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F22F6" w14:textId="3BB28062" w:rsidR="006A5DF1" w:rsidRDefault="00E45C1F" w:rsidP="006A5DF1">
      <w:pPr>
        <w:spacing w:after="240"/>
        <w:jc w:val="right"/>
        <w:rPr>
          <w:sz w:val="22"/>
          <w:szCs w:val="22"/>
        </w:rPr>
      </w:pPr>
      <w:r w:rsidRPr="00E45C1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45C1F">
        <w:rPr>
          <w:sz w:val="22"/>
          <w:szCs w:val="22"/>
        </w:rPr>
        <w:t>2026-11-05</w:t>
      </w:r>
    </w:p>
    <w:p w14:paraId="1491B9B2" w14:textId="77777777" w:rsidR="00E45C1F" w:rsidRPr="00E45C1F" w:rsidRDefault="00E45C1F" w:rsidP="006A5DF1">
      <w:pPr>
        <w:rPr>
          <w:b/>
          <w:bCs/>
          <w:sz w:val="22"/>
          <w:szCs w:val="22"/>
        </w:rPr>
      </w:pPr>
      <w:r w:rsidRPr="00E45C1F">
        <w:rPr>
          <w:b/>
          <w:bCs/>
          <w:sz w:val="22"/>
          <w:szCs w:val="22"/>
        </w:rPr>
        <w:t>Akademia Górniczo - Hutnicza</w:t>
      </w:r>
    </w:p>
    <w:p w14:paraId="14E9E8E1" w14:textId="77777777" w:rsidR="00E45C1F" w:rsidRPr="00E45C1F" w:rsidRDefault="00E45C1F" w:rsidP="006A5DF1">
      <w:pPr>
        <w:rPr>
          <w:b/>
          <w:bCs/>
          <w:sz w:val="22"/>
          <w:szCs w:val="22"/>
        </w:rPr>
      </w:pPr>
      <w:r w:rsidRPr="00E45C1F">
        <w:rPr>
          <w:b/>
          <w:bCs/>
          <w:sz w:val="22"/>
          <w:szCs w:val="22"/>
        </w:rPr>
        <w:t>im. Stanisława Staszica w Krakowie</w:t>
      </w:r>
    </w:p>
    <w:p w14:paraId="593D24FC" w14:textId="6C97CB90" w:rsidR="006A5DF1" w:rsidRPr="00D91931" w:rsidRDefault="00E45C1F" w:rsidP="006A5DF1">
      <w:pPr>
        <w:rPr>
          <w:b/>
          <w:bCs/>
          <w:sz w:val="22"/>
          <w:szCs w:val="22"/>
        </w:rPr>
      </w:pPr>
      <w:r w:rsidRPr="00E45C1F">
        <w:rPr>
          <w:b/>
          <w:bCs/>
          <w:sz w:val="22"/>
          <w:szCs w:val="22"/>
        </w:rPr>
        <w:t>Dział Zamówień Publicznych</w:t>
      </w:r>
    </w:p>
    <w:p w14:paraId="19C0CDC9" w14:textId="00EA83CC" w:rsidR="006A5DF1" w:rsidRPr="00BD5546" w:rsidRDefault="00E45C1F" w:rsidP="006A5DF1">
      <w:pPr>
        <w:rPr>
          <w:sz w:val="22"/>
          <w:szCs w:val="22"/>
        </w:rPr>
      </w:pPr>
      <w:r w:rsidRPr="00E45C1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45C1F">
        <w:rPr>
          <w:sz w:val="22"/>
          <w:szCs w:val="22"/>
        </w:rPr>
        <w:t>30</w:t>
      </w:r>
    </w:p>
    <w:p w14:paraId="14A363A0" w14:textId="7BA9659E" w:rsidR="006A5DF1" w:rsidRPr="00BD5546" w:rsidRDefault="00E45C1F" w:rsidP="006A5DF1">
      <w:pPr>
        <w:rPr>
          <w:sz w:val="22"/>
          <w:szCs w:val="22"/>
        </w:rPr>
      </w:pPr>
      <w:r w:rsidRPr="00E45C1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45C1F">
        <w:rPr>
          <w:sz w:val="22"/>
          <w:szCs w:val="22"/>
        </w:rPr>
        <w:t>Kraków</w:t>
      </w:r>
    </w:p>
    <w:p w14:paraId="5B31AF2A" w14:textId="3BC8C25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F74DBF" w:rsidRPr="00F74DBF">
        <w:rPr>
          <w:b/>
          <w:sz w:val="22"/>
          <w:szCs w:val="22"/>
        </w:rPr>
        <w:t xml:space="preserve"> </w:t>
      </w:r>
      <w:r w:rsidR="00F74DBF" w:rsidRPr="00E45C1F">
        <w:rPr>
          <w:b/>
          <w:sz w:val="22"/>
          <w:szCs w:val="22"/>
        </w:rPr>
        <w:t>KC-DE-zp.25.534.2026</w:t>
      </w:r>
    </w:p>
    <w:p w14:paraId="1C19C76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02CE6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AB3EF3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3EC457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A314963" w14:textId="34575DDA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</w:t>
      </w:r>
      <w:r w:rsidR="00F74DBF">
        <w:rPr>
          <w:rFonts w:ascii="Times New Roman" w:hAnsi="Times New Roman"/>
          <w:szCs w:val="28"/>
        </w:rPr>
        <w:t xml:space="preserve">ORAZ ZMIANY </w:t>
      </w:r>
      <w:r w:rsidR="0029606A">
        <w:rPr>
          <w:rFonts w:ascii="Times New Roman" w:hAnsi="Times New Roman"/>
          <w:szCs w:val="28"/>
        </w:rPr>
        <w:t>SWZ</w:t>
      </w:r>
    </w:p>
    <w:p w14:paraId="6FD9110F" w14:textId="41548209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45C1F" w:rsidRPr="00E45C1F">
        <w:rPr>
          <w:sz w:val="22"/>
          <w:szCs w:val="22"/>
        </w:rPr>
        <w:t xml:space="preserve">Tryb podstawowy bez negocjacji - art. 275 pkt. 1 ustawy </w:t>
      </w:r>
      <w:proofErr w:type="spellStart"/>
      <w:r w:rsidR="00E45C1F" w:rsidRPr="00E45C1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45C1F" w:rsidRPr="00E45C1F">
        <w:rPr>
          <w:b/>
          <w:bCs/>
          <w:sz w:val="22"/>
          <w:szCs w:val="22"/>
        </w:rPr>
        <w:t>KC-DE-zp.25.534.2026 - Drukarka 3D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45C1F" w:rsidRPr="00E45C1F">
        <w:rPr>
          <w:b/>
          <w:sz w:val="22"/>
          <w:szCs w:val="22"/>
        </w:rPr>
        <w:t>KC-DE-zp.25.534.2026</w:t>
      </w:r>
      <w:r w:rsidRPr="006A5DF1">
        <w:rPr>
          <w:b/>
          <w:sz w:val="22"/>
          <w:szCs w:val="22"/>
        </w:rPr>
        <w:t>.</w:t>
      </w:r>
    </w:p>
    <w:p w14:paraId="75707231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>Dz.U.202</w:t>
      </w:r>
      <w:r w:rsidR="006F1520">
        <w:rPr>
          <w:sz w:val="22"/>
          <w:szCs w:val="24"/>
        </w:rPr>
        <w:t>6 poz. 793</w:t>
      </w:r>
      <w:r w:rsidR="00864538" w:rsidRPr="002E7670">
        <w:rPr>
          <w:sz w:val="22"/>
          <w:szCs w:val="24"/>
        </w:rPr>
        <w:t xml:space="preserve">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45C1F" w:rsidRPr="006A5DF1" w14:paraId="665A3976" w14:textId="77777777" w:rsidTr="00FA489B">
        <w:tc>
          <w:tcPr>
            <w:tcW w:w="9356" w:type="dxa"/>
          </w:tcPr>
          <w:p w14:paraId="6FFB283A" w14:textId="7DD0F51F" w:rsidR="00E45C1F" w:rsidRPr="006A5DF1" w:rsidRDefault="00E45C1F" w:rsidP="00FA489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E45C1F">
              <w:rPr>
                <w:b/>
                <w:bCs/>
                <w:sz w:val="22"/>
                <w:szCs w:val="22"/>
              </w:rPr>
              <w:t>1</w:t>
            </w:r>
          </w:p>
          <w:p w14:paraId="478DC056" w14:textId="2FED5EBD" w:rsidR="00E45C1F" w:rsidRDefault="00E45C1F" w:rsidP="00FA48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5C1F">
              <w:rPr>
                <w:sz w:val="22"/>
                <w:szCs w:val="22"/>
              </w:rPr>
              <w:t>Czy Zamawiający dopuści drukarkę z ekranem dotykowym 5” (PL/EN), spełniającą pozostałe wymagania?</w:t>
            </w:r>
          </w:p>
          <w:p w14:paraId="134B7940" w14:textId="77777777" w:rsidR="008D25F8" w:rsidRPr="00E45C1F" w:rsidRDefault="008D25F8" w:rsidP="00FA48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2D045B2" w14:textId="77777777" w:rsidR="008D25F8" w:rsidRPr="006A5DF1" w:rsidRDefault="008D25F8" w:rsidP="008D25F8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5CD385A8" w14:textId="1EBD2844" w:rsidR="00E45C1F" w:rsidRDefault="008D25F8" w:rsidP="00FA48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drukarkę o podanym parametrze.</w:t>
            </w:r>
          </w:p>
          <w:p w14:paraId="6758CE4B" w14:textId="77777777" w:rsidR="008D25F8" w:rsidRDefault="008D25F8" w:rsidP="00FA48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C4904EF" w14:textId="44D4BC0F" w:rsidR="008D25F8" w:rsidRPr="008D25F8" w:rsidRDefault="008D25F8" w:rsidP="008D25F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000176A2" w14:textId="65EF5360" w:rsidR="008D25F8" w:rsidRDefault="00E45C1F" w:rsidP="008D25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5C1F">
              <w:rPr>
                <w:sz w:val="22"/>
                <w:szCs w:val="22"/>
              </w:rPr>
              <w:t>Czy Zamawiający dopuści drukarkę z łącznością Wi-Fi, USB i Bluetooth, z możliwością pracy w sieci lokalnej (tryb LAN przez Wi-Fi), bez fizycznego portu Ethernet?</w:t>
            </w:r>
          </w:p>
          <w:p w14:paraId="6D4F338F" w14:textId="77777777" w:rsidR="008D25F8" w:rsidRDefault="008D25F8" w:rsidP="008D25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2D31132" w14:textId="77777777" w:rsidR="008D25F8" w:rsidRPr="006A5DF1" w:rsidRDefault="008D25F8" w:rsidP="008D25F8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10C5E446" w14:textId="6903674B" w:rsidR="008D25F8" w:rsidRDefault="008D25F8" w:rsidP="008D25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drukarkę o powyższych parametrach.</w:t>
            </w:r>
          </w:p>
          <w:p w14:paraId="685A91F8" w14:textId="77777777" w:rsidR="008D25F8" w:rsidRPr="00E45C1F" w:rsidRDefault="008D25F8" w:rsidP="008D25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03F618B" w14:textId="292FBE5E" w:rsidR="008D25F8" w:rsidRPr="006A5DF1" w:rsidRDefault="008D25F8" w:rsidP="008D25F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7A06A9D8" w14:textId="18DDE34D" w:rsidR="008D25F8" w:rsidRDefault="00E45C1F" w:rsidP="008D25F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45C1F">
              <w:rPr>
                <w:sz w:val="22"/>
                <w:szCs w:val="22"/>
              </w:rPr>
              <w:t xml:space="preserve">Czy wymagany obszar roboczy min. 350 × 320 × 325 mm należy rozumieć jako łączny obszar roboczy obu </w:t>
            </w:r>
            <w:proofErr w:type="spellStart"/>
            <w:r w:rsidRPr="00E45C1F">
              <w:rPr>
                <w:sz w:val="22"/>
                <w:szCs w:val="22"/>
              </w:rPr>
              <w:t>ekstruderów</w:t>
            </w:r>
            <w:proofErr w:type="spellEnd"/>
            <w:r w:rsidRPr="00E45C1F">
              <w:rPr>
                <w:sz w:val="22"/>
                <w:szCs w:val="22"/>
              </w:rPr>
              <w:t>?</w:t>
            </w:r>
          </w:p>
          <w:p w14:paraId="284562BC" w14:textId="77777777" w:rsidR="008D25F8" w:rsidRDefault="008D25F8" w:rsidP="00FA48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48B888E" w14:textId="77777777" w:rsidR="008D25F8" w:rsidRPr="006A5DF1" w:rsidRDefault="008D25F8" w:rsidP="008D25F8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18026D2E" w14:textId="307B9A2B" w:rsidR="008D25F8" w:rsidRDefault="008D25F8" w:rsidP="008D25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Tak.</w:t>
            </w:r>
          </w:p>
          <w:p w14:paraId="27A6DFF6" w14:textId="101DD4D1" w:rsidR="008D25F8" w:rsidRPr="006A5DF1" w:rsidRDefault="008D25F8" w:rsidP="008D25F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06FFF5F6" w14:textId="77777777" w:rsidR="008D25F8" w:rsidRDefault="008D25F8" w:rsidP="00FA48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FDD69DE" w14:textId="6CAEBFC6" w:rsidR="00E45C1F" w:rsidRDefault="00E45C1F" w:rsidP="00FA48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5C1F">
              <w:rPr>
                <w:sz w:val="22"/>
                <w:szCs w:val="22"/>
              </w:rPr>
              <w:t xml:space="preserve"> Czy Zamawiający dopuści drukarkę o obszarze 325 × 320 × 325 mm dla pojedynczej dyszy i 350 × 320 × 325 mm łącznie dla obu dysz?</w:t>
            </w:r>
          </w:p>
          <w:p w14:paraId="7692429F" w14:textId="77777777" w:rsidR="008D25F8" w:rsidRDefault="008D25F8" w:rsidP="00FA48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E89E12C" w14:textId="77777777" w:rsidR="008D25F8" w:rsidRPr="008D25F8" w:rsidRDefault="008D25F8" w:rsidP="008D25F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D25F8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6A904E37" w14:textId="69052F1D" w:rsidR="008D25F8" w:rsidRPr="008D25F8" w:rsidRDefault="008D25F8" w:rsidP="008D25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25F8">
              <w:rPr>
                <w:sz w:val="22"/>
                <w:szCs w:val="22"/>
              </w:rPr>
              <w:t xml:space="preserve">Zamawiający dopuszcza </w:t>
            </w:r>
            <w:r w:rsidR="00F74DBF">
              <w:rPr>
                <w:sz w:val="22"/>
                <w:szCs w:val="22"/>
              </w:rPr>
              <w:t>powyższe rozwiązanie.</w:t>
            </w:r>
          </w:p>
          <w:p w14:paraId="120C0DD8" w14:textId="77777777" w:rsidR="008D25F8" w:rsidRPr="00E45C1F" w:rsidRDefault="008D25F8" w:rsidP="00FA48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16115BF" w14:textId="6EA66EDA" w:rsidR="00E45C1F" w:rsidRPr="008D25F8" w:rsidRDefault="008D25F8" w:rsidP="008D25F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1975E72F" w14:textId="4DA4C15E" w:rsidR="00E45C1F" w:rsidRPr="00E45C1F" w:rsidRDefault="00E45C1F" w:rsidP="00FA48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5C1F">
              <w:rPr>
                <w:sz w:val="22"/>
                <w:szCs w:val="22"/>
              </w:rPr>
              <w:t>Czy Zamawiający uzna za spełnione wymaganie dokładności pozycjonowania, jeśli producent nie publikuje tego parametru w karcie katalogowej, a urządzenie posiada automatyczną kalibrację?</w:t>
            </w:r>
          </w:p>
          <w:p w14:paraId="40F2DFA8" w14:textId="77777777" w:rsidR="00E45C1F" w:rsidRPr="00E45C1F" w:rsidRDefault="00E45C1F" w:rsidP="00FA48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1A7B470" w14:textId="77777777" w:rsidR="008D25F8" w:rsidRPr="008D25F8" w:rsidRDefault="008D25F8" w:rsidP="008D25F8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8D25F8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59C1F8D0" w14:textId="6BEE6C73" w:rsidR="008D25F8" w:rsidRPr="008D25F8" w:rsidRDefault="008D25F8" w:rsidP="008D25F8">
            <w:pPr>
              <w:spacing w:after="40"/>
              <w:ind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uzna powyższe rozwiązanie.</w:t>
            </w:r>
          </w:p>
          <w:p w14:paraId="0EEAF233" w14:textId="43D79CD0" w:rsidR="00E45C1F" w:rsidRPr="00E45C1F" w:rsidRDefault="00E45C1F" w:rsidP="00FA489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56F2489" w14:textId="77777777" w:rsidR="00F74DBF" w:rsidRPr="00F74DBF" w:rsidRDefault="00F74DBF" w:rsidP="00F74DBF">
      <w:pPr>
        <w:jc w:val="both"/>
        <w:rPr>
          <w:b/>
          <w:bCs/>
          <w:sz w:val="22"/>
          <w:szCs w:val="22"/>
        </w:rPr>
      </w:pPr>
      <w:r w:rsidRPr="00F74DBF">
        <w:rPr>
          <w:b/>
          <w:bCs/>
          <w:sz w:val="22"/>
          <w:szCs w:val="22"/>
        </w:rPr>
        <w:lastRenderedPageBreak/>
        <w:t>Zamawiający zmienia SWZ w następujący sposób:</w:t>
      </w:r>
    </w:p>
    <w:p w14:paraId="692B4A76" w14:textId="77777777" w:rsidR="00BE7BFD" w:rsidRPr="00F74DBF" w:rsidRDefault="00BE7BFD" w:rsidP="00520165">
      <w:pPr>
        <w:jc w:val="both"/>
        <w:rPr>
          <w:b/>
          <w:bCs/>
          <w:sz w:val="22"/>
          <w:szCs w:val="22"/>
        </w:rPr>
      </w:pPr>
    </w:p>
    <w:p w14:paraId="4DEBC29E" w14:textId="6895FBFE" w:rsidR="00CA5079" w:rsidRDefault="00F74DBF" w:rsidP="00520165">
      <w:pPr>
        <w:jc w:val="both"/>
        <w:rPr>
          <w:b/>
          <w:bCs/>
          <w:sz w:val="22"/>
          <w:szCs w:val="22"/>
        </w:rPr>
      </w:pPr>
      <w:r w:rsidRPr="00F74DBF">
        <w:rPr>
          <w:b/>
          <w:bCs/>
          <w:sz w:val="22"/>
          <w:szCs w:val="22"/>
        </w:rPr>
        <w:t>W punkcie 4.1. SWZ jest :</w:t>
      </w:r>
    </w:p>
    <w:p w14:paraId="37C495CC" w14:textId="77777777" w:rsidR="00F74DBF" w:rsidRPr="00C17CA8" w:rsidRDefault="00F74DBF" w:rsidP="00F74DBF">
      <w:pPr>
        <w:pStyle w:val="Tekstpodstawowy"/>
        <w:numPr>
          <w:ilvl w:val="0"/>
          <w:numId w:val="8"/>
        </w:numPr>
        <w:jc w:val="both"/>
        <w:rPr>
          <w:rFonts w:ascii="Verdana" w:eastAsia="Verdana" w:hAnsi="Verdana" w:cs="Verdana"/>
          <w:b/>
          <w:bCs/>
          <w:sz w:val="18"/>
          <w:szCs w:val="18"/>
        </w:rPr>
      </w:pPr>
      <w:r w:rsidRPr="00C17CA8">
        <w:rPr>
          <w:rFonts w:ascii="Verdana" w:eastAsia="Verdana" w:hAnsi="Verdana" w:cs="Verdana"/>
          <w:b/>
          <w:bCs/>
          <w:sz w:val="18"/>
          <w:szCs w:val="18"/>
        </w:rPr>
        <w:t>Parametry ogólne drukarki 3D</w:t>
      </w:r>
    </w:p>
    <w:p w14:paraId="0BB3951E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 xml:space="preserve">Technologia druku: FDM/FFF (topienie i nakładanie </w:t>
      </w:r>
      <w:proofErr w:type="spellStart"/>
      <w:r w:rsidRPr="00C17CA8">
        <w:rPr>
          <w:rFonts w:ascii="Verdana" w:eastAsia="Verdana" w:hAnsi="Verdana" w:cs="Verdana"/>
          <w:sz w:val="18"/>
          <w:szCs w:val="18"/>
        </w:rPr>
        <w:t>filamentu</w:t>
      </w:r>
      <w:proofErr w:type="spellEnd"/>
      <w:r w:rsidRPr="00C17CA8">
        <w:rPr>
          <w:rFonts w:ascii="Verdana" w:eastAsia="Verdana" w:hAnsi="Verdana" w:cs="Verdana"/>
          <w:sz w:val="18"/>
          <w:szCs w:val="18"/>
        </w:rPr>
        <w:t>).</w:t>
      </w:r>
    </w:p>
    <w:p w14:paraId="036C69DB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Obszar roboczy: min. 350 × 320 × 325 mm.</w:t>
      </w:r>
    </w:p>
    <w:p w14:paraId="7125B4BF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 xml:space="preserve">Liczba </w:t>
      </w:r>
      <w:proofErr w:type="spellStart"/>
      <w:r w:rsidRPr="00C17CA8">
        <w:rPr>
          <w:rFonts w:ascii="Verdana" w:eastAsia="Verdana" w:hAnsi="Verdana" w:cs="Verdana"/>
          <w:sz w:val="18"/>
          <w:szCs w:val="18"/>
        </w:rPr>
        <w:t>ekstruderów</w:t>
      </w:r>
      <w:proofErr w:type="spellEnd"/>
      <w:r w:rsidRPr="00C17CA8">
        <w:rPr>
          <w:rFonts w:ascii="Verdana" w:eastAsia="Verdana" w:hAnsi="Verdana" w:cs="Verdana"/>
          <w:sz w:val="18"/>
          <w:szCs w:val="18"/>
        </w:rPr>
        <w:t xml:space="preserve">: dwa niezależne </w:t>
      </w:r>
      <w:proofErr w:type="spellStart"/>
      <w:r w:rsidRPr="00C17CA8">
        <w:rPr>
          <w:rFonts w:ascii="Verdana" w:eastAsia="Verdana" w:hAnsi="Verdana" w:cs="Verdana"/>
          <w:sz w:val="18"/>
          <w:szCs w:val="18"/>
        </w:rPr>
        <w:t>ekstrudery</w:t>
      </w:r>
      <w:proofErr w:type="spellEnd"/>
      <w:r w:rsidRPr="00C17CA8">
        <w:rPr>
          <w:rFonts w:ascii="Verdana" w:eastAsia="Verdana" w:hAnsi="Verdana" w:cs="Verdana"/>
          <w:sz w:val="18"/>
          <w:szCs w:val="18"/>
        </w:rPr>
        <w:t xml:space="preserve"> (dual-</w:t>
      </w:r>
      <w:proofErr w:type="spellStart"/>
      <w:r w:rsidRPr="00C17CA8">
        <w:rPr>
          <w:rFonts w:ascii="Verdana" w:eastAsia="Verdana" w:hAnsi="Verdana" w:cs="Verdana"/>
          <w:sz w:val="18"/>
          <w:szCs w:val="18"/>
        </w:rPr>
        <w:t>extruder</w:t>
      </w:r>
      <w:proofErr w:type="spellEnd"/>
      <w:r w:rsidRPr="00C17CA8">
        <w:rPr>
          <w:rFonts w:ascii="Verdana" w:eastAsia="Verdana" w:hAnsi="Verdana" w:cs="Verdana"/>
          <w:sz w:val="18"/>
          <w:szCs w:val="18"/>
        </w:rPr>
        <w:t>) umożliwiające druk z dwóch materiałów jednocześnie, w tym z materiałami podporowymi rozpuszczalnymi.</w:t>
      </w:r>
    </w:p>
    <w:p w14:paraId="4E93FA72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Konstrukcja kinematyczna:</w:t>
      </w:r>
      <w:r>
        <w:rPr>
          <w:rFonts w:ascii="Verdana" w:eastAsia="Verdana" w:hAnsi="Verdana" w:cs="Verdana"/>
          <w:sz w:val="18"/>
          <w:szCs w:val="18"/>
        </w:rPr>
        <w:t xml:space="preserve"> typu</w:t>
      </w:r>
      <w:r w:rsidRPr="00C17CA8">
        <w:rPr>
          <w:rFonts w:ascii="Verdana" w:eastAsia="Verdana" w:hAnsi="Verdana" w:cs="Verdana"/>
          <w:sz w:val="18"/>
          <w:szCs w:val="18"/>
        </w:rPr>
        <w:t xml:space="preserve"> </w:t>
      </w:r>
      <w:proofErr w:type="spellStart"/>
      <w:r w:rsidRPr="00C17CA8">
        <w:rPr>
          <w:rFonts w:ascii="Verdana" w:eastAsia="Verdana" w:hAnsi="Verdana" w:cs="Verdana"/>
          <w:sz w:val="18"/>
          <w:szCs w:val="18"/>
        </w:rPr>
        <w:t>CoreXY</w:t>
      </w:r>
      <w:proofErr w:type="spellEnd"/>
      <w:r w:rsidRPr="00C17CA8">
        <w:rPr>
          <w:rFonts w:ascii="Verdana" w:eastAsia="Verdana" w:hAnsi="Verdana" w:cs="Verdana"/>
          <w:sz w:val="18"/>
          <w:szCs w:val="18"/>
        </w:rPr>
        <w:t xml:space="preserve"> lub równoważna – </w:t>
      </w:r>
      <w:r w:rsidRPr="005D0B81">
        <w:rPr>
          <w:rFonts w:ascii="Verdana" w:eastAsia="Verdana" w:hAnsi="Verdana" w:cs="Verdana"/>
          <w:sz w:val="18"/>
          <w:szCs w:val="18"/>
        </w:rPr>
        <w:t>konstrukcja zapewniająca osiągnięcie wymaganych parametrów prędkości i dokładności</w:t>
      </w:r>
      <w:r>
        <w:rPr>
          <w:rFonts w:ascii="Verdana" w:eastAsia="Verdana" w:hAnsi="Verdana" w:cs="Verdana"/>
          <w:sz w:val="18"/>
          <w:szCs w:val="18"/>
        </w:rPr>
        <w:t xml:space="preserve"> pozycjonowania</w:t>
      </w:r>
      <w:r w:rsidRPr="005D0B81">
        <w:rPr>
          <w:rFonts w:ascii="Verdana" w:eastAsia="Verdana" w:hAnsi="Verdana" w:cs="Verdana"/>
          <w:sz w:val="18"/>
          <w:szCs w:val="18"/>
        </w:rPr>
        <w:t xml:space="preserve"> określonych poniżej</w:t>
      </w:r>
      <w:r>
        <w:rPr>
          <w:rFonts w:ascii="Verdana" w:eastAsia="Verdana" w:hAnsi="Verdana" w:cs="Verdana"/>
          <w:sz w:val="18"/>
          <w:szCs w:val="18"/>
        </w:rPr>
        <w:t>.</w:t>
      </w:r>
    </w:p>
    <w:p w14:paraId="1DFBD962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Prędkość druku: 500–600 mm/s.</w:t>
      </w:r>
    </w:p>
    <w:p w14:paraId="61CF42A4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Dokładność pozycjonowania: ≤ 0,005 mm (XY), ≤ 0,0025 mm (Z).</w:t>
      </w:r>
    </w:p>
    <w:p w14:paraId="673C76B3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 xml:space="preserve">Średnica </w:t>
      </w:r>
      <w:proofErr w:type="spellStart"/>
      <w:r w:rsidRPr="00C17CA8">
        <w:rPr>
          <w:rFonts w:ascii="Verdana" w:eastAsia="Verdana" w:hAnsi="Verdana" w:cs="Verdana"/>
          <w:sz w:val="18"/>
          <w:szCs w:val="18"/>
        </w:rPr>
        <w:t>filamentu</w:t>
      </w:r>
      <w:proofErr w:type="spellEnd"/>
      <w:r w:rsidRPr="00C17CA8">
        <w:rPr>
          <w:rFonts w:ascii="Verdana" w:eastAsia="Verdana" w:hAnsi="Verdana" w:cs="Verdana"/>
          <w:sz w:val="18"/>
          <w:szCs w:val="18"/>
        </w:rPr>
        <w:t>: 1,75 mm.</w:t>
      </w:r>
    </w:p>
    <w:p w14:paraId="15A2AB2A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Średnica dyszy: 0,4 mm (wymienna 0,2–0,8 mm).</w:t>
      </w:r>
    </w:p>
    <w:p w14:paraId="1C8D2095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Temperatura głowicy: do 350 °C.</w:t>
      </w:r>
    </w:p>
    <w:p w14:paraId="6D27C20D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Temperatura stołu: do 120 °C.</w:t>
      </w:r>
    </w:p>
    <w:p w14:paraId="294C6955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Temperatura komory: min. 60°C, aktywnie kontrolowana.</w:t>
      </w:r>
    </w:p>
    <w:p w14:paraId="7371980D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 xml:space="preserve">Typ </w:t>
      </w:r>
      <w:proofErr w:type="spellStart"/>
      <w:r w:rsidRPr="00C17CA8">
        <w:rPr>
          <w:rFonts w:ascii="Verdana" w:eastAsia="Verdana" w:hAnsi="Verdana" w:cs="Verdana"/>
          <w:sz w:val="18"/>
          <w:szCs w:val="18"/>
        </w:rPr>
        <w:t>ekstrudera</w:t>
      </w:r>
      <w:proofErr w:type="spellEnd"/>
      <w:r w:rsidRPr="00C17CA8">
        <w:rPr>
          <w:rFonts w:ascii="Verdana" w:eastAsia="Verdana" w:hAnsi="Verdana" w:cs="Verdana"/>
          <w:sz w:val="18"/>
          <w:szCs w:val="18"/>
        </w:rPr>
        <w:t xml:space="preserve">: </w:t>
      </w:r>
      <w:proofErr w:type="spellStart"/>
      <w:r w:rsidRPr="00C17CA8">
        <w:rPr>
          <w:rFonts w:ascii="Verdana" w:eastAsia="Verdana" w:hAnsi="Verdana" w:cs="Verdana"/>
          <w:sz w:val="18"/>
          <w:szCs w:val="18"/>
        </w:rPr>
        <w:t>direct</w:t>
      </w:r>
      <w:proofErr w:type="spellEnd"/>
      <w:r w:rsidRPr="00C17CA8">
        <w:rPr>
          <w:rFonts w:ascii="Verdana" w:eastAsia="Verdana" w:hAnsi="Verdana" w:cs="Verdana"/>
          <w:sz w:val="18"/>
          <w:szCs w:val="18"/>
        </w:rPr>
        <w:t xml:space="preserve"> </w:t>
      </w:r>
      <w:proofErr w:type="spellStart"/>
      <w:r w:rsidRPr="00C17CA8">
        <w:rPr>
          <w:rFonts w:ascii="Verdana" w:eastAsia="Verdana" w:hAnsi="Verdana" w:cs="Verdana"/>
          <w:sz w:val="18"/>
          <w:szCs w:val="18"/>
        </w:rPr>
        <w:t>drive</w:t>
      </w:r>
      <w:proofErr w:type="spellEnd"/>
      <w:r w:rsidRPr="00C17CA8">
        <w:rPr>
          <w:rFonts w:ascii="Verdana" w:eastAsia="Verdana" w:hAnsi="Verdana" w:cs="Verdana"/>
          <w:sz w:val="18"/>
          <w:szCs w:val="18"/>
        </w:rPr>
        <w:t>, automatyczna kalibracja.</w:t>
      </w:r>
    </w:p>
    <w:p w14:paraId="67E31113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Stół magnetyczny elastyczny (stal sprężynowa PEI).</w:t>
      </w:r>
    </w:p>
    <w:p w14:paraId="0D12E48A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Pełna obudowa z filtrem HEPA i węglem aktywnym.</w:t>
      </w:r>
    </w:p>
    <w:p w14:paraId="28D6456C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Kamera monitorująca proces druku.</w:t>
      </w:r>
    </w:p>
    <w:p w14:paraId="3F31F80E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Ekran dotykowy min. 7" (PL/EN).</w:t>
      </w:r>
    </w:p>
    <w:p w14:paraId="7B061749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Łączność: Wi-Fi, LAN, USB.</w:t>
      </w:r>
    </w:p>
    <w:p w14:paraId="33B8426F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 xml:space="preserve">Obsługiwane </w:t>
      </w:r>
      <w:proofErr w:type="spellStart"/>
      <w:r w:rsidRPr="00C17CA8">
        <w:rPr>
          <w:rFonts w:ascii="Verdana" w:eastAsia="Verdana" w:hAnsi="Verdana" w:cs="Verdana"/>
          <w:sz w:val="18"/>
          <w:szCs w:val="18"/>
        </w:rPr>
        <w:t>filamenty</w:t>
      </w:r>
      <w:proofErr w:type="spellEnd"/>
      <w:r w:rsidRPr="00C17CA8">
        <w:rPr>
          <w:rFonts w:ascii="Verdana" w:eastAsia="Verdana" w:hAnsi="Verdana" w:cs="Verdana"/>
          <w:sz w:val="18"/>
          <w:szCs w:val="18"/>
        </w:rPr>
        <w:t>: PLA, PETG, TPU, ABS, ASA, PC, PA, PET, PVA, BVOH, PPS oraz kompozyty CF/GF.</w:t>
      </w:r>
    </w:p>
    <w:p w14:paraId="556C80D3" w14:textId="77777777" w:rsidR="00F74DBF" w:rsidRDefault="00F74DBF" w:rsidP="00520165">
      <w:pPr>
        <w:jc w:val="both"/>
        <w:rPr>
          <w:sz w:val="22"/>
          <w:szCs w:val="22"/>
        </w:rPr>
      </w:pPr>
    </w:p>
    <w:p w14:paraId="3F384CF7" w14:textId="77777777" w:rsidR="00F74DBF" w:rsidRPr="0079420E" w:rsidRDefault="00F74DBF" w:rsidP="00F74DBF">
      <w:pPr>
        <w:tabs>
          <w:tab w:val="num" w:pos="680"/>
        </w:tabs>
        <w:spacing w:before="120" w:after="120" w:line="276" w:lineRule="auto"/>
        <w:jc w:val="both"/>
        <w:rPr>
          <w:rFonts w:ascii="Verdana" w:hAnsi="Verdana"/>
          <w:b/>
          <w:bCs/>
          <w:iCs/>
          <w:sz w:val="18"/>
          <w:szCs w:val="18"/>
        </w:rPr>
      </w:pPr>
      <w:r w:rsidRPr="0079420E">
        <w:rPr>
          <w:rFonts w:ascii="Verdana" w:hAnsi="Verdana"/>
          <w:b/>
          <w:bCs/>
          <w:iCs/>
          <w:sz w:val="18"/>
          <w:szCs w:val="18"/>
        </w:rPr>
        <w:t>Powyższy zapis otrzymuje nowe brzmienie:</w:t>
      </w:r>
    </w:p>
    <w:p w14:paraId="640F474F" w14:textId="77777777" w:rsidR="00F74DBF" w:rsidRPr="00C17CA8" w:rsidRDefault="00F74DBF" w:rsidP="00F74DBF">
      <w:pPr>
        <w:pStyle w:val="Tekstpodstawowy"/>
        <w:numPr>
          <w:ilvl w:val="0"/>
          <w:numId w:val="9"/>
        </w:numPr>
        <w:jc w:val="both"/>
        <w:rPr>
          <w:rFonts w:ascii="Verdana" w:eastAsia="Verdana" w:hAnsi="Verdana" w:cs="Verdana"/>
          <w:b/>
          <w:bCs/>
          <w:sz w:val="18"/>
          <w:szCs w:val="18"/>
        </w:rPr>
      </w:pPr>
      <w:r w:rsidRPr="00C17CA8">
        <w:rPr>
          <w:rFonts w:ascii="Verdana" w:eastAsia="Verdana" w:hAnsi="Verdana" w:cs="Verdana"/>
          <w:b/>
          <w:bCs/>
          <w:sz w:val="18"/>
          <w:szCs w:val="18"/>
        </w:rPr>
        <w:t>Parametry ogólne drukarki 3D</w:t>
      </w:r>
    </w:p>
    <w:p w14:paraId="392F8F78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 xml:space="preserve">Technologia druku: FDM/FFF (topienie i nakładanie </w:t>
      </w:r>
      <w:proofErr w:type="spellStart"/>
      <w:r w:rsidRPr="00C17CA8">
        <w:rPr>
          <w:rFonts w:ascii="Verdana" w:eastAsia="Verdana" w:hAnsi="Verdana" w:cs="Verdana"/>
          <w:sz w:val="18"/>
          <w:szCs w:val="18"/>
        </w:rPr>
        <w:t>filamentu</w:t>
      </w:r>
      <w:proofErr w:type="spellEnd"/>
      <w:r w:rsidRPr="00C17CA8">
        <w:rPr>
          <w:rFonts w:ascii="Verdana" w:eastAsia="Verdana" w:hAnsi="Verdana" w:cs="Verdana"/>
          <w:sz w:val="18"/>
          <w:szCs w:val="18"/>
        </w:rPr>
        <w:t>).</w:t>
      </w:r>
    </w:p>
    <w:p w14:paraId="709FCC67" w14:textId="23AB39E2" w:rsidR="00F74DBF" w:rsidRPr="00F74DBF" w:rsidRDefault="00F74DBF" w:rsidP="00F74DBF">
      <w:pPr>
        <w:pStyle w:val="Tekstpodstawowy"/>
        <w:jc w:val="both"/>
        <w:rPr>
          <w:rFonts w:ascii="Verdana" w:eastAsia="Verdana" w:hAnsi="Verdana" w:cs="Verdana"/>
          <w:b/>
          <w:bCs/>
          <w:color w:val="FF0000"/>
          <w:sz w:val="18"/>
          <w:szCs w:val="18"/>
        </w:rPr>
      </w:pPr>
      <w:r w:rsidRPr="00F74DBF">
        <w:rPr>
          <w:rFonts w:ascii="Verdana" w:eastAsia="Verdana" w:hAnsi="Verdana" w:cs="Verdana"/>
          <w:b/>
          <w:bCs/>
          <w:color w:val="FF0000"/>
          <w:sz w:val="18"/>
          <w:szCs w:val="18"/>
        </w:rPr>
        <w:t xml:space="preserve">Obszar roboczy: </w:t>
      </w:r>
      <w:r w:rsidR="00940BA0" w:rsidRPr="00940BA0">
        <w:rPr>
          <w:rFonts w:ascii="Verdana" w:eastAsia="Verdana" w:hAnsi="Verdana" w:cs="Verdana"/>
          <w:b/>
          <w:bCs/>
          <w:color w:val="FF0000"/>
          <w:sz w:val="18"/>
          <w:szCs w:val="18"/>
        </w:rPr>
        <w:t xml:space="preserve">minimum 325 × 320 × 325 mm przy zastosowaniu jednego </w:t>
      </w:r>
      <w:proofErr w:type="spellStart"/>
      <w:r w:rsidR="00940BA0" w:rsidRPr="00940BA0">
        <w:rPr>
          <w:rFonts w:ascii="Verdana" w:eastAsia="Verdana" w:hAnsi="Verdana" w:cs="Verdana"/>
          <w:b/>
          <w:bCs/>
          <w:color w:val="FF0000"/>
          <w:sz w:val="18"/>
          <w:szCs w:val="18"/>
        </w:rPr>
        <w:t>ekstrudera</w:t>
      </w:r>
      <w:proofErr w:type="spellEnd"/>
      <w:r w:rsidR="00940BA0" w:rsidRPr="00940BA0">
        <w:rPr>
          <w:rFonts w:ascii="Verdana" w:eastAsia="Verdana" w:hAnsi="Verdana" w:cs="Verdana"/>
          <w:b/>
          <w:bCs/>
          <w:color w:val="FF0000"/>
          <w:sz w:val="18"/>
          <w:szCs w:val="18"/>
        </w:rPr>
        <w:t xml:space="preserve"> oraz minimum 350 × 320 × 325 mm przy zastosowaniu dwóch </w:t>
      </w:r>
      <w:proofErr w:type="spellStart"/>
      <w:r w:rsidR="00940BA0" w:rsidRPr="00940BA0">
        <w:rPr>
          <w:rFonts w:ascii="Verdana" w:eastAsia="Verdana" w:hAnsi="Verdana" w:cs="Verdana"/>
          <w:b/>
          <w:bCs/>
          <w:color w:val="FF0000"/>
          <w:sz w:val="18"/>
          <w:szCs w:val="18"/>
        </w:rPr>
        <w:t>ekstruderów</w:t>
      </w:r>
      <w:proofErr w:type="spellEnd"/>
      <w:r w:rsidR="00940BA0" w:rsidRPr="00940BA0">
        <w:rPr>
          <w:rFonts w:ascii="Verdana" w:eastAsia="Verdana" w:hAnsi="Verdana" w:cs="Verdana"/>
          <w:b/>
          <w:bCs/>
          <w:color w:val="FF0000"/>
          <w:sz w:val="18"/>
          <w:szCs w:val="18"/>
        </w:rPr>
        <w:t>.</w:t>
      </w:r>
    </w:p>
    <w:p w14:paraId="3D717524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 xml:space="preserve">Liczba </w:t>
      </w:r>
      <w:proofErr w:type="spellStart"/>
      <w:r w:rsidRPr="00C17CA8">
        <w:rPr>
          <w:rFonts w:ascii="Verdana" w:eastAsia="Verdana" w:hAnsi="Verdana" w:cs="Verdana"/>
          <w:sz w:val="18"/>
          <w:szCs w:val="18"/>
        </w:rPr>
        <w:t>ekstruderów</w:t>
      </w:r>
      <w:proofErr w:type="spellEnd"/>
      <w:r w:rsidRPr="00C17CA8">
        <w:rPr>
          <w:rFonts w:ascii="Verdana" w:eastAsia="Verdana" w:hAnsi="Verdana" w:cs="Verdana"/>
          <w:sz w:val="18"/>
          <w:szCs w:val="18"/>
        </w:rPr>
        <w:t xml:space="preserve">: dwa niezależne </w:t>
      </w:r>
      <w:proofErr w:type="spellStart"/>
      <w:r w:rsidRPr="00C17CA8">
        <w:rPr>
          <w:rFonts w:ascii="Verdana" w:eastAsia="Verdana" w:hAnsi="Verdana" w:cs="Verdana"/>
          <w:sz w:val="18"/>
          <w:szCs w:val="18"/>
        </w:rPr>
        <w:t>ekstrudery</w:t>
      </w:r>
      <w:proofErr w:type="spellEnd"/>
      <w:r w:rsidRPr="00C17CA8">
        <w:rPr>
          <w:rFonts w:ascii="Verdana" w:eastAsia="Verdana" w:hAnsi="Verdana" w:cs="Verdana"/>
          <w:sz w:val="18"/>
          <w:szCs w:val="18"/>
        </w:rPr>
        <w:t xml:space="preserve"> (dual-</w:t>
      </w:r>
      <w:proofErr w:type="spellStart"/>
      <w:r w:rsidRPr="00C17CA8">
        <w:rPr>
          <w:rFonts w:ascii="Verdana" w:eastAsia="Verdana" w:hAnsi="Verdana" w:cs="Verdana"/>
          <w:sz w:val="18"/>
          <w:szCs w:val="18"/>
        </w:rPr>
        <w:t>extruder</w:t>
      </w:r>
      <w:proofErr w:type="spellEnd"/>
      <w:r w:rsidRPr="00C17CA8">
        <w:rPr>
          <w:rFonts w:ascii="Verdana" w:eastAsia="Verdana" w:hAnsi="Verdana" w:cs="Verdana"/>
          <w:sz w:val="18"/>
          <w:szCs w:val="18"/>
        </w:rPr>
        <w:t>) umożliwiające druk z dwóch materiałów jednocześnie, w tym z materiałami podporowymi rozpuszczalnymi.</w:t>
      </w:r>
    </w:p>
    <w:p w14:paraId="44A7CB4E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Konstrukcja kinematyczna:</w:t>
      </w:r>
      <w:r>
        <w:rPr>
          <w:rFonts w:ascii="Verdana" w:eastAsia="Verdana" w:hAnsi="Verdana" w:cs="Verdana"/>
          <w:sz w:val="18"/>
          <w:szCs w:val="18"/>
        </w:rPr>
        <w:t xml:space="preserve"> typu</w:t>
      </w:r>
      <w:r w:rsidRPr="00C17CA8">
        <w:rPr>
          <w:rFonts w:ascii="Verdana" w:eastAsia="Verdana" w:hAnsi="Verdana" w:cs="Verdana"/>
          <w:sz w:val="18"/>
          <w:szCs w:val="18"/>
        </w:rPr>
        <w:t xml:space="preserve"> </w:t>
      </w:r>
      <w:proofErr w:type="spellStart"/>
      <w:r w:rsidRPr="00C17CA8">
        <w:rPr>
          <w:rFonts w:ascii="Verdana" w:eastAsia="Verdana" w:hAnsi="Verdana" w:cs="Verdana"/>
          <w:sz w:val="18"/>
          <w:szCs w:val="18"/>
        </w:rPr>
        <w:t>CoreXY</w:t>
      </w:r>
      <w:proofErr w:type="spellEnd"/>
      <w:r w:rsidRPr="00C17CA8">
        <w:rPr>
          <w:rFonts w:ascii="Verdana" w:eastAsia="Verdana" w:hAnsi="Verdana" w:cs="Verdana"/>
          <w:sz w:val="18"/>
          <w:szCs w:val="18"/>
        </w:rPr>
        <w:t xml:space="preserve"> lub równoważna – </w:t>
      </w:r>
      <w:r w:rsidRPr="005D0B81">
        <w:rPr>
          <w:rFonts w:ascii="Verdana" w:eastAsia="Verdana" w:hAnsi="Verdana" w:cs="Verdana"/>
          <w:sz w:val="18"/>
          <w:szCs w:val="18"/>
        </w:rPr>
        <w:t>konstrukcja zapewniająca osiągnięcie wymaganych parametrów prędkości i dokładności</w:t>
      </w:r>
      <w:r>
        <w:rPr>
          <w:rFonts w:ascii="Verdana" w:eastAsia="Verdana" w:hAnsi="Verdana" w:cs="Verdana"/>
          <w:sz w:val="18"/>
          <w:szCs w:val="18"/>
        </w:rPr>
        <w:t xml:space="preserve"> pozycjonowania</w:t>
      </w:r>
      <w:r w:rsidRPr="005D0B81">
        <w:rPr>
          <w:rFonts w:ascii="Verdana" w:eastAsia="Verdana" w:hAnsi="Verdana" w:cs="Verdana"/>
          <w:sz w:val="18"/>
          <w:szCs w:val="18"/>
        </w:rPr>
        <w:t xml:space="preserve"> określonych poniżej</w:t>
      </w:r>
      <w:r>
        <w:rPr>
          <w:rFonts w:ascii="Verdana" w:eastAsia="Verdana" w:hAnsi="Verdana" w:cs="Verdana"/>
          <w:sz w:val="18"/>
          <w:szCs w:val="18"/>
        </w:rPr>
        <w:t>.</w:t>
      </w:r>
    </w:p>
    <w:p w14:paraId="742F5862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Prędkość druku: 500–600 mm/s.</w:t>
      </w:r>
    </w:p>
    <w:p w14:paraId="575E9AC4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Dokładność pozycjonowania: ≤ 0,005 mm (XY), ≤ 0,0025 mm (Z).</w:t>
      </w:r>
    </w:p>
    <w:p w14:paraId="63643215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 xml:space="preserve">Średnica </w:t>
      </w:r>
      <w:proofErr w:type="spellStart"/>
      <w:r w:rsidRPr="00C17CA8">
        <w:rPr>
          <w:rFonts w:ascii="Verdana" w:eastAsia="Verdana" w:hAnsi="Verdana" w:cs="Verdana"/>
          <w:sz w:val="18"/>
          <w:szCs w:val="18"/>
        </w:rPr>
        <w:t>filamentu</w:t>
      </w:r>
      <w:proofErr w:type="spellEnd"/>
      <w:r w:rsidRPr="00C17CA8">
        <w:rPr>
          <w:rFonts w:ascii="Verdana" w:eastAsia="Verdana" w:hAnsi="Verdana" w:cs="Verdana"/>
          <w:sz w:val="18"/>
          <w:szCs w:val="18"/>
        </w:rPr>
        <w:t>: 1,75 mm.</w:t>
      </w:r>
    </w:p>
    <w:p w14:paraId="15E24A84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lastRenderedPageBreak/>
        <w:t>Średnica dyszy: 0,4 mm (wymienna 0,2–0,8 mm).</w:t>
      </w:r>
    </w:p>
    <w:p w14:paraId="2551593C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Temperatura głowicy: do 350 °C.</w:t>
      </w:r>
    </w:p>
    <w:p w14:paraId="3CD91DE0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Temperatura stołu: do 120 °C.</w:t>
      </w:r>
    </w:p>
    <w:p w14:paraId="705BF45C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Temperatura komory: min. 60°C, aktywnie kontrolowana.</w:t>
      </w:r>
    </w:p>
    <w:p w14:paraId="12BA7366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 xml:space="preserve">Typ </w:t>
      </w:r>
      <w:proofErr w:type="spellStart"/>
      <w:r w:rsidRPr="00C17CA8">
        <w:rPr>
          <w:rFonts w:ascii="Verdana" w:eastAsia="Verdana" w:hAnsi="Verdana" w:cs="Verdana"/>
          <w:sz w:val="18"/>
          <w:szCs w:val="18"/>
        </w:rPr>
        <w:t>ekstrudera</w:t>
      </w:r>
      <w:proofErr w:type="spellEnd"/>
      <w:r w:rsidRPr="00C17CA8">
        <w:rPr>
          <w:rFonts w:ascii="Verdana" w:eastAsia="Verdana" w:hAnsi="Verdana" w:cs="Verdana"/>
          <w:sz w:val="18"/>
          <w:szCs w:val="18"/>
        </w:rPr>
        <w:t xml:space="preserve">: </w:t>
      </w:r>
      <w:proofErr w:type="spellStart"/>
      <w:r w:rsidRPr="00C17CA8">
        <w:rPr>
          <w:rFonts w:ascii="Verdana" w:eastAsia="Verdana" w:hAnsi="Verdana" w:cs="Verdana"/>
          <w:sz w:val="18"/>
          <w:szCs w:val="18"/>
        </w:rPr>
        <w:t>direct</w:t>
      </w:r>
      <w:proofErr w:type="spellEnd"/>
      <w:r w:rsidRPr="00C17CA8">
        <w:rPr>
          <w:rFonts w:ascii="Verdana" w:eastAsia="Verdana" w:hAnsi="Verdana" w:cs="Verdana"/>
          <w:sz w:val="18"/>
          <w:szCs w:val="18"/>
        </w:rPr>
        <w:t xml:space="preserve"> </w:t>
      </w:r>
      <w:proofErr w:type="spellStart"/>
      <w:r w:rsidRPr="00C17CA8">
        <w:rPr>
          <w:rFonts w:ascii="Verdana" w:eastAsia="Verdana" w:hAnsi="Verdana" w:cs="Verdana"/>
          <w:sz w:val="18"/>
          <w:szCs w:val="18"/>
        </w:rPr>
        <w:t>drive</w:t>
      </w:r>
      <w:proofErr w:type="spellEnd"/>
      <w:r w:rsidRPr="00C17CA8">
        <w:rPr>
          <w:rFonts w:ascii="Verdana" w:eastAsia="Verdana" w:hAnsi="Verdana" w:cs="Verdana"/>
          <w:sz w:val="18"/>
          <w:szCs w:val="18"/>
        </w:rPr>
        <w:t>, automatyczna kalibracja.</w:t>
      </w:r>
    </w:p>
    <w:p w14:paraId="15E9BAD7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Stół magnetyczny elastyczny (stal sprężynowa PEI).</w:t>
      </w:r>
    </w:p>
    <w:p w14:paraId="42B19914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Pełna obudowa z filtrem HEPA i węglem aktywnym.</w:t>
      </w:r>
    </w:p>
    <w:p w14:paraId="324A7F57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Kamera monitorująca proces druku.</w:t>
      </w:r>
    </w:p>
    <w:p w14:paraId="6F03F5BC" w14:textId="6830A6BD" w:rsidR="00F74DBF" w:rsidRPr="00F74DBF" w:rsidRDefault="00F74DBF" w:rsidP="00F74DBF">
      <w:pPr>
        <w:pStyle w:val="Tekstpodstawowy"/>
        <w:jc w:val="both"/>
        <w:rPr>
          <w:rFonts w:ascii="Verdana" w:eastAsia="Verdana" w:hAnsi="Verdana" w:cs="Verdana"/>
          <w:b/>
          <w:bCs/>
          <w:color w:val="FF0000"/>
          <w:sz w:val="18"/>
          <w:szCs w:val="18"/>
        </w:rPr>
      </w:pPr>
      <w:r w:rsidRPr="00F74DBF">
        <w:rPr>
          <w:rFonts w:ascii="Verdana" w:eastAsia="Verdana" w:hAnsi="Verdana" w:cs="Verdana"/>
          <w:b/>
          <w:bCs/>
          <w:color w:val="FF0000"/>
          <w:sz w:val="18"/>
          <w:szCs w:val="18"/>
        </w:rPr>
        <w:t>Ekran dotykowy min. 5" (PL/EN).</w:t>
      </w:r>
    </w:p>
    <w:p w14:paraId="05F711EE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>Łączność: Wi-Fi, LAN, USB.</w:t>
      </w:r>
    </w:p>
    <w:p w14:paraId="727788D6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sz w:val="18"/>
          <w:szCs w:val="18"/>
        </w:rPr>
      </w:pPr>
      <w:r w:rsidRPr="00C17CA8">
        <w:rPr>
          <w:rFonts w:ascii="Verdana" w:eastAsia="Verdana" w:hAnsi="Verdana" w:cs="Verdana"/>
          <w:sz w:val="18"/>
          <w:szCs w:val="18"/>
        </w:rPr>
        <w:t xml:space="preserve">Obsługiwane </w:t>
      </w:r>
      <w:proofErr w:type="spellStart"/>
      <w:r w:rsidRPr="00C17CA8">
        <w:rPr>
          <w:rFonts w:ascii="Verdana" w:eastAsia="Verdana" w:hAnsi="Verdana" w:cs="Verdana"/>
          <w:sz w:val="18"/>
          <w:szCs w:val="18"/>
        </w:rPr>
        <w:t>filamenty</w:t>
      </w:r>
      <w:proofErr w:type="spellEnd"/>
      <w:r w:rsidRPr="00C17CA8">
        <w:rPr>
          <w:rFonts w:ascii="Verdana" w:eastAsia="Verdana" w:hAnsi="Verdana" w:cs="Verdana"/>
          <w:sz w:val="18"/>
          <w:szCs w:val="18"/>
        </w:rPr>
        <w:t>: PLA, PETG, TPU, ABS, ASA, PC, PA, PET, PVA, BVOH, PPS oraz kompozyty CF/GF.</w:t>
      </w:r>
    </w:p>
    <w:p w14:paraId="6EC96E7A" w14:textId="77777777" w:rsidR="00F74DBF" w:rsidRPr="00C17CA8" w:rsidRDefault="00F74DBF" w:rsidP="00F74DBF">
      <w:pPr>
        <w:pStyle w:val="Tekstpodstawowy"/>
        <w:jc w:val="both"/>
        <w:rPr>
          <w:rFonts w:ascii="Verdana" w:eastAsia="Verdana" w:hAnsi="Verdana" w:cs="Verdana"/>
          <w:b/>
          <w:bCs/>
          <w:sz w:val="18"/>
          <w:szCs w:val="18"/>
        </w:rPr>
      </w:pPr>
    </w:p>
    <w:p w14:paraId="40D06B0F" w14:textId="77777777" w:rsidR="00F74DBF" w:rsidRPr="006A5DF1" w:rsidRDefault="00F74DBF" w:rsidP="00520165">
      <w:pPr>
        <w:jc w:val="both"/>
        <w:rPr>
          <w:sz w:val="22"/>
          <w:szCs w:val="22"/>
        </w:rPr>
      </w:pPr>
    </w:p>
    <w:sectPr w:rsidR="00F74DBF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B9FB6" w14:textId="77777777" w:rsidR="00BA4D26" w:rsidRDefault="00BA4D26">
      <w:r>
        <w:separator/>
      </w:r>
    </w:p>
  </w:endnote>
  <w:endnote w:type="continuationSeparator" w:id="0">
    <w:p w14:paraId="349ECD35" w14:textId="77777777" w:rsidR="00BA4D26" w:rsidRDefault="00BA4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1237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6973F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58646" w14:textId="77777777" w:rsidR="006D4AB3" w:rsidRDefault="00BA4D26">
    <w:pPr>
      <w:pStyle w:val="Stopka"/>
      <w:tabs>
        <w:tab w:val="clear" w:pos="4536"/>
      </w:tabs>
      <w:jc w:val="center"/>
    </w:pPr>
    <w:r>
      <w:rPr>
        <w:noProof/>
      </w:rPr>
      <w:pict w14:anchorId="03710A11">
        <v:line id="_x0000_s1025" style="position:absolute;left:0;text-align:left;z-index:251657728" from="-3.85pt,8.75pt" to="455.15pt,8.75pt"/>
      </w:pict>
    </w:r>
  </w:p>
  <w:p w14:paraId="2EAD0AD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73CF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9A6CF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652A057" w14:textId="77777777" w:rsidR="006D4AB3" w:rsidRDefault="006D4AB3">
    <w:pPr>
      <w:pStyle w:val="Stopka"/>
      <w:tabs>
        <w:tab w:val="clear" w:pos="4536"/>
        <w:tab w:val="left" w:pos="6237"/>
      </w:tabs>
    </w:pPr>
  </w:p>
  <w:p w14:paraId="2ADDD90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5BC56" w14:textId="77777777" w:rsidR="00BA4D26" w:rsidRDefault="00BA4D26">
      <w:r>
        <w:separator/>
      </w:r>
    </w:p>
  </w:footnote>
  <w:footnote w:type="continuationSeparator" w:id="0">
    <w:p w14:paraId="42D59068" w14:textId="77777777" w:rsidR="00BA4D26" w:rsidRDefault="00BA4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0F706" w14:textId="77777777" w:rsidR="00E45C1F" w:rsidRDefault="00E45C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5646" w14:textId="77777777" w:rsidR="00E45C1F" w:rsidRDefault="00E45C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C4AB6" w14:textId="77777777" w:rsidR="00E45C1F" w:rsidRDefault="00E45C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F0943"/>
    <w:multiLevelType w:val="hybridMultilevel"/>
    <w:tmpl w:val="16B441E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EF05FEF"/>
    <w:multiLevelType w:val="hybridMultilevel"/>
    <w:tmpl w:val="16B441E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8148136">
    <w:abstractNumId w:val="4"/>
  </w:num>
  <w:num w:numId="2" w16cid:durableId="2079934603">
    <w:abstractNumId w:val="8"/>
  </w:num>
  <w:num w:numId="3" w16cid:durableId="1096444308">
    <w:abstractNumId w:val="3"/>
  </w:num>
  <w:num w:numId="4" w16cid:durableId="746390921">
    <w:abstractNumId w:val="7"/>
  </w:num>
  <w:num w:numId="5" w16cid:durableId="2069300228">
    <w:abstractNumId w:val="1"/>
  </w:num>
  <w:num w:numId="6" w16cid:durableId="934441473">
    <w:abstractNumId w:val="2"/>
  </w:num>
  <w:num w:numId="7" w16cid:durableId="1429428358">
    <w:abstractNumId w:val="6"/>
  </w:num>
  <w:num w:numId="8" w16cid:durableId="767777564">
    <w:abstractNumId w:val="5"/>
  </w:num>
  <w:num w:numId="9" w16cid:durableId="248075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1F2A"/>
    <w:rsid w:val="00031374"/>
    <w:rsid w:val="00051B52"/>
    <w:rsid w:val="000A1097"/>
    <w:rsid w:val="000B223B"/>
    <w:rsid w:val="000E2A8F"/>
    <w:rsid w:val="0012774F"/>
    <w:rsid w:val="00144B7A"/>
    <w:rsid w:val="00180C6E"/>
    <w:rsid w:val="00285E66"/>
    <w:rsid w:val="0029606A"/>
    <w:rsid w:val="002C6A48"/>
    <w:rsid w:val="00466400"/>
    <w:rsid w:val="004848F3"/>
    <w:rsid w:val="004A75F2"/>
    <w:rsid w:val="005144A9"/>
    <w:rsid w:val="00520165"/>
    <w:rsid w:val="00587633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D7198"/>
    <w:rsid w:val="00864538"/>
    <w:rsid w:val="00870F9F"/>
    <w:rsid w:val="008804B6"/>
    <w:rsid w:val="00897AB0"/>
    <w:rsid w:val="008A3553"/>
    <w:rsid w:val="008D25F8"/>
    <w:rsid w:val="00940BA0"/>
    <w:rsid w:val="009D490F"/>
    <w:rsid w:val="00A905AC"/>
    <w:rsid w:val="00B127E1"/>
    <w:rsid w:val="00B91F2A"/>
    <w:rsid w:val="00BA4D26"/>
    <w:rsid w:val="00BA6584"/>
    <w:rsid w:val="00BE7BFD"/>
    <w:rsid w:val="00C370F2"/>
    <w:rsid w:val="00C44EEC"/>
    <w:rsid w:val="00C9110E"/>
    <w:rsid w:val="00CA5079"/>
    <w:rsid w:val="00D22FFA"/>
    <w:rsid w:val="00D8461B"/>
    <w:rsid w:val="00D915F2"/>
    <w:rsid w:val="00DF32E8"/>
    <w:rsid w:val="00DF53CA"/>
    <w:rsid w:val="00E21B49"/>
    <w:rsid w:val="00E25A6D"/>
    <w:rsid w:val="00E2789F"/>
    <w:rsid w:val="00E45C1F"/>
    <w:rsid w:val="00E715A3"/>
    <w:rsid w:val="00E72428"/>
    <w:rsid w:val="00E74BC3"/>
    <w:rsid w:val="00EA14B3"/>
    <w:rsid w:val="00EA416E"/>
    <w:rsid w:val="00F028B3"/>
    <w:rsid w:val="00F74DBF"/>
    <w:rsid w:val="00FC5957"/>
    <w:rsid w:val="00FD265E"/>
    <w:rsid w:val="00FE368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8E5147"/>
  <w15:chartTrackingRefBased/>
  <w15:docId w15:val="{1CDD498F-D017-416F-86FC-F96014DC9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D25F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630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Justyna Domino</cp:lastModifiedBy>
  <cp:revision>2</cp:revision>
  <cp:lastPrinted>2026-11-05T13:38:00Z</cp:lastPrinted>
  <dcterms:created xsi:type="dcterms:W3CDTF">2026-11-05T13:44:00Z</dcterms:created>
  <dcterms:modified xsi:type="dcterms:W3CDTF">2026-11-05T13:44:00Z</dcterms:modified>
</cp:coreProperties>
</file>