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8081FB" w14:textId="77777777" w:rsidR="00E50CD1" w:rsidRPr="00E14D72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E14D72" w14:paraId="5005A3BC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7074856" w14:textId="77777777" w:rsidR="00BC2D44" w:rsidRPr="00E14D7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D007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F2F6CA5" w14:textId="77777777" w:rsidR="00BC2D44" w:rsidRPr="00E14D72" w:rsidRDefault="00BC2D44" w:rsidP="004369F7">
            <w:pPr>
              <w:rPr>
                <w:rFonts w:ascii="Arial" w:hAnsi="Arial" w:cs="Arial"/>
                <w:b/>
                <w:bCs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67B016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9DB1409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49C6128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E4804BC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BEA8BE4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E14D72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E14D72" w14:paraId="628EBBCE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675172" w14:textId="77777777" w:rsidR="00BC2D44" w:rsidRPr="00E14D72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C3657" w14:textId="77777777" w:rsidR="00BC2D44" w:rsidRPr="00E14D72" w:rsidRDefault="00F73F76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E14D72">
              <w:rPr>
                <w:rFonts w:ascii="Arial" w:hAnsi="Arial" w:cs="Arial"/>
                <w:b w:val="0"/>
                <w:sz w:val="22"/>
                <w:szCs w:val="22"/>
              </w:rPr>
              <w:t>Aparat RTG typu ramię C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AD7CB9" w14:textId="77777777" w:rsidR="00BC2D44" w:rsidRPr="00E14D72" w:rsidRDefault="00B76377" w:rsidP="007B2454">
            <w:pPr>
              <w:rPr>
                <w:rFonts w:ascii="Arial" w:hAnsi="Arial" w:cs="Arial"/>
                <w:b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="00BC2D44" w:rsidRPr="00E14D72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="007B2454" w:rsidRPr="00E14D72">
              <w:rPr>
                <w:rFonts w:ascii="Arial" w:hAnsi="Arial" w:cs="Arial"/>
                <w:b/>
                <w:sz w:val="22"/>
                <w:szCs w:val="22"/>
              </w:rPr>
              <w:t>komplet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496AC3D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35A4A44" w14:textId="77777777" w:rsidR="00BC2D44" w:rsidRPr="00E14D72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69E0160D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54BADA98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60EC50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566C89" w14:textId="77777777" w:rsidR="00BC2D44" w:rsidRPr="00E14D72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18C7A73A" w14:textId="77777777" w:rsidR="00E50CD1" w:rsidRDefault="00E50CD1" w:rsidP="00E50CD1">
      <w:pPr>
        <w:rPr>
          <w:rFonts w:ascii="Arial" w:hAnsi="Arial" w:cs="Arial"/>
          <w:b/>
          <w:sz w:val="22"/>
          <w:szCs w:val="22"/>
        </w:rPr>
      </w:pPr>
    </w:p>
    <w:p w14:paraId="68681A31" w14:textId="66D8B6A6" w:rsidR="00920DBF" w:rsidRDefault="00920DBF" w:rsidP="00E50CD1">
      <w:pPr>
        <w:rPr>
          <w:rFonts w:ascii="Arial" w:hAnsi="Arial" w:cs="Arial"/>
          <w:b/>
          <w:sz w:val="22"/>
          <w:szCs w:val="22"/>
        </w:rPr>
      </w:pPr>
      <w:r>
        <w:rPr>
          <w:rFonts w:ascii="Arial Narrow" w:hAnsi="Arial Narrow" w:cs="Arial"/>
          <w:b/>
          <w:sz w:val="20"/>
          <w:szCs w:val="20"/>
        </w:rPr>
        <w:t>* (jeżeli dotyczy) W przypadku zastosowania mieszanej stawki VAT - poniżej tabeli należy przedstawić sposób wyliczenia ceny jedn. brutto w uwzględnieniem dwóch różnych stawek VAT.</w:t>
      </w:r>
    </w:p>
    <w:p w14:paraId="2DCC03F0" w14:textId="77777777" w:rsidR="00920DBF" w:rsidRPr="00E14D72" w:rsidRDefault="00920DBF" w:rsidP="00E50CD1">
      <w:pPr>
        <w:rPr>
          <w:rFonts w:ascii="Arial" w:hAnsi="Arial" w:cs="Arial"/>
          <w:b/>
          <w:sz w:val="22"/>
          <w:szCs w:val="22"/>
        </w:rPr>
      </w:pPr>
    </w:p>
    <w:p w14:paraId="3E672A4C" w14:textId="77777777" w:rsidR="00E50CD1" w:rsidRPr="00E14D72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E14D72" w14:paraId="250CCD71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6CE715D" w14:textId="77777777" w:rsidR="00E50CD1" w:rsidRPr="00E14D72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08DFC8C4" w14:textId="77777777" w:rsidR="00E50CD1" w:rsidRPr="00E14D72" w:rsidRDefault="00E50CD1" w:rsidP="004369F7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25C1BA" w14:textId="77777777" w:rsidR="00E50CD1" w:rsidRPr="00E14D72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  <w:p w14:paraId="1F85AABA" w14:textId="77777777" w:rsidR="00E50CD1" w:rsidRPr="00E14D72" w:rsidRDefault="00E50CD1" w:rsidP="004369F7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F37736" w14:textId="77777777" w:rsidR="00E50CD1" w:rsidRPr="00E14D72" w:rsidRDefault="00E50CD1" w:rsidP="00836C82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31440F" w14:textId="77777777" w:rsidR="00E50CD1" w:rsidRPr="00E14D72" w:rsidRDefault="00E50CD1" w:rsidP="004369F7">
            <w:pPr>
              <w:ind w:left="116" w:hanging="116"/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Wartość Oferowana / podać</w:t>
            </w: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b/>
                <w:bCs/>
                <w:sz w:val="22"/>
                <w:szCs w:val="22"/>
              </w:rPr>
              <w:t>zakresy</w:t>
            </w:r>
            <w:r w:rsidRPr="00E14D72">
              <w:rPr>
                <w:rFonts w:ascii="Arial" w:hAnsi="Arial" w:cs="Arial"/>
                <w:sz w:val="22"/>
                <w:szCs w:val="22"/>
              </w:rPr>
              <w:t xml:space="preserve">/ </w:t>
            </w:r>
            <w:r w:rsidRPr="00E14D7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E14D72" w14:paraId="593431C1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32214B" w14:textId="77777777" w:rsidR="004369F7" w:rsidRPr="00E14D72" w:rsidRDefault="00334089" w:rsidP="004369F7">
            <w:pPr>
              <w:ind w:left="360"/>
              <w:rPr>
                <w:rFonts w:ascii="Arial" w:hAnsi="Arial" w:cs="Arial"/>
                <w:b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E14D72" w:rsidRPr="00E14D72" w14:paraId="73170BB0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65AE87" w14:textId="77777777" w:rsidR="00E14D72" w:rsidRPr="00E14D72" w:rsidRDefault="00E14D7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E53CB8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Aparat przewoźny.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574A37" w14:textId="77777777" w:rsidR="00E14D72" w:rsidRPr="00E14D72" w:rsidRDefault="00E14D72" w:rsidP="00F73F7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C704FC" w14:textId="77777777" w:rsidR="00E14D72" w:rsidRPr="00E14D72" w:rsidRDefault="00E14D7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702852C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285E77" w14:textId="77777777" w:rsidR="00E14D72" w:rsidRPr="00E14D72" w:rsidRDefault="00E14D7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CDB1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Zakres napięć minimum 40 – 110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kV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2CDADE" w14:textId="77777777" w:rsidR="00E14D72" w:rsidRPr="00E14D72" w:rsidRDefault="00E14D72" w:rsidP="00F73F7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D53942" w14:textId="77777777" w:rsidR="00E14D72" w:rsidRPr="00E14D72" w:rsidRDefault="00E14D72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5CAF480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BBCDEA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D7572F" w14:textId="77777777" w:rsidR="00E14D72" w:rsidRPr="00E14D72" w:rsidRDefault="00E14D72" w:rsidP="00E14D72">
            <w:pPr>
              <w:rPr>
                <w:rFonts w:ascii="Arial" w:hAnsi="Arial" w:cs="Arial"/>
                <w:bCs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Maksymalna wartość prądu [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mA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]:</w:t>
            </w:r>
          </w:p>
          <w:p w14:paraId="0938835D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Fluoroskopia lub ekspozycja pulsacyjna – min 7,2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mA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143FBB" w14:textId="77777777" w:rsidR="00E14D72" w:rsidRPr="00E14D72" w:rsidRDefault="00E14D72" w:rsidP="00F73F7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DC493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58BF14B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295B5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63E55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Maksymalny prąd w trybie radiografii cyfrowej min. 19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mA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22D35" w14:textId="77777777" w:rsidR="00E14D72" w:rsidRPr="00E14D72" w:rsidRDefault="00E14D72" w:rsidP="00F73F7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DCF410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CE2C2F4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B477E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67BDF8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Ilość impulsów w trybie fluoroskopii pulsacyjnej – minimum 15 impulsów /sek.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EF94A8" w14:textId="77777777" w:rsidR="00E14D72" w:rsidRPr="00E14D72" w:rsidRDefault="00E14D72" w:rsidP="00F73F7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6C866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AA04301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DD293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641344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Lampa RTG ze stacjonarną anodą dwuogniskową.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43E493" w14:textId="77777777" w:rsidR="00E14D72" w:rsidRPr="00E14D72" w:rsidRDefault="00E14D72" w:rsidP="00F73F7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A4E98B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446109C2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37381B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704D3B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Małe ognisko lampy RTG nie większe niż 0,6 mm (IEC 60336)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4FC014" w14:textId="77777777" w:rsidR="00E14D72" w:rsidRPr="00E14D72" w:rsidRDefault="00E14D72" w:rsidP="00F73F7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88B9E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0FFD014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03DC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0DECA1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Duże ognisko lampy RTG nie większe niż 1,2 mm (IEC 60336) 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3BBC53" w14:textId="77777777" w:rsidR="00E14D72" w:rsidRPr="00E14D72" w:rsidRDefault="00E14D72" w:rsidP="00F73F76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B47BD7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3001826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E7B77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3342CC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Pojemność cieplna anody RTG minimum 70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kHU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965949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EC22CE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454673C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B1F14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D421BB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 xml:space="preserve">Prędkość chłodzenia anody minimum 50 </w:t>
            </w:r>
            <w:proofErr w:type="spellStart"/>
            <w:r w:rsidRPr="00E14D72">
              <w:rPr>
                <w:rFonts w:ascii="Arial" w:hAnsi="Arial" w:cs="Arial"/>
                <w:sz w:val="22"/>
                <w:szCs w:val="22"/>
              </w:rPr>
              <w:t>kHU</w:t>
            </w:r>
            <w:proofErr w:type="spellEnd"/>
            <w:r w:rsidRPr="00E14D72">
              <w:rPr>
                <w:rFonts w:ascii="Arial" w:hAnsi="Arial" w:cs="Arial"/>
                <w:sz w:val="22"/>
                <w:szCs w:val="22"/>
              </w:rPr>
              <w:t>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EB6C8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570B2B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61ABE851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0930E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A4F789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Pojemność cieplna kołpaka RTG minimum 1400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kHU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B92DC5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1DA0BA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2F95998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FC6915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58158E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Moc generatora RTG minimum 2,1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kW.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3FDB01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C176D9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9C05220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EEF23D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CFD5B7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Możliwość pracy automatycznej i ręcznej.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6B93B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3CC78E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6F00BCD4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1B70A9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BDF7D6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Automatyka zabezpieczająca lampę przed przegrzaniem.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D98A8E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A5642D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16D50FA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910D9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E803D1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Dodatkowa filtracja w celu redukcji dawki</w:t>
            </w:r>
            <w:r w:rsidRPr="00E14D72">
              <w:rPr>
                <w:rFonts w:ascii="Arial" w:hAnsi="Arial" w:cs="Arial"/>
                <w:sz w:val="22"/>
                <w:szCs w:val="22"/>
              </w:rPr>
              <w:t xml:space="preserve"> min. 3.8 mm Al. + 0,1 mm Cu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E71823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59476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0CC81B2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C87184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B7C7F8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Blendy szczelinowe, obrotowe.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7F47F7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F8A485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98B962A" w14:textId="77777777" w:rsidTr="00F73F7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985B69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F7AB8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Blenda irysowa.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B3DF8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051F3A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7B06D91" w14:textId="77777777" w:rsidTr="00F73F7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C958A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1962A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Automatyka doboru parametrów ekspozycji według topografii i rodzaju badań.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7AAA98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F3AD2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6F3D1C5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68475E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86A603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Zasilanie jednofazowe 220-230 V/50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Hz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B71CC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695523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57251ED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C332ED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85AF6D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Ramię C w pełni wyważone oddzielone od stacji z monitorami.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A7AFDB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12346F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61842BA9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DD58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B478A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Rotacja (obrót wokół osi wzdłużnej) minimum +/- 180º.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465E5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45DEE1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0A88AE6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8BEF0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5CAF76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Ruch orbitalny (obrót wokół osi poprzecznej) minimum 140º.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42140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C76DA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2C8F5B7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E55D36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35E1A6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Odchylenie od osi pionowej (ruch wig-wag) minimum +/- 10º.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E48B0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7684C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4C351DD" w14:textId="77777777" w:rsidTr="00F73F7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87399B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B9DE2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Przesuw poziomy [cm] minimum 20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8B6445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925B3F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40952D06" w14:textId="77777777" w:rsidTr="00F73F7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2833D2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58E365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Przesuw pionowy zmotoryzowany [cm] </w:t>
            </w:r>
            <w:r w:rsidRPr="00E14D72">
              <w:rPr>
                <w:rFonts w:ascii="Arial" w:hAnsi="Arial" w:cs="Arial"/>
                <w:b/>
                <w:sz w:val="22"/>
                <w:szCs w:val="22"/>
              </w:rPr>
              <w:t>minimum 42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1866F1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320FCD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674F248E" w14:textId="77777777" w:rsidTr="00F73F76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D1B3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902BC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Hamulce wszystkich ruchów ramienia C oznaczone kolorami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AE1A0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EB694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607B08E" w14:textId="77777777" w:rsidTr="00F73F76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A3ECA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7B81A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Hamulce ramienia C manualne lub elektromagnetyczne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AEACCA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279839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C70295F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0CF627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4C0358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Odległość SID [cm] minimum 99 cm.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92442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60B0ED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0C0D1D9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000F8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6213AA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Prześwit </w:t>
            </w:r>
            <w:r w:rsidRPr="00E14D72">
              <w:rPr>
                <w:rFonts w:ascii="Arial" w:hAnsi="Arial" w:cs="Arial"/>
                <w:b/>
                <w:sz w:val="22"/>
                <w:szCs w:val="22"/>
              </w:rPr>
              <w:t>między detektorem a lampą.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995E57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C4F390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D4C6746" w14:textId="77777777" w:rsidTr="00F73F7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3F5950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51FF9E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Głębokość ramienia C min. 71 cm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C83B06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8D1ADC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F60EF72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22E435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9C828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Detektor w technologii amorficzny krzem min. ≥ 20x20 cm lub</w:t>
            </w:r>
          </w:p>
          <w:p w14:paraId="76A06698" w14:textId="77777777" w:rsidR="00E14D72" w:rsidRPr="00E14D72" w:rsidRDefault="00E14D72" w:rsidP="00E14D72">
            <w:pPr>
              <w:rPr>
                <w:rFonts w:ascii="Arial" w:hAnsi="Arial" w:cs="Arial"/>
                <w:b/>
                <w:bCs/>
              </w:rPr>
            </w:pPr>
            <w:r w:rsidRPr="00E14D7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detektor w technologii IGZO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8CBAAD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E23039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4A2A7BAD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CED92F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6EA1B6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Ilość dostępnych powiększeń - 3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3EA173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C4ACEB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49AF2FF7" w14:textId="77777777" w:rsidTr="0083658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D7808D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6B7FDC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Pamięć ostatniego obrazu (LIH).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4DE34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9D7571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1A85F75" w14:textId="77777777" w:rsidTr="008365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CFEE3F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F3C6B9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Matryca detektora minimum 1024 x 1024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pix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1B66E5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47482A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8A89919" w14:textId="77777777" w:rsidTr="008365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62CA13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EE1B6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Głębokość akwizycji minimum 16 bit.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5606C5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4E6C97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0EA93C1" w14:textId="77777777" w:rsidTr="008365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062F6B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5605D2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Pojemność pamięci / dysku </w:t>
            </w:r>
            <w:r w:rsidRPr="00E14D72">
              <w:rPr>
                <w:rFonts w:ascii="Arial" w:hAnsi="Arial" w:cs="Arial"/>
                <w:b/>
                <w:sz w:val="22"/>
                <w:szCs w:val="22"/>
              </w:rPr>
              <w:t>minimum 100 000 obrazów.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2A1CFC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A6C545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2CC23B2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33029E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F84762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Akwizycja obrazów minimum 15 klatek/s.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D753B2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B28604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3FD34E1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8207C7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714C43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Przyłącze sieciowe LAN.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87978F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CE0E09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1B6A344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E26BC3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CF162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Redukcja szumów w czasie rzeczywistym.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D4F266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641CED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F6B15F1" w14:textId="77777777" w:rsidTr="00E14D7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A22239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07B93A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Wyostrzanie krawędzi w czasie rzeczywistym.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9BBB8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832690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2FD4AE5" w14:textId="77777777" w:rsidTr="00E14D7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577CB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1A9C3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Cyfrowy obrót obrazu (prawo, lewo)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1A5524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40FB81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AD04B22" w14:textId="77777777" w:rsidTr="00E14D7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2F1486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3330A5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Obraz lustrzany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DE0D39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AE1109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44EBB04" w14:textId="77777777" w:rsidTr="00E14D7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F080D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4DD79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Klawiatura alfanumeryczna do wpisywania danych i nanoszenia opisów.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14373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B55A1C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6DBB488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694FF0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2C689B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Funkcja pomiarów odległości na obrazie.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B5C18B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EFD63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8B0671A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A978A9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86A829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Napęd DVD do archiwizacji obrazów na dyskach CD/DVD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EE12A6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E3769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94E21D6" w14:textId="77777777" w:rsidTr="00E14D7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700D83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335DA" w14:textId="77777777" w:rsidR="00E14D72" w:rsidRPr="00E14D72" w:rsidRDefault="00E14D72" w:rsidP="00E14D72">
            <w:pPr>
              <w:rPr>
                <w:rFonts w:ascii="Arial" w:hAnsi="Arial" w:cs="Arial"/>
                <w:bCs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Nagrywanie obrazów z badań przez port USB na nośnik typu pendrive w formacie DICOM/PNG</w:t>
            </w:r>
          </w:p>
          <w:p w14:paraId="5EF5CF2D" w14:textId="77777777" w:rsidR="00E14D72" w:rsidRPr="00E14D72" w:rsidRDefault="00E14D72" w:rsidP="00E14D72">
            <w:pPr>
              <w:rPr>
                <w:rFonts w:ascii="Arial" w:hAnsi="Arial" w:cs="Arial"/>
                <w:b/>
                <w:bCs/>
              </w:rPr>
            </w:pPr>
            <w:r w:rsidRPr="00E14D72">
              <w:rPr>
                <w:rFonts w:ascii="Arial" w:hAnsi="Arial" w:cs="Arial"/>
                <w:b/>
                <w:bCs/>
                <w:sz w:val="22"/>
                <w:szCs w:val="22"/>
              </w:rPr>
              <w:t>lub</w:t>
            </w:r>
          </w:p>
          <w:p w14:paraId="1719C92B" w14:textId="77777777" w:rsidR="00E14D72" w:rsidRPr="00E14D72" w:rsidRDefault="00E14D72" w:rsidP="00E14D72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E14D7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aparat wyposażony w port USB z możliwością</w:t>
            </w:r>
          </w:p>
          <w:p w14:paraId="5347259A" w14:textId="77777777" w:rsidR="00E14D72" w:rsidRPr="00E14D72" w:rsidRDefault="00E14D72" w:rsidP="00E14D72">
            <w:pPr>
              <w:spacing w:line="276" w:lineRule="auto"/>
              <w:ind w:left="709" w:hanging="709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E14D7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Zapisu w formacie pełnym: DICOM,</w:t>
            </w:r>
          </w:p>
          <w:p w14:paraId="6B7A5A83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DICOM 3.0, TIFF, AVI oraz w formacie pomniejszonym: DICOM, JPG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EF3E10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2CCA00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F408E84" w14:textId="77777777" w:rsidTr="00E14D7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7505A8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66BBA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Wbudowana przeglądarka obrazów DICOM. Możliwość wgrania obrazów z takich źródeł jak PACS , DVD, USB. Przeglądarka umożliwia prezentowanie danych w przekroju 2D, jako wolumen 3D, MPR oraz MIP.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38A871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A2BD30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69545F6" w14:textId="77777777" w:rsidTr="00E14D7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81AA6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130AB9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Wyświetlanie raportu dawki.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B8F52CA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680BB0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6648024" w14:textId="77777777" w:rsidTr="00E14D7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A9E547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DB8C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iCs/>
                <w:sz w:val="22"/>
                <w:szCs w:val="22"/>
              </w:rPr>
              <w:t>Regulacja jasności i kontrastu.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55D10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401B50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30D7704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94A1C5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0EE159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proofErr w:type="spellStart"/>
            <w:r w:rsidRPr="00E14D72">
              <w:rPr>
                <w:rFonts w:ascii="Arial" w:hAnsi="Arial" w:cs="Arial"/>
                <w:sz w:val="22"/>
                <w:szCs w:val="22"/>
              </w:rPr>
              <w:t>Postprocessing</w:t>
            </w:r>
            <w:proofErr w:type="spellEnd"/>
            <w:r w:rsidRPr="00E14D72">
              <w:rPr>
                <w:rFonts w:ascii="Arial" w:hAnsi="Arial" w:cs="Arial"/>
                <w:sz w:val="22"/>
                <w:szCs w:val="22"/>
              </w:rPr>
              <w:t>: prezentacja obrazu lewo/prawo; obrót obrazu góra/dół prezentacja pozytyw/negatyw, zoom.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80AEB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F7AF51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A76607C" w14:textId="77777777" w:rsidTr="00E14D7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9B9DF6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07A11D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Aplikacja korygująca artefakty pochodzące od metalowych obiektów bez wpływu na kontrast i jasność obrazu czy dawkę promieniowania.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BC9899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6EEDC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40D8FF3B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06AE9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F23BD8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Oprogramowanie umożliwiające obrazowanie struktur anatomicznych w dowolnym położeniu, również przy krawędzi detektora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AEEA716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8CB3C2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DB2B375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C44788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F92917" w14:textId="77777777" w:rsidR="00E14D72" w:rsidRPr="00E14D72" w:rsidRDefault="00E14D72" w:rsidP="00E14D72">
            <w:pPr>
              <w:rPr>
                <w:rFonts w:ascii="Arial" w:hAnsi="Arial" w:cs="Arial"/>
                <w:bCs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Programy anatomiczne min. 6 (min. czaszka, klatka piersiowa, kręgosłup, miednica/kręgosłup lędźwiowy, ramię, biodro/noga)</w:t>
            </w:r>
          </w:p>
          <w:p w14:paraId="7CAA146B" w14:textId="77777777" w:rsidR="00E14D72" w:rsidRPr="00E14D72" w:rsidRDefault="00E14D72" w:rsidP="00E14D7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l</w:t>
            </w:r>
            <w:r w:rsidRPr="00E14D72">
              <w:rPr>
                <w:rFonts w:ascii="Arial" w:hAnsi="Arial" w:cs="Arial"/>
                <w:b/>
                <w:sz w:val="22"/>
                <w:szCs w:val="22"/>
              </w:rPr>
              <w:t>ub 5 programów anatomicznych (Ortopedia;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b/>
                <w:sz w:val="22"/>
                <w:szCs w:val="22"/>
              </w:rPr>
              <w:t>Ortopedia/Neurochirurgia; Kardiologia; Urologia/Endoskopia; Ciała obce)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DE4E80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wymienić,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764145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1C8B2F7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9B5C9B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3C7CA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Dwa monitory kolorowe 19” na oddzielnej stacji monitorów.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85E98D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5DC7DA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1D2DCE3" w14:textId="77777777" w:rsidTr="00E14D7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66D20" w14:textId="77777777" w:rsidR="00E14D72" w:rsidRPr="00E14D72" w:rsidRDefault="00E14D72" w:rsidP="00E14D72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50B5E" w14:textId="77777777" w:rsidR="00E14D72" w:rsidRPr="00E14D72" w:rsidRDefault="00E14D72" w:rsidP="00E14D72">
            <w:pPr>
              <w:rPr>
                <w:rFonts w:ascii="Arial" w:hAnsi="Arial" w:cs="Arial"/>
                <w:bCs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Jeden z 19-calowych monitorów – dotykowy (do zarządzania systemem)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61DC19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457629" w14:textId="77777777" w:rsidR="00E14D72" w:rsidRPr="00E14D72" w:rsidRDefault="00E14D72" w:rsidP="00E14D72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C40E4DD" w14:textId="77777777" w:rsidTr="00E14D7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0A9B6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B7C44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Funkcja ułatwiająca komunikację lekarz - technik przy pozycjonowaniu ramienia C. Oznaczenia kolorami na ramieniu C oraz zestaw liczb (3, 6, 9, 12) na detektorze odpowiada tym samym liczbom wyświetlanym na obrazie klinicznym zapewnia jednolite odniesienie do widzianego obrazu dla lekarza i technika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4B0BAF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BD6EC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BCDB16B" w14:textId="77777777" w:rsidTr="008365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098E26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3172E3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Luminancja monitorów minimum 650 cd/m</w:t>
            </w:r>
            <w:r w:rsidRPr="00E14D72">
              <w:rPr>
                <w:rFonts w:ascii="Arial" w:hAnsi="Arial" w:cs="Arial"/>
                <w:bCs/>
                <w:sz w:val="22"/>
                <w:szCs w:val="22"/>
                <w:vertAlign w:val="superscript"/>
              </w:rPr>
              <w:t>2</w:t>
            </w:r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114B87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B4473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950195F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C0DD8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4BE53E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Kąt widzenia monitorów minimum +/- 170 stopni.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A66A32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44BE95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478769D0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EA10AD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E8E9B69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>Kontrast minimum 700:1.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ECC777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ACDC2D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16E89661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F324A2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D12D0B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Pedał wyzwalania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skopii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BA092A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E6801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B97B05D" w14:textId="77777777" w:rsidTr="0083658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DDBA90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4B106A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bCs/>
                <w:sz w:val="22"/>
                <w:szCs w:val="22"/>
              </w:rPr>
              <w:t xml:space="preserve">Ręczne wyzwalanie </w:t>
            </w:r>
            <w:proofErr w:type="spellStart"/>
            <w:r w:rsidRPr="00E14D72">
              <w:rPr>
                <w:rFonts w:ascii="Arial" w:hAnsi="Arial" w:cs="Arial"/>
                <w:bCs/>
                <w:sz w:val="22"/>
                <w:szCs w:val="22"/>
              </w:rPr>
              <w:t>skopii</w:t>
            </w:r>
            <w:proofErr w:type="spellEnd"/>
            <w:r w:rsidRPr="00E14D7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C16DC8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9D38C5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6EA4A615" w14:textId="77777777" w:rsidTr="008365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55AE9C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873D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Pilot na podczerwień do zdalnego sterowania głównymi funkcjami obrazowymi w aparacie – min. (uruchamianie pętli; przegląd obrazów; odzyskiwanie poprzedniego obrazu; ustawianie obrazu na monitorze referencyjnym; zapis obrazu)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1F9D92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ECCDEC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3156A9A" w14:textId="77777777" w:rsidTr="00E14D7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845B2E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AACEC0" w14:textId="77777777" w:rsidR="00E14D72" w:rsidRPr="00E14D72" w:rsidRDefault="00E14D72" w:rsidP="00E14D72">
            <w:pPr>
              <w:rPr>
                <w:rFonts w:ascii="Arial" w:hAnsi="Arial" w:cs="Arial"/>
                <w:color w:val="000000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 xml:space="preserve">Kluczyk do blokowania możliwości wyzwalania skopi i elektrycznego sterowania pionowymi ruchami ramienia C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A69D3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4AA7D6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D295B4C" w14:textId="77777777" w:rsidTr="0083658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7A74FB7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9FB0C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Bezprzewodowy interfejs sieciowy DICOM.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10C47D" w14:textId="77777777" w:rsidR="00E14D72" w:rsidRPr="00E14D72" w:rsidRDefault="00E14D72" w:rsidP="00E14D72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4ED40A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593455C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A0606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9E4720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Interfejs sieciowy DICOM obsługujący funkcje min.:</w:t>
            </w:r>
          </w:p>
          <w:p w14:paraId="701B60F4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•</w:t>
            </w:r>
            <w:r w:rsidRPr="00E14D72">
              <w:rPr>
                <w:rFonts w:ascii="Arial" w:hAnsi="Arial" w:cs="Arial"/>
                <w:sz w:val="22"/>
                <w:szCs w:val="22"/>
              </w:rPr>
              <w:tab/>
              <w:t xml:space="preserve">DICOM </w:t>
            </w:r>
            <w:proofErr w:type="spellStart"/>
            <w:r w:rsidRPr="00E14D72">
              <w:rPr>
                <w:rFonts w:ascii="Arial" w:hAnsi="Arial" w:cs="Arial"/>
                <w:sz w:val="22"/>
                <w:szCs w:val="22"/>
              </w:rPr>
              <w:t>store</w:t>
            </w:r>
            <w:proofErr w:type="spellEnd"/>
            <w:r w:rsidRPr="00E14D72">
              <w:rPr>
                <w:rFonts w:ascii="Arial" w:hAnsi="Arial" w:cs="Arial"/>
                <w:sz w:val="22"/>
                <w:szCs w:val="22"/>
              </w:rPr>
              <w:t>;</w:t>
            </w:r>
          </w:p>
          <w:p w14:paraId="656351AC" w14:textId="77777777" w:rsidR="00E14D72" w:rsidRPr="00E14D72" w:rsidRDefault="00E14D72" w:rsidP="00E14D72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•</w:t>
            </w:r>
            <w:r w:rsidRPr="00E14D72">
              <w:rPr>
                <w:rFonts w:ascii="Arial" w:hAnsi="Arial" w:cs="Arial"/>
                <w:sz w:val="22"/>
                <w:szCs w:val="22"/>
              </w:rPr>
              <w:tab/>
              <w:t xml:space="preserve">DICOM </w:t>
            </w:r>
            <w:proofErr w:type="spellStart"/>
            <w:r w:rsidRPr="00E14D72">
              <w:rPr>
                <w:rFonts w:ascii="Arial" w:hAnsi="Arial" w:cs="Arial"/>
                <w:sz w:val="22"/>
                <w:szCs w:val="22"/>
              </w:rPr>
              <w:t>print</w:t>
            </w:r>
            <w:proofErr w:type="spellEnd"/>
            <w:r w:rsidRPr="00E14D72">
              <w:rPr>
                <w:rFonts w:ascii="Arial" w:hAnsi="Arial" w:cs="Arial"/>
                <w:sz w:val="22"/>
                <w:szCs w:val="22"/>
              </w:rPr>
              <w:t>;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411604" w14:textId="77777777" w:rsidR="00E14D72" w:rsidRPr="00E14D72" w:rsidRDefault="00E14D72" w:rsidP="00836580">
            <w:pPr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66BD3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C8E2B44" w14:textId="77777777" w:rsidTr="00D61E63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D8ADBD" w14:textId="77777777" w:rsidR="00E14D72" w:rsidRPr="00E14D72" w:rsidRDefault="00E14D72" w:rsidP="00D61E63">
            <w:pPr>
              <w:ind w:left="360"/>
              <w:rPr>
                <w:rFonts w:ascii="Arial" w:hAnsi="Arial" w:cs="Arial"/>
                <w:b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WYMAGANIA DODATKOWE:</w:t>
            </w:r>
          </w:p>
        </w:tc>
      </w:tr>
      <w:tr w:rsidR="00E14D72" w:rsidRPr="00E14D72" w14:paraId="35D59CB9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1E901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89B723" w14:textId="77777777" w:rsidR="00E14D72" w:rsidRPr="00E14D72" w:rsidRDefault="00E14D72" w:rsidP="00836580">
            <w:pPr>
              <w:rPr>
                <w:rFonts w:ascii="Arial" w:eastAsia="Times New Roman" w:hAnsi="Arial" w:cs="Arial"/>
              </w:rPr>
            </w:pPr>
            <w:r w:rsidRPr="00E14D72">
              <w:rPr>
                <w:rFonts w:ascii="Arial" w:eastAsia="Times New Roman" w:hAnsi="Arial" w:cs="Arial"/>
                <w:sz w:val="22"/>
                <w:szCs w:val="22"/>
              </w:rPr>
              <w:t>Ochrona osobista, dwa komplety (fartuch + osłona tarczycy). Fason, kolor i rozmiar do ustalenia z Zamawiającym po podpisaniu umowy na dostawę.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43A730" w14:textId="77777777" w:rsidR="00E14D72" w:rsidRPr="00E14D72" w:rsidRDefault="00E14D72" w:rsidP="00836580">
            <w:pPr>
              <w:jc w:val="center"/>
              <w:rPr>
                <w:rFonts w:ascii="Arial" w:eastAsia="Times New Roman" w:hAnsi="Arial" w:cs="Arial"/>
              </w:rPr>
            </w:pPr>
            <w:r w:rsidRPr="00E14D72"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719E60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70F13FC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EA227F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3A524E" w14:textId="77777777" w:rsidR="00E14D72" w:rsidRPr="00E14D72" w:rsidRDefault="00E14D72" w:rsidP="00836580">
            <w:pPr>
              <w:rPr>
                <w:rFonts w:ascii="Arial" w:eastAsia="Times New Roman" w:hAnsi="Arial" w:cs="Arial"/>
              </w:rPr>
            </w:pPr>
            <w:r w:rsidRPr="00E14D72">
              <w:rPr>
                <w:rFonts w:ascii="Arial" w:eastAsia="Times New Roman" w:hAnsi="Arial" w:cs="Arial"/>
                <w:sz w:val="22"/>
                <w:szCs w:val="22"/>
              </w:rPr>
              <w:t xml:space="preserve">Wykonanie testów odbiorczych oraz testów specjalistycznych po instalacji urządzenia dla oferowanego zestawu rentgenowskiego i monitorów zgodnie z aktualnie obowiązującym Rozporządzeniem Ministra Zdrowia (oddzielne protokoły dla testów odbiorczych i specjalistycznych) 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oraz integrację (podłączenie) z systemem szpitalnym PACS (DICOM) – Zamawiający zapewnia licencję</w:t>
            </w:r>
            <w:r w:rsidRPr="00E14D72">
              <w:rPr>
                <w:rFonts w:ascii="Arial" w:eastAsia="Times New Roman" w:hAnsi="Arial" w:cs="Arial"/>
                <w:sz w:val="22"/>
                <w:szCs w:val="22"/>
              </w:rPr>
              <w:t>.</w:t>
            </w:r>
            <w:r w:rsidRPr="00E14D72">
              <w:rPr>
                <w:rFonts w:ascii="Arial" w:eastAsia="Times New Roman" w:hAnsi="Arial" w:cs="Arial"/>
                <w:sz w:val="22"/>
                <w:szCs w:val="22"/>
              </w:rPr>
              <w:br/>
              <w:t>Testy należy wykonać w Sali operacyjnej nr 3 Zintegrowanego Bloku Operacyjnym nr 2 (budynek Polikliniki II piętro).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7450F3" w14:textId="77777777" w:rsidR="00E14D72" w:rsidRPr="00E14D72" w:rsidRDefault="00E14D72" w:rsidP="00836580">
            <w:pPr>
              <w:jc w:val="center"/>
              <w:rPr>
                <w:rFonts w:ascii="Arial" w:eastAsia="Times New Roman" w:hAnsi="Arial" w:cs="Arial"/>
              </w:rPr>
            </w:pPr>
            <w:r w:rsidRPr="00E14D72"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527994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0B92F50" w14:textId="77777777" w:rsidTr="0083658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7E6FA1" w14:textId="77777777" w:rsidR="00E14D72" w:rsidRPr="00E14D72" w:rsidRDefault="00E14D72" w:rsidP="00DB2E54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D5F75" w14:textId="77777777" w:rsidR="00E14D72" w:rsidRPr="00E14D72" w:rsidRDefault="00E14D72" w:rsidP="000D04E3">
            <w:pPr>
              <w:rPr>
                <w:rFonts w:ascii="Arial" w:eastAsia="Times New Roman" w:hAnsi="Arial" w:cs="Arial"/>
              </w:rPr>
            </w:pP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Wykonawca w cenie przedmiotu zamówienia zobowiązuje się do wykonania projektów osłon stałych dla pomieszczenia, w których użytkowany będzie oferowany sprzęt tj. sali zabiegowej nr 3. Dotychczasowe projekty osłon stałych w załączniku.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9401E4" w14:textId="77777777" w:rsidR="00E14D72" w:rsidRPr="00E14D72" w:rsidRDefault="00E14D72" w:rsidP="00836580">
            <w:pPr>
              <w:jc w:val="center"/>
              <w:rPr>
                <w:rFonts w:ascii="Arial" w:eastAsia="Times New Roman" w:hAnsi="Arial" w:cs="Arial"/>
              </w:rPr>
            </w:pPr>
            <w:r w:rsidRPr="00E14D72">
              <w:rPr>
                <w:rFonts w:ascii="Arial" w:eastAsia="Times New Roman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819615E" w14:textId="77777777" w:rsidR="00E14D72" w:rsidRPr="00E14D72" w:rsidRDefault="00E14D72" w:rsidP="00DB2E54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9B97B21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58D393" w14:textId="77777777" w:rsidR="00E14D72" w:rsidRPr="00E14D72" w:rsidRDefault="00E14D72" w:rsidP="002D6B1A">
            <w:pPr>
              <w:rPr>
                <w:rFonts w:ascii="Arial" w:hAnsi="Arial" w:cs="Arial"/>
                <w:b/>
              </w:rPr>
            </w:pPr>
            <w:bookmarkStart w:id="0" w:name="_Hlk481595046"/>
            <w:r w:rsidRPr="00E14D72">
              <w:rPr>
                <w:rFonts w:ascii="Arial" w:hAnsi="Arial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E14D72" w:rsidRPr="00E14D72" w14:paraId="1868E1C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B57AD4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35E8B1" w14:textId="77777777" w:rsidR="00E14D72" w:rsidRPr="00E14D72" w:rsidRDefault="00E14D72" w:rsidP="00334089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E14D72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E14D7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E14D72">
              <w:rPr>
                <w:rFonts w:ascii="Arial" w:hAnsi="Arial" w:cs="Arial"/>
                <w:sz w:val="22"/>
                <w:szCs w:val="22"/>
              </w:rPr>
              <w:t>a</w:t>
            </w:r>
            <w:r w:rsidRPr="00E14D72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E14D72">
              <w:rPr>
                <w:rFonts w:ascii="Arial" w:hAnsi="Arial" w:cs="Arial"/>
                <w:sz w:val="22"/>
                <w:szCs w:val="22"/>
              </w:rPr>
              <w:t>y</w:t>
            </w:r>
            <w:r w:rsidRPr="00E14D72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E14D72">
              <w:rPr>
                <w:rFonts w:ascii="Arial" w:hAnsi="Arial" w:cs="Arial"/>
                <w:sz w:val="22"/>
                <w:szCs w:val="22"/>
              </w:rPr>
              <w:t>a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E14D7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E14D72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E14D72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E14D72">
              <w:rPr>
                <w:rFonts w:ascii="Arial" w:hAnsi="Arial" w:cs="Arial"/>
                <w:sz w:val="22"/>
                <w:szCs w:val="22"/>
              </w:rPr>
              <w:t>e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E14D7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E14D72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E14D72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E14D72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E14D7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E14D72">
              <w:rPr>
                <w:rFonts w:ascii="Arial" w:hAnsi="Arial" w:cs="Arial"/>
                <w:sz w:val="22"/>
                <w:szCs w:val="22"/>
              </w:rPr>
              <w:t>a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E14D7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E14D72">
              <w:rPr>
                <w:rFonts w:ascii="Arial" w:hAnsi="Arial" w:cs="Arial"/>
                <w:sz w:val="22"/>
                <w:szCs w:val="22"/>
              </w:rPr>
              <w:t>,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E14D72">
              <w:rPr>
                <w:rFonts w:ascii="Arial" w:hAnsi="Arial" w:cs="Arial"/>
                <w:sz w:val="22"/>
                <w:szCs w:val="22"/>
              </w:rPr>
              <w:t>e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E14D72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E14D72">
              <w:rPr>
                <w:rFonts w:ascii="Arial" w:hAnsi="Arial" w:cs="Arial"/>
                <w:sz w:val="22"/>
                <w:szCs w:val="22"/>
              </w:rPr>
              <w:t>s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E14D72">
              <w:rPr>
                <w:rFonts w:ascii="Arial" w:hAnsi="Arial" w:cs="Arial"/>
                <w:sz w:val="22"/>
                <w:szCs w:val="22"/>
              </w:rPr>
              <w:t>a</w:t>
            </w:r>
            <w:r w:rsidRPr="00E14D72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E14D72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E14D72">
              <w:rPr>
                <w:rFonts w:ascii="Arial" w:hAnsi="Arial" w:cs="Arial"/>
                <w:sz w:val="22"/>
                <w:szCs w:val="22"/>
              </w:rPr>
              <w:t xml:space="preserve">, rok produkcji 2026. </w:t>
            </w:r>
            <w:r w:rsidRPr="00E14D72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E14D72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E14D72">
              <w:rPr>
                <w:rFonts w:ascii="Arial" w:hAnsi="Arial" w:cs="Arial"/>
                <w:color w:val="000000"/>
                <w:sz w:val="22"/>
                <w:szCs w:val="22"/>
              </w:rPr>
              <w:t>, demonstracyjnych.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2C8155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6A41BE" w14:textId="77777777" w:rsidR="00E14D72" w:rsidRPr="00E14D72" w:rsidRDefault="00E14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00C52E45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AA5B46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7C46F3" w14:textId="77777777" w:rsidR="00E14D72" w:rsidRPr="00E14D72" w:rsidRDefault="00E14D72" w:rsidP="00E94A1F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pacing w:val="-1"/>
                <w:sz w:val="22"/>
                <w:szCs w:val="22"/>
              </w:rPr>
              <w:t>Wykonawca zobowiązuję się do zabrania i utylizacji na własny koszt wszelkich opakowań po dostarczonym sprzęcie (w szczególności: palet, opakowań kartonowych, zabezpieczeń ze styropianu, folii)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BAACCB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83E3C2" w14:textId="77777777" w:rsidR="00E14D72" w:rsidRPr="00E14D72" w:rsidRDefault="00E14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F7C678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8CC7AA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479E2" w14:textId="77777777" w:rsidR="00E14D72" w:rsidRPr="00E14D72" w:rsidRDefault="00E14D72" w:rsidP="00E94A1F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Instrukcja</w:t>
            </w:r>
            <w:r w:rsidRPr="00E14D7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obsługi</w:t>
            </w:r>
            <w:r w:rsidRPr="00E14D7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przedmiotu</w:t>
            </w:r>
            <w:r w:rsidRPr="00E14D7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oferty</w:t>
            </w:r>
            <w:r w:rsidRPr="00E14D7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w</w:t>
            </w:r>
            <w:r w:rsidRPr="00E14D7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języku</w:t>
            </w:r>
            <w:r w:rsidRPr="00E14D72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E14D72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4B021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F595B1" w14:textId="77777777" w:rsidR="00E14D72" w:rsidRPr="00E14D72" w:rsidRDefault="00E14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21E42FF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9BFFFA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B80F89" w14:textId="77777777" w:rsidR="00E14D72" w:rsidRPr="00E14D72" w:rsidRDefault="00E14D72" w:rsidP="002D6B1A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14:paraId="5138BBF5" w14:textId="77777777" w:rsidR="00E14D72" w:rsidRPr="00E14D72" w:rsidRDefault="00E14D72" w:rsidP="002D6B1A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8F80E5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09156" w14:textId="77777777" w:rsidR="00E14D72" w:rsidRPr="00E14D72" w:rsidRDefault="00E14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5354FC70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0FDDA8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75D35" w14:textId="77777777" w:rsidR="00E14D72" w:rsidRPr="00E14D72" w:rsidRDefault="00E14D72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 xml:space="preserve">Paszport techniczny z informacjami zawierającymi datę zainstalowania aparatu i termin następnego przeglądu </w:t>
            </w:r>
          </w:p>
          <w:p w14:paraId="5E7F98A9" w14:textId="77777777" w:rsidR="00E14D72" w:rsidRPr="00E14D72" w:rsidRDefault="00E14D72" w:rsidP="002D6B1A">
            <w:pPr>
              <w:rPr>
                <w:rFonts w:ascii="Arial" w:hAnsi="Arial" w:cs="Arial"/>
              </w:rPr>
            </w:pPr>
            <w:r w:rsidRPr="00E14D72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0108680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504C70C" w14:textId="77777777" w:rsidR="00E14D72" w:rsidRPr="00E14D72" w:rsidRDefault="00E14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3A56C08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652FDF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AEA8064" w14:textId="77777777" w:rsidR="00E14D72" w:rsidRPr="00E14D72" w:rsidRDefault="00E14D72" w:rsidP="002D6B1A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Wszelkie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posiadane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materiały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na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temat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przedmiotu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oferty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min.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prospekty,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E14D72">
              <w:rPr>
                <w:rFonts w:ascii="Arial" w:hAnsi="Arial" w:cs="Arial"/>
                <w:sz w:val="22"/>
                <w:szCs w:val="22"/>
              </w:rPr>
              <w:t>broszury,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dane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techniczne,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itp.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w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języku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4C31E6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233FE3" w14:textId="77777777" w:rsidR="00E14D72" w:rsidRPr="00E14D72" w:rsidRDefault="00E14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2A79526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25E04D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1AC636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że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przedmiot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oferty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jest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kompletny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i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będzie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gotowy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do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pracy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zgodnie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z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instrukcją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obsługi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bez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żadnych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dodatkowych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32D019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6617B1" w14:textId="77777777" w:rsidR="00E14D72" w:rsidRPr="00E14D72" w:rsidRDefault="00E14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ACD6E40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1C752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1859A7" w14:textId="77777777" w:rsidR="00E14D72" w:rsidRPr="00E14D72" w:rsidRDefault="00E14D72" w:rsidP="002D6B1A">
            <w:pPr>
              <w:snapToGrid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Dostawca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się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do:</w:t>
            </w:r>
          </w:p>
          <w:p w14:paraId="04340C60" w14:textId="77777777" w:rsidR="00E14D72" w:rsidRPr="00E14D72" w:rsidRDefault="00E14D72" w:rsidP="002D6B1A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-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dokonania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instalacji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we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miejscu</w:t>
            </w:r>
          </w:p>
          <w:p w14:paraId="5BCB74E6" w14:textId="77777777" w:rsidR="00E14D72" w:rsidRPr="00E14D72" w:rsidRDefault="00E14D72" w:rsidP="002D6B1A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-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dokonania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szkolenia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w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zakresie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obsługi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przedmiotu</w:t>
            </w:r>
            <w:r w:rsidRPr="00E14D72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E14D72">
              <w:rPr>
                <w:rFonts w:ascii="Arial" w:hAnsi="Arial" w:cs="Arial"/>
                <w:sz w:val="22"/>
                <w:szCs w:val="22"/>
              </w:rPr>
              <w:t>zamówienia [Szkol</w:t>
            </w:r>
            <w:r w:rsidR="002559F7">
              <w:rPr>
                <w:rFonts w:ascii="Arial" w:hAnsi="Arial" w:cs="Arial"/>
                <w:sz w:val="22"/>
                <w:szCs w:val="22"/>
              </w:rPr>
              <w:t>enie personelu w wymiarze min. 3</w:t>
            </w:r>
            <w:r w:rsidRPr="00E14D72">
              <w:rPr>
                <w:rFonts w:ascii="Arial" w:hAnsi="Arial" w:cs="Arial"/>
                <w:sz w:val="22"/>
                <w:szCs w:val="22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5073F9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7DD7D2" w14:textId="77777777" w:rsidR="00E14D72" w:rsidRPr="00E14D72" w:rsidRDefault="00E14D72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E14D72" w:rsidRPr="00E14D72" w14:paraId="716FCD37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0B7AB9" w14:textId="77777777" w:rsidR="00E14D72" w:rsidRPr="00E14D72" w:rsidRDefault="00E14D72" w:rsidP="002D6B1A">
            <w:pPr>
              <w:rPr>
                <w:rFonts w:ascii="Arial" w:hAnsi="Arial" w:cs="Arial"/>
                <w:b/>
              </w:rPr>
            </w:pPr>
            <w:r w:rsidRPr="00E14D72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E14D72" w:rsidRPr="00E14D72" w14:paraId="6453DDD7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20B828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45B611" w14:textId="77777777" w:rsidR="00E14D72" w:rsidRPr="00E14D72" w:rsidRDefault="00E14D72" w:rsidP="002D6B1A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14:paraId="3866745B" w14:textId="77777777" w:rsidR="00E14D72" w:rsidRPr="00E14D72" w:rsidRDefault="00E14D72" w:rsidP="002D6B1A">
            <w:pPr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8A9A27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948B4DD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4F754D" w14:textId="77777777" w:rsidR="00E14D72" w:rsidRPr="00E14D72" w:rsidRDefault="00E14D72" w:rsidP="002D6B1A">
            <w:pPr>
              <w:rPr>
                <w:rFonts w:ascii="Arial" w:hAnsi="Arial" w:cs="Arial"/>
              </w:rPr>
            </w:pPr>
          </w:p>
        </w:tc>
      </w:tr>
      <w:tr w:rsidR="00E14D72" w:rsidRPr="00E14D72" w14:paraId="6501078E" w14:textId="77777777" w:rsidTr="00352930">
        <w:trPr>
          <w:cantSplit/>
          <w:trHeight w:hRule="exact" w:val="78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0727D44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3C4C5B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Koszt pełnej obsługi serwisowej w okresie gwarancji obejmującej wszystkie czynności zapewniające 100% użytkowanie sprzętu zgodnie z wymaganiami producenta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4A10CE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739AA8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122AF481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8BBB55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EA988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DAB7C6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00C8F9F4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29C302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40AFC567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2B077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68702A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A3D82B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2AA8CC74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B84806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50AAF960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34D53D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E55051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46EE06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B26114E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72AEDC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1F941CC9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2DAE58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8630F9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11937B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553930C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3D2A7F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5F9F9CFB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210BE9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D2A8A8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9D2C04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72AE805F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7FC46F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29D9FBD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562E0A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30FBD7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3A4883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FCA886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0C427634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9F34CF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B9AA8A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D03298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5F31CF7A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1687E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5CE8B755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CBD66DB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FC1B7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2576186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D451591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5924E2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E14D72" w:rsidRPr="00E14D72" w14:paraId="2D2D584E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E31C9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8DA2B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B6578B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14496AFB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9DFD8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0"/>
      <w:tr w:rsidR="00E14D72" w:rsidRPr="00E14D72" w14:paraId="29D77EBD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A18553" w14:textId="77777777" w:rsidR="00E14D72" w:rsidRPr="00E14D72" w:rsidRDefault="00E14D72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848497" w14:textId="77777777" w:rsidR="00E14D72" w:rsidRPr="00E14D72" w:rsidRDefault="00E14D72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E14D72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5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F5A9E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TAK</w:t>
            </w:r>
          </w:p>
          <w:p w14:paraId="33A416FF" w14:textId="77777777" w:rsidR="00E14D72" w:rsidRPr="00E14D72" w:rsidRDefault="00E14D72" w:rsidP="002D6B1A">
            <w:pPr>
              <w:jc w:val="center"/>
              <w:rPr>
                <w:rFonts w:ascii="Arial" w:hAnsi="Arial" w:cs="Arial"/>
              </w:rPr>
            </w:pPr>
            <w:r w:rsidRPr="00E14D72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1305EF" w14:textId="77777777" w:rsidR="00E14D72" w:rsidRPr="00E14D72" w:rsidRDefault="00E14D72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14:paraId="4B25D520" w14:textId="77777777" w:rsidR="00E50CD1" w:rsidRPr="00E14D72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sectPr w:rsidR="00E50CD1" w:rsidRPr="00E14D72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7E717" w14:textId="77777777" w:rsidR="00E920ED" w:rsidRDefault="00E920ED" w:rsidP="004845EA">
      <w:r>
        <w:separator/>
      </w:r>
    </w:p>
  </w:endnote>
  <w:endnote w:type="continuationSeparator" w:id="0">
    <w:p w14:paraId="332D65DA" w14:textId="77777777" w:rsidR="00E920ED" w:rsidRDefault="00E920ED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MT">
    <w:altName w:val="Times New Roman"/>
    <w:charset w:val="EE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37047" w14:textId="77777777" w:rsidR="00E14D72" w:rsidRDefault="00E14D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F74CCE" w14:textId="77777777" w:rsidR="00E14D72" w:rsidRDefault="00E14D7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20D97" w14:textId="77777777" w:rsidR="00E14D72" w:rsidRDefault="00E14D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559F7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300431" w14:textId="77777777" w:rsidR="00E14D72" w:rsidRPr="00A208F1" w:rsidRDefault="00E14D7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A25C54" w14:textId="77777777" w:rsidR="00E920ED" w:rsidRDefault="00E920ED" w:rsidP="004845EA">
      <w:r>
        <w:separator/>
      </w:r>
    </w:p>
  </w:footnote>
  <w:footnote w:type="continuationSeparator" w:id="0">
    <w:p w14:paraId="447508AD" w14:textId="77777777" w:rsidR="00E920ED" w:rsidRDefault="00E920ED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9967A" w14:textId="0C3E9393" w:rsidR="00A8329F" w:rsidRDefault="00A8329F">
    <w:pPr>
      <w:pStyle w:val="Nagwek"/>
      <w:rPr>
        <w:rFonts w:ascii="Arial Narrow" w:hAnsi="Arial Narrow"/>
        <w:sz w:val="22"/>
      </w:rPr>
    </w:pPr>
    <w:r>
      <w:rPr>
        <w:noProof/>
      </w:rPr>
      <w:drawing>
        <wp:inline distT="0" distB="0" distL="0" distR="0" wp14:anchorId="57B02C4B" wp14:editId="556BCB45">
          <wp:extent cx="9777730" cy="1397000"/>
          <wp:effectExtent l="0" t="0" r="0" b="0"/>
          <wp:docPr id="175367607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3676070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77730" cy="1397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C2F6EE" w14:textId="04B1B7EC" w:rsidR="00E14D72" w:rsidRDefault="00E14D72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8329F">
      <w:rPr>
        <w:rFonts w:ascii="Arial Narrow" w:hAnsi="Arial Narrow"/>
        <w:sz w:val="22"/>
      </w:rPr>
      <w:t>127/2026</w:t>
    </w:r>
    <w:r w:rsidR="00A8329F">
      <w:rPr>
        <w:rFonts w:ascii="Arial Narrow" w:hAnsi="Arial Narrow"/>
        <w:sz w:val="22"/>
      </w:rPr>
      <w:tab/>
    </w:r>
    <w:r w:rsidR="00A8329F">
      <w:rPr>
        <w:rFonts w:ascii="Arial Narrow" w:hAnsi="Arial Narrow"/>
        <w:sz w:val="22"/>
      </w:rPr>
      <w:tab/>
    </w:r>
    <w:r w:rsidR="00A8329F">
      <w:rPr>
        <w:rFonts w:ascii="Arial Narrow" w:hAnsi="Arial Narrow"/>
        <w:sz w:val="22"/>
      </w:rPr>
      <w:tab/>
    </w:r>
    <w:r w:rsidR="00A8329F">
      <w:rPr>
        <w:rFonts w:ascii="Arial Narrow" w:hAnsi="Arial Narrow"/>
        <w:sz w:val="22"/>
      </w:rPr>
      <w:tab/>
    </w:r>
    <w:r w:rsidR="00A8329F">
      <w:rPr>
        <w:rFonts w:ascii="Arial Narrow" w:hAnsi="Arial Narrow"/>
        <w:sz w:val="22"/>
      </w:rPr>
      <w:tab/>
    </w:r>
    <w:r w:rsidR="00A8329F">
      <w:rPr>
        <w:rFonts w:ascii="Arial Narrow" w:hAnsi="Arial Narrow"/>
        <w:sz w:val="22"/>
      </w:rPr>
      <w:tab/>
    </w:r>
    <w:r w:rsidR="00A8329F">
      <w:rPr>
        <w:rFonts w:ascii="Arial Narrow" w:hAnsi="Arial Narrow"/>
        <w:sz w:val="22"/>
      </w:rPr>
      <w:tab/>
    </w:r>
    <w:r w:rsidR="00A8329F">
      <w:rPr>
        <w:rFonts w:ascii="Arial Narrow" w:hAnsi="Arial Narrow"/>
        <w:sz w:val="22"/>
      </w:rPr>
      <w:tab/>
      <w:t>załącznik nr 5 do SWZ</w:t>
    </w:r>
  </w:p>
  <w:p w14:paraId="3787DB7B" w14:textId="77777777" w:rsidR="00E14D72" w:rsidRPr="001F32C3" w:rsidRDefault="00E14D72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1434940589">
    <w:abstractNumId w:val="4"/>
  </w:num>
  <w:num w:numId="2" w16cid:durableId="2023046869">
    <w:abstractNumId w:val="0"/>
  </w:num>
  <w:num w:numId="3" w16cid:durableId="535581109">
    <w:abstractNumId w:val="3"/>
  </w:num>
  <w:num w:numId="4" w16cid:durableId="1281688419">
    <w:abstractNumId w:val="1"/>
  </w:num>
  <w:num w:numId="5" w16cid:durableId="10051278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77D92"/>
    <w:rsid w:val="000939AA"/>
    <w:rsid w:val="000C7F7D"/>
    <w:rsid w:val="000D04E3"/>
    <w:rsid w:val="000F6112"/>
    <w:rsid w:val="00116786"/>
    <w:rsid w:val="00155B9A"/>
    <w:rsid w:val="00157765"/>
    <w:rsid w:val="00181231"/>
    <w:rsid w:val="00186B42"/>
    <w:rsid w:val="001A3016"/>
    <w:rsid w:val="001B6A27"/>
    <w:rsid w:val="001D3DA9"/>
    <w:rsid w:val="001D5CE1"/>
    <w:rsid w:val="00215C55"/>
    <w:rsid w:val="00216166"/>
    <w:rsid w:val="00222F93"/>
    <w:rsid w:val="002559F7"/>
    <w:rsid w:val="002712FE"/>
    <w:rsid w:val="0028328C"/>
    <w:rsid w:val="0029780E"/>
    <w:rsid w:val="002B03E4"/>
    <w:rsid w:val="002D3B9A"/>
    <w:rsid w:val="002D6B1A"/>
    <w:rsid w:val="002F1034"/>
    <w:rsid w:val="002F4B9C"/>
    <w:rsid w:val="003005F9"/>
    <w:rsid w:val="00315E05"/>
    <w:rsid w:val="00321F18"/>
    <w:rsid w:val="0033360C"/>
    <w:rsid w:val="00334089"/>
    <w:rsid w:val="00340DDE"/>
    <w:rsid w:val="003527B5"/>
    <w:rsid w:val="00352930"/>
    <w:rsid w:val="003561CF"/>
    <w:rsid w:val="003A2D88"/>
    <w:rsid w:val="003B2C01"/>
    <w:rsid w:val="003B4C8B"/>
    <w:rsid w:val="003C5402"/>
    <w:rsid w:val="003E4AE6"/>
    <w:rsid w:val="00411422"/>
    <w:rsid w:val="00434DDA"/>
    <w:rsid w:val="004369F7"/>
    <w:rsid w:val="004428E3"/>
    <w:rsid w:val="004845EA"/>
    <w:rsid w:val="004B0CC1"/>
    <w:rsid w:val="004B4B63"/>
    <w:rsid w:val="004E2D32"/>
    <w:rsid w:val="004F15B7"/>
    <w:rsid w:val="004F3B04"/>
    <w:rsid w:val="004F60B4"/>
    <w:rsid w:val="00545413"/>
    <w:rsid w:val="005B28BD"/>
    <w:rsid w:val="005D7755"/>
    <w:rsid w:val="00600368"/>
    <w:rsid w:val="006030CC"/>
    <w:rsid w:val="00670992"/>
    <w:rsid w:val="006848E7"/>
    <w:rsid w:val="006922CA"/>
    <w:rsid w:val="006E12D2"/>
    <w:rsid w:val="00762EAA"/>
    <w:rsid w:val="00775A35"/>
    <w:rsid w:val="00791DD0"/>
    <w:rsid w:val="007A253C"/>
    <w:rsid w:val="007A6BB7"/>
    <w:rsid w:val="007B2454"/>
    <w:rsid w:val="007B78B4"/>
    <w:rsid w:val="007E1FB8"/>
    <w:rsid w:val="00836580"/>
    <w:rsid w:val="00836C82"/>
    <w:rsid w:val="00854B8D"/>
    <w:rsid w:val="008642E3"/>
    <w:rsid w:val="008845A7"/>
    <w:rsid w:val="00893E37"/>
    <w:rsid w:val="008E2A03"/>
    <w:rsid w:val="009077B6"/>
    <w:rsid w:val="00920DBF"/>
    <w:rsid w:val="009348A9"/>
    <w:rsid w:val="009375BB"/>
    <w:rsid w:val="009573C1"/>
    <w:rsid w:val="00963BED"/>
    <w:rsid w:val="00996C96"/>
    <w:rsid w:val="009B4A03"/>
    <w:rsid w:val="009C28EE"/>
    <w:rsid w:val="009D3056"/>
    <w:rsid w:val="009D3148"/>
    <w:rsid w:val="00A15A2B"/>
    <w:rsid w:val="00A30577"/>
    <w:rsid w:val="00A81DC7"/>
    <w:rsid w:val="00A8329F"/>
    <w:rsid w:val="00A96B49"/>
    <w:rsid w:val="00AD0C91"/>
    <w:rsid w:val="00AF2877"/>
    <w:rsid w:val="00B15658"/>
    <w:rsid w:val="00B76377"/>
    <w:rsid w:val="00BA4F22"/>
    <w:rsid w:val="00BC2D44"/>
    <w:rsid w:val="00C375C6"/>
    <w:rsid w:val="00C672D0"/>
    <w:rsid w:val="00C7558F"/>
    <w:rsid w:val="00C923AC"/>
    <w:rsid w:val="00CB1025"/>
    <w:rsid w:val="00D32CB9"/>
    <w:rsid w:val="00D4705E"/>
    <w:rsid w:val="00D4776A"/>
    <w:rsid w:val="00D61E63"/>
    <w:rsid w:val="00DB2E54"/>
    <w:rsid w:val="00DE6DC1"/>
    <w:rsid w:val="00DF2AF1"/>
    <w:rsid w:val="00DF488C"/>
    <w:rsid w:val="00DF6DBA"/>
    <w:rsid w:val="00DF71DF"/>
    <w:rsid w:val="00E05144"/>
    <w:rsid w:val="00E14D72"/>
    <w:rsid w:val="00E50CD1"/>
    <w:rsid w:val="00E53A8E"/>
    <w:rsid w:val="00E56F64"/>
    <w:rsid w:val="00E66915"/>
    <w:rsid w:val="00E920ED"/>
    <w:rsid w:val="00E92C2F"/>
    <w:rsid w:val="00E94A1F"/>
    <w:rsid w:val="00E96A35"/>
    <w:rsid w:val="00EC36D0"/>
    <w:rsid w:val="00F2610F"/>
    <w:rsid w:val="00F50B2F"/>
    <w:rsid w:val="00F51775"/>
    <w:rsid w:val="00F73F76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ED2B4"/>
  <w15:docId w15:val="{5391494D-1FC1-42F3-A266-E51B8DAA6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BA4F22"/>
    <w:pPr>
      <w:autoSpaceDN/>
      <w:spacing w:before="53"/>
      <w:ind w:left="36"/>
      <w:textAlignment w:val="auto"/>
    </w:pPr>
    <w:rPr>
      <w:rFonts w:ascii="Arial MT" w:eastAsia="Arial MT" w:hAnsi="Arial MT" w:cs="Arial MT"/>
      <w:kern w:val="0"/>
      <w:sz w:val="22"/>
      <w:szCs w:val="22"/>
      <w:lang w:eastAsia="en-US"/>
    </w:rPr>
  </w:style>
  <w:style w:type="paragraph" w:customStyle="1" w:styleId="Domylny">
    <w:name w:val="Domyślny"/>
    <w:qFormat/>
    <w:rsid w:val="00836580"/>
    <w:pPr>
      <w:suppressAutoHyphens/>
    </w:pPr>
    <w:rPr>
      <w:rFonts w:ascii="Times New Roman" w:eastAsia="Arial Unicode MS" w:hAnsi="Times New Roman" w:cs="Arial Unicode MS"/>
      <w:color w:val="00000A"/>
      <w:sz w:val="24"/>
      <w:szCs w:val="24"/>
      <w:u w:color="00000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8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8</Pages>
  <Words>1336</Words>
  <Characters>8021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6</cp:revision>
  <cp:lastPrinted>2026-09-02T05:43:00Z</cp:lastPrinted>
  <dcterms:created xsi:type="dcterms:W3CDTF">2026-09-02T05:09:00Z</dcterms:created>
  <dcterms:modified xsi:type="dcterms:W3CDTF">2026-10-29T08:17:00Z</dcterms:modified>
</cp:coreProperties>
</file>