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AC643D" w14:textId="18A2FD4B" w:rsidR="006D6180" w:rsidRDefault="006D6180" w:rsidP="006D6180">
      <w:pPr>
        <w:spacing w:after="120" w:line="240" w:lineRule="auto"/>
        <w:jc w:val="right"/>
        <w:rPr>
          <w:rFonts w:ascii="Garamond" w:hAnsi="Garamond" w:cs="Tahoma"/>
          <w:b/>
          <w:bCs/>
          <w:sz w:val="22"/>
          <w:szCs w:val="22"/>
        </w:rPr>
      </w:pPr>
      <w:r>
        <w:rPr>
          <w:rFonts w:ascii="Garamond" w:hAnsi="Garamond" w:cs="Tahoma"/>
          <w:b/>
          <w:bCs/>
          <w:sz w:val="22"/>
          <w:szCs w:val="22"/>
        </w:rPr>
        <w:t>Załącznik nr 4 do SWZ</w:t>
      </w:r>
    </w:p>
    <w:p w14:paraId="26D49363" w14:textId="68FD622E" w:rsidR="00C66CCB" w:rsidRDefault="00652631">
      <w:pPr>
        <w:spacing w:after="120" w:line="240" w:lineRule="auto"/>
        <w:jc w:val="center"/>
        <w:rPr>
          <w:rFonts w:ascii="Garamond" w:hAnsi="Garamond" w:cs="Tahoma"/>
          <w:b/>
          <w:bCs/>
          <w:sz w:val="22"/>
          <w:szCs w:val="22"/>
        </w:rPr>
      </w:pPr>
      <w:r>
        <w:rPr>
          <w:rFonts w:ascii="Garamond" w:hAnsi="Garamond" w:cs="Tahoma"/>
          <w:b/>
          <w:bCs/>
          <w:sz w:val="22"/>
          <w:szCs w:val="22"/>
        </w:rPr>
        <w:t xml:space="preserve">UMOWA NR </w:t>
      </w:r>
      <w:r>
        <w:rPr>
          <w:rFonts w:ascii="Garamond" w:hAnsi="Garamond" w:cs="Tahoma"/>
          <w:sz w:val="22"/>
          <w:szCs w:val="22"/>
          <w:highlight w:val="yellow"/>
        </w:rPr>
        <w:t>___________</w:t>
      </w:r>
      <w:r>
        <w:rPr>
          <w:rFonts w:ascii="Garamond" w:hAnsi="Garamond" w:cs="Tahoma"/>
          <w:b/>
          <w:bCs/>
          <w:sz w:val="22"/>
          <w:szCs w:val="22"/>
        </w:rPr>
        <w:t>/2026</w:t>
      </w:r>
    </w:p>
    <w:p w14:paraId="4427039F" w14:textId="77777777" w:rsidR="00C66CCB" w:rsidRDefault="00C66CCB">
      <w:pPr>
        <w:spacing w:after="120" w:line="240" w:lineRule="auto"/>
        <w:jc w:val="center"/>
        <w:rPr>
          <w:rFonts w:ascii="Garamond" w:hAnsi="Garamond" w:cs="Tahoma"/>
          <w:b/>
          <w:bCs/>
          <w:sz w:val="22"/>
          <w:szCs w:val="22"/>
        </w:rPr>
      </w:pPr>
    </w:p>
    <w:p w14:paraId="27C2CF9E" w14:textId="77777777" w:rsidR="00C66CCB" w:rsidRDefault="00652631">
      <w:pPr>
        <w:spacing w:after="120" w:line="240" w:lineRule="auto"/>
        <w:jc w:val="both"/>
        <w:rPr>
          <w:rFonts w:ascii="Garamond" w:hAnsi="Garamond" w:cs="Tahoma"/>
          <w:sz w:val="22"/>
          <w:szCs w:val="22"/>
        </w:rPr>
      </w:pPr>
      <w:r>
        <w:rPr>
          <w:rFonts w:ascii="Garamond" w:hAnsi="Garamond" w:cs="Tahoma"/>
          <w:sz w:val="22"/>
          <w:szCs w:val="22"/>
        </w:rPr>
        <w:t xml:space="preserve">zawarta w Poznaniu w dniu </w:t>
      </w:r>
      <w:r>
        <w:rPr>
          <w:rFonts w:ascii="Garamond" w:hAnsi="Garamond" w:cs="Tahoma"/>
          <w:sz w:val="22"/>
          <w:szCs w:val="22"/>
          <w:highlight w:val="yellow"/>
        </w:rPr>
        <w:t>___________</w:t>
      </w:r>
      <w:r>
        <w:rPr>
          <w:rFonts w:ascii="Garamond" w:hAnsi="Garamond" w:cs="Tahoma"/>
          <w:sz w:val="22"/>
          <w:szCs w:val="22"/>
        </w:rPr>
        <w:t xml:space="preserve"> 2026 r. pomiędzy:</w:t>
      </w:r>
    </w:p>
    <w:p w14:paraId="77A3A69A" w14:textId="77777777" w:rsidR="00C66CCB" w:rsidRDefault="00652631">
      <w:pPr>
        <w:spacing w:after="120" w:line="240" w:lineRule="auto"/>
        <w:jc w:val="both"/>
        <w:rPr>
          <w:rFonts w:ascii="Garamond" w:hAnsi="Garamond" w:cs="Tahoma"/>
          <w:sz w:val="22"/>
          <w:szCs w:val="22"/>
        </w:rPr>
      </w:pPr>
      <w:r>
        <w:rPr>
          <w:rFonts w:ascii="Garamond" w:hAnsi="Garamond" w:cs="Tahoma"/>
          <w:b/>
          <w:bCs/>
          <w:sz w:val="22"/>
          <w:szCs w:val="22"/>
        </w:rPr>
        <w:t>Szpitalem Wojewódzkim w Poznaniu</w:t>
      </w:r>
      <w:r>
        <w:rPr>
          <w:rFonts w:ascii="Garamond" w:hAnsi="Garamond" w:cs="Tahoma"/>
          <w:sz w:val="22"/>
          <w:szCs w:val="22"/>
        </w:rPr>
        <w:t xml:space="preserve"> z siedzibą przy ul. Juraszów 7-19, 60-479 Poznań, wpisanym do rejestru stowarzyszeń, innych organizacji społecznych i zawodowych, fundacji oraz samodzielnych zakładów opieki zdrowotnej Krajowego Rejestru Sądowego prowadzonego przez Sąd Rejonowy Poznań – Nowe Miasto i Wilda w Poznaniu, VIII Wydział Gospodarczy KRS pod numerem KRS 0000002653, NIP 781-16-18-944, REGON 000292209, reprezentowanym przez </w:t>
      </w:r>
      <w:r>
        <w:rPr>
          <w:rFonts w:ascii="Garamond" w:hAnsi="Garamond" w:cs="Tahoma"/>
          <w:sz w:val="22"/>
          <w:szCs w:val="22"/>
          <w:highlight w:val="yellow"/>
        </w:rPr>
        <w:t>___________</w:t>
      </w:r>
      <w:r>
        <w:rPr>
          <w:rFonts w:ascii="Garamond" w:hAnsi="Garamond" w:cs="Tahoma"/>
          <w:sz w:val="22"/>
          <w:szCs w:val="22"/>
        </w:rPr>
        <w:t xml:space="preserve"> - </w:t>
      </w:r>
      <w:r>
        <w:rPr>
          <w:rFonts w:ascii="Garamond" w:hAnsi="Garamond" w:cs="Tahoma"/>
          <w:sz w:val="22"/>
          <w:szCs w:val="22"/>
          <w:highlight w:val="yellow"/>
        </w:rPr>
        <w:t>___________</w:t>
      </w:r>
    </w:p>
    <w:p w14:paraId="5C3B69B7" w14:textId="77777777" w:rsidR="00C66CCB" w:rsidRDefault="00652631">
      <w:pPr>
        <w:spacing w:after="120" w:line="240" w:lineRule="auto"/>
        <w:jc w:val="both"/>
        <w:rPr>
          <w:rFonts w:ascii="Garamond" w:hAnsi="Garamond" w:cs="Tahoma"/>
          <w:sz w:val="22"/>
          <w:szCs w:val="22"/>
        </w:rPr>
      </w:pPr>
      <w:r>
        <w:rPr>
          <w:rFonts w:ascii="Garamond" w:hAnsi="Garamond" w:cs="Tahoma"/>
          <w:sz w:val="22"/>
          <w:szCs w:val="22"/>
        </w:rPr>
        <w:t>zwanym dalej „</w:t>
      </w:r>
      <w:r>
        <w:rPr>
          <w:rFonts w:ascii="Garamond" w:hAnsi="Garamond" w:cs="Tahoma"/>
          <w:b/>
          <w:bCs/>
          <w:sz w:val="22"/>
          <w:szCs w:val="22"/>
        </w:rPr>
        <w:t>Zamawiającym</w:t>
      </w:r>
      <w:r>
        <w:rPr>
          <w:rFonts w:ascii="Garamond" w:hAnsi="Garamond" w:cs="Tahoma"/>
          <w:sz w:val="22"/>
          <w:szCs w:val="22"/>
        </w:rPr>
        <w:t>”,</w:t>
      </w:r>
    </w:p>
    <w:p w14:paraId="6E53706A" w14:textId="77777777" w:rsidR="00C66CCB" w:rsidRDefault="00652631">
      <w:pPr>
        <w:spacing w:after="120" w:line="240" w:lineRule="auto"/>
        <w:jc w:val="both"/>
        <w:rPr>
          <w:rFonts w:ascii="Garamond" w:hAnsi="Garamond" w:cs="Tahoma"/>
          <w:sz w:val="22"/>
          <w:szCs w:val="22"/>
        </w:rPr>
      </w:pPr>
      <w:r>
        <w:rPr>
          <w:rFonts w:ascii="Garamond" w:hAnsi="Garamond" w:cs="Tahoma"/>
          <w:sz w:val="22"/>
          <w:szCs w:val="22"/>
        </w:rPr>
        <w:t>a</w:t>
      </w:r>
    </w:p>
    <w:p w14:paraId="120C71AB" w14:textId="77777777" w:rsidR="00C66CCB" w:rsidRDefault="00652631">
      <w:pPr>
        <w:spacing w:after="120" w:line="240" w:lineRule="auto"/>
        <w:jc w:val="both"/>
        <w:rPr>
          <w:rFonts w:ascii="Garamond" w:hAnsi="Garamond" w:cs="Tahoma"/>
          <w:sz w:val="22"/>
          <w:szCs w:val="22"/>
        </w:rPr>
      </w:pPr>
      <w:r>
        <w:rPr>
          <w:rFonts w:ascii="Garamond" w:hAnsi="Garamond" w:cs="Tahoma"/>
          <w:sz w:val="22"/>
          <w:szCs w:val="22"/>
          <w:highlight w:val="yellow"/>
        </w:rPr>
        <w:t>___________</w:t>
      </w:r>
      <w:r>
        <w:rPr>
          <w:rFonts w:ascii="Garamond" w:hAnsi="Garamond" w:cs="Tahoma"/>
          <w:sz w:val="22"/>
          <w:szCs w:val="22"/>
        </w:rPr>
        <w:t xml:space="preserve"> z siedzibą w </w:t>
      </w:r>
      <w:r>
        <w:rPr>
          <w:rFonts w:ascii="Garamond" w:hAnsi="Garamond" w:cs="Tahoma"/>
          <w:sz w:val="22"/>
          <w:szCs w:val="22"/>
          <w:highlight w:val="yellow"/>
        </w:rPr>
        <w:t>___________</w:t>
      </w:r>
      <w:r>
        <w:rPr>
          <w:rFonts w:ascii="Garamond" w:hAnsi="Garamond" w:cs="Tahoma"/>
          <w:sz w:val="22"/>
          <w:szCs w:val="22"/>
        </w:rPr>
        <w:t xml:space="preserve"> ul. </w:t>
      </w:r>
      <w:r>
        <w:rPr>
          <w:rFonts w:ascii="Garamond" w:hAnsi="Garamond" w:cs="Tahoma"/>
          <w:sz w:val="22"/>
          <w:szCs w:val="22"/>
          <w:highlight w:val="yellow"/>
        </w:rPr>
        <w:t>___________</w:t>
      </w:r>
      <w:r>
        <w:rPr>
          <w:rFonts w:ascii="Garamond" w:hAnsi="Garamond" w:cs="Tahoma"/>
          <w:sz w:val="22"/>
          <w:szCs w:val="22"/>
        </w:rPr>
        <w:t xml:space="preserve">, </w:t>
      </w:r>
      <w:r>
        <w:rPr>
          <w:rFonts w:ascii="Garamond" w:hAnsi="Garamond" w:cs="Tahoma"/>
          <w:sz w:val="22"/>
          <w:szCs w:val="22"/>
          <w:highlight w:val="yellow"/>
        </w:rPr>
        <w:t>___________</w:t>
      </w:r>
      <w:r>
        <w:rPr>
          <w:rFonts w:ascii="Garamond" w:hAnsi="Garamond" w:cs="Tahoma"/>
          <w:sz w:val="22"/>
          <w:szCs w:val="22"/>
        </w:rPr>
        <w:t xml:space="preserve"> wpisaną do rejestru przedsiębiorców Krajowego Rejestru Sądowego pod numerem KRS </w:t>
      </w:r>
      <w:r>
        <w:rPr>
          <w:rFonts w:ascii="Garamond" w:hAnsi="Garamond" w:cs="Tahoma"/>
          <w:sz w:val="22"/>
          <w:szCs w:val="22"/>
          <w:highlight w:val="yellow"/>
        </w:rPr>
        <w:t>___________</w:t>
      </w:r>
      <w:r>
        <w:rPr>
          <w:rFonts w:ascii="Garamond" w:hAnsi="Garamond" w:cs="Tahoma"/>
          <w:sz w:val="22"/>
          <w:szCs w:val="22"/>
        </w:rPr>
        <w:t xml:space="preserve">, NIP </w:t>
      </w:r>
      <w:r>
        <w:rPr>
          <w:rFonts w:ascii="Garamond" w:hAnsi="Garamond" w:cs="Tahoma"/>
          <w:sz w:val="22"/>
          <w:szCs w:val="22"/>
          <w:highlight w:val="yellow"/>
        </w:rPr>
        <w:t>___________</w:t>
      </w:r>
      <w:r>
        <w:rPr>
          <w:rFonts w:ascii="Garamond" w:hAnsi="Garamond" w:cs="Tahoma"/>
          <w:sz w:val="22"/>
          <w:szCs w:val="22"/>
        </w:rPr>
        <w:t xml:space="preserve">, REGON </w:t>
      </w:r>
      <w:r>
        <w:rPr>
          <w:rFonts w:ascii="Garamond" w:hAnsi="Garamond" w:cs="Tahoma"/>
          <w:sz w:val="22"/>
          <w:szCs w:val="22"/>
          <w:highlight w:val="yellow"/>
        </w:rPr>
        <w:t>___________</w:t>
      </w:r>
      <w:r>
        <w:rPr>
          <w:rFonts w:ascii="Garamond" w:hAnsi="Garamond" w:cs="Tahoma"/>
          <w:sz w:val="22"/>
          <w:szCs w:val="22"/>
        </w:rPr>
        <w:t xml:space="preserve">, reprezentowaną przez </w:t>
      </w:r>
      <w:r>
        <w:rPr>
          <w:rFonts w:ascii="Garamond" w:hAnsi="Garamond" w:cs="Tahoma"/>
          <w:sz w:val="22"/>
          <w:szCs w:val="22"/>
          <w:highlight w:val="yellow"/>
        </w:rPr>
        <w:t>___________</w:t>
      </w:r>
      <w:r>
        <w:rPr>
          <w:rFonts w:ascii="Garamond" w:hAnsi="Garamond" w:cs="Tahoma"/>
          <w:sz w:val="22"/>
          <w:szCs w:val="22"/>
        </w:rPr>
        <w:t>,</w:t>
      </w:r>
    </w:p>
    <w:p w14:paraId="02717AFA" w14:textId="77777777" w:rsidR="00C66CCB" w:rsidRDefault="00652631">
      <w:pPr>
        <w:spacing w:after="120" w:line="240" w:lineRule="auto"/>
        <w:jc w:val="both"/>
        <w:rPr>
          <w:rFonts w:ascii="Garamond" w:hAnsi="Garamond" w:cs="Tahoma"/>
          <w:sz w:val="22"/>
          <w:szCs w:val="22"/>
        </w:rPr>
      </w:pPr>
      <w:r>
        <w:rPr>
          <w:rFonts w:ascii="Garamond" w:hAnsi="Garamond" w:cs="Tahoma"/>
          <w:sz w:val="22"/>
          <w:szCs w:val="22"/>
        </w:rPr>
        <w:t>lub</w:t>
      </w:r>
    </w:p>
    <w:p w14:paraId="568771BB" w14:textId="77777777" w:rsidR="00C66CCB" w:rsidRDefault="00652631">
      <w:pPr>
        <w:spacing w:after="120" w:line="240" w:lineRule="auto"/>
        <w:jc w:val="both"/>
        <w:rPr>
          <w:rFonts w:ascii="Garamond" w:hAnsi="Garamond" w:cs="Tahoma"/>
          <w:sz w:val="22"/>
          <w:szCs w:val="22"/>
        </w:rPr>
      </w:pPr>
      <w:r>
        <w:rPr>
          <w:rFonts w:ascii="Garamond" w:hAnsi="Garamond" w:cs="Tahoma"/>
          <w:sz w:val="22"/>
          <w:szCs w:val="22"/>
          <w:highlight w:val="yellow"/>
        </w:rPr>
        <w:t>___________</w:t>
      </w:r>
      <w:r>
        <w:rPr>
          <w:rFonts w:ascii="Garamond" w:hAnsi="Garamond" w:cs="Tahoma"/>
          <w:sz w:val="22"/>
          <w:szCs w:val="22"/>
        </w:rPr>
        <w:t xml:space="preserve"> prowadzącym/prowadzącą działalność gospodarczą pod firmą </w:t>
      </w:r>
      <w:r>
        <w:rPr>
          <w:rFonts w:ascii="Garamond" w:hAnsi="Garamond" w:cs="Tahoma"/>
          <w:sz w:val="22"/>
          <w:szCs w:val="22"/>
          <w:highlight w:val="yellow"/>
        </w:rPr>
        <w:t>___________</w:t>
      </w:r>
      <w:r>
        <w:rPr>
          <w:rFonts w:ascii="Garamond" w:hAnsi="Garamond" w:cs="Tahoma"/>
          <w:sz w:val="22"/>
          <w:szCs w:val="22"/>
        </w:rPr>
        <w:t xml:space="preserve">], z siedzibą </w:t>
      </w:r>
      <w:r>
        <w:rPr>
          <w:rFonts w:ascii="Garamond" w:hAnsi="Garamond" w:cs="Tahoma"/>
          <w:sz w:val="22"/>
          <w:szCs w:val="22"/>
          <w:highlight w:val="yellow"/>
        </w:rPr>
        <w:t>___________</w:t>
      </w:r>
      <w:r>
        <w:rPr>
          <w:rFonts w:ascii="Garamond" w:hAnsi="Garamond" w:cs="Tahoma"/>
          <w:sz w:val="22"/>
          <w:szCs w:val="22"/>
        </w:rPr>
        <w:t xml:space="preserve">, ul. </w:t>
      </w:r>
      <w:r>
        <w:rPr>
          <w:rFonts w:ascii="Garamond" w:hAnsi="Garamond" w:cs="Tahoma"/>
          <w:sz w:val="22"/>
          <w:szCs w:val="22"/>
          <w:highlight w:val="yellow"/>
        </w:rPr>
        <w:t>___________</w:t>
      </w:r>
      <w:r>
        <w:rPr>
          <w:rFonts w:ascii="Garamond" w:hAnsi="Garamond" w:cs="Tahoma"/>
          <w:sz w:val="22"/>
          <w:szCs w:val="22"/>
        </w:rPr>
        <w:t xml:space="preserve">, NIP </w:t>
      </w:r>
      <w:r>
        <w:rPr>
          <w:rFonts w:ascii="Garamond" w:hAnsi="Garamond" w:cs="Tahoma"/>
          <w:sz w:val="22"/>
          <w:szCs w:val="22"/>
          <w:highlight w:val="yellow"/>
        </w:rPr>
        <w:t>___________</w:t>
      </w:r>
      <w:r>
        <w:rPr>
          <w:rFonts w:ascii="Garamond" w:hAnsi="Garamond" w:cs="Tahoma"/>
          <w:sz w:val="22"/>
          <w:szCs w:val="22"/>
        </w:rPr>
        <w:t xml:space="preserve">, REGON </w:t>
      </w:r>
      <w:r>
        <w:rPr>
          <w:rFonts w:ascii="Garamond" w:hAnsi="Garamond" w:cs="Tahoma"/>
          <w:sz w:val="22"/>
          <w:szCs w:val="22"/>
          <w:highlight w:val="yellow"/>
        </w:rPr>
        <w:t>___________</w:t>
      </w:r>
      <w:r>
        <w:rPr>
          <w:rFonts w:ascii="Garamond" w:hAnsi="Garamond" w:cs="Tahoma"/>
          <w:sz w:val="22"/>
          <w:szCs w:val="22"/>
        </w:rPr>
        <w:t xml:space="preserve">, PESEL </w:t>
      </w:r>
      <w:r>
        <w:rPr>
          <w:rFonts w:ascii="Garamond" w:hAnsi="Garamond" w:cs="Tahoma"/>
          <w:sz w:val="22"/>
          <w:szCs w:val="22"/>
          <w:highlight w:val="yellow"/>
        </w:rPr>
        <w:t>___________</w:t>
      </w:r>
      <w:r>
        <w:rPr>
          <w:rFonts w:ascii="Garamond" w:hAnsi="Garamond" w:cs="Tahoma"/>
          <w:sz w:val="22"/>
          <w:szCs w:val="22"/>
        </w:rPr>
        <w:t>,</w:t>
      </w:r>
    </w:p>
    <w:p w14:paraId="2522F385" w14:textId="77777777" w:rsidR="00C66CCB" w:rsidRDefault="00652631">
      <w:pPr>
        <w:spacing w:after="120" w:line="240" w:lineRule="auto"/>
        <w:jc w:val="both"/>
        <w:rPr>
          <w:rFonts w:ascii="Garamond" w:hAnsi="Garamond" w:cs="Tahoma"/>
          <w:sz w:val="22"/>
          <w:szCs w:val="22"/>
        </w:rPr>
      </w:pPr>
      <w:r>
        <w:rPr>
          <w:rFonts w:ascii="Garamond" w:hAnsi="Garamond" w:cs="Tahoma"/>
          <w:sz w:val="22"/>
          <w:szCs w:val="22"/>
        </w:rPr>
        <w:t>zwaną/zwanym dalej „</w:t>
      </w:r>
      <w:r>
        <w:rPr>
          <w:rFonts w:ascii="Garamond" w:hAnsi="Garamond" w:cs="Tahoma"/>
          <w:b/>
          <w:bCs/>
          <w:sz w:val="22"/>
          <w:szCs w:val="22"/>
        </w:rPr>
        <w:t>Wykonawcą</w:t>
      </w:r>
      <w:r>
        <w:rPr>
          <w:rFonts w:ascii="Garamond" w:hAnsi="Garamond" w:cs="Tahoma"/>
          <w:sz w:val="22"/>
          <w:szCs w:val="22"/>
        </w:rPr>
        <w:t>”,</w:t>
      </w:r>
    </w:p>
    <w:p w14:paraId="48E504F7" w14:textId="77777777" w:rsidR="00C66CCB" w:rsidRDefault="00652631">
      <w:pPr>
        <w:spacing w:after="120" w:line="240" w:lineRule="auto"/>
        <w:jc w:val="both"/>
        <w:rPr>
          <w:rFonts w:ascii="Garamond" w:hAnsi="Garamond" w:cs="Tahoma"/>
          <w:sz w:val="22"/>
          <w:szCs w:val="22"/>
        </w:rPr>
      </w:pPr>
      <w:r>
        <w:rPr>
          <w:rFonts w:ascii="Garamond" w:hAnsi="Garamond" w:cs="Tahoma"/>
          <w:sz w:val="22"/>
          <w:szCs w:val="22"/>
        </w:rPr>
        <w:t>Zamawiający i Wykonawca zwani są dalej łącznie „Stronami” a każdy z osobna „Stroną”.</w:t>
      </w:r>
    </w:p>
    <w:p w14:paraId="14FC54CB" w14:textId="77777777" w:rsidR="00C66CCB" w:rsidRDefault="00652631">
      <w:pPr>
        <w:spacing w:after="120" w:line="240" w:lineRule="auto"/>
        <w:jc w:val="both"/>
        <w:rPr>
          <w:rFonts w:ascii="Garamond" w:hAnsi="Garamond" w:cs="Tahoma"/>
          <w:sz w:val="22"/>
          <w:szCs w:val="22"/>
        </w:rPr>
      </w:pPr>
      <w:r>
        <w:rPr>
          <w:rFonts w:ascii="Garamond" w:hAnsi="Garamond" w:cs="Tahoma"/>
          <w:sz w:val="22"/>
          <w:szCs w:val="22"/>
        </w:rPr>
        <w:t>Strony zawierają umowę („Umowa”) o następującej treści:</w:t>
      </w:r>
    </w:p>
    <w:p w14:paraId="2F4DBA27" w14:textId="77777777" w:rsidR="00C66CCB" w:rsidRDefault="00C66CCB">
      <w:pPr>
        <w:spacing w:after="120" w:line="240" w:lineRule="auto"/>
        <w:jc w:val="center"/>
        <w:rPr>
          <w:rFonts w:ascii="Garamond" w:hAnsi="Garamond" w:cs="Tahoma"/>
          <w:b/>
          <w:bCs/>
          <w:sz w:val="22"/>
          <w:szCs w:val="22"/>
        </w:rPr>
      </w:pPr>
    </w:p>
    <w:p w14:paraId="53EB2BCE" w14:textId="77777777" w:rsidR="00C66CCB" w:rsidRDefault="00652631">
      <w:pPr>
        <w:spacing w:after="120" w:line="240" w:lineRule="auto"/>
        <w:jc w:val="center"/>
        <w:rPr>
          <w:rFonts w:ascii="Garamond" w:hAnsi="Garamond" w:cs="Tahoma"/>
          <w:b/>
          <w:bCs/>
          <w:sz w:val="22"/>
          <w:szCs w:val="22"/>
        </w:rPr>
      </w:pPr>
      <w:r>
        <w:rPr>
          <w:rFonts w:ascii="Garamond" w:hAnsi="Garamond" w:cs="Tahoma"/>
          <w:b/>
          <w:bCs/>
          <w:sz w:val="22"/>
          <w:szCs w:val="22"/>
        </w:rPr>
        <w:t>§ 1</w:t>
      </w:r>
    </w:p>
    <w:p w14:paraId="7FFC5C2B" w14:textId="77777777" w:rsidR="00C66CCB" w:rsidRDefault="00652631">
      <w:pPr>
        <w:spacing w:after="120" w:line="240" w:lineRule="auto"/>
        <w:jc w:val="center"/>
        <w:rPr>
          <w:rFonts w:ascii="Garamond" w:hAnsi="Garamond" w:cs="Tahoma"/>
          <w:b/>
          <w:bCs/>
          <w:sz w:val="22"/>
          <w:szCs w:val="22"/>
        </w:rPr>
      </w:pPr>
      <w:r>
        <w:rPr>
          <w:rFonts w:ascii="Garamond" w:hAnsi="Garamond" w:cs="Tahoma"/>
          <w:b/>
          <w:bCs/>
          <w:sz w:val="22"/>
          <w:szCs w:val="22"/>
        </w:rPr>
        <w:t>[Podstawa]</w:t>
      </w:r>
    </w:p>
    <w:p w14:paraId="0F68D1C3" w14:textId="1BE760D5" w:rsidR="00C66CCB" w:rsidRDefault="00652631">
      <w:pPr>
        <w:spacing w:after="120" w:line="240" w:lineRule="auto"/>
        <w:jc w:val="both"/>
        <w:rPr>
          <w:rFonts w:ascii="Garamond" w:hAnsi="Garamond"/>
          <w:sz w:val="22"/>
          <w:szCs w:val="22"/>
        </w:rPr>
      </w:pPr>
      <w:r>
        <w:rPr>
          <w:rFonts w:ascii="Garamond" w:hAnsi="Garamond"/>
          <w:sz w:val="22"/>
          <w:szCs w:val="22"/>
        </w:rPr>
        <w:t>Umowa zostaje zawarta w wyniku postępowania o udzielenie zamówienia publicznego</w:t>
      </w:r>
      <w:r w:rsidR="004056FA">
        <w:rPr>
          <w:rFonts w:ascii="Garamond" w:hAnsi="Garamond"/>
          <w:sz w:val="22"/>
          <w:szCs w:val="22"/>
        </w:rPr>
        <w:t xml:space="preserve"> pod nazwą:</w:t>
      </w:r>
      <w:r w:rsidR="004056FA">
        <w:rPr>
          <w:rFonts w:ascii="Garamond" w:hAnsi="Garamond"/>
          <w:sz w:val="22"/>
          <w:szCs w:val="22"/>
        </w:rPr>
        <w:br/>
      </w:r>
      <w:r w:rsidR="004056FA" w:rsidRPr="004056FA">
        <w:rPr>
          <w:rFonts w:ascii="Garamond" w:hAnsi="Garamond"/>
          <w:b/>
          <w:bCs/>
          <w:sz w:val="22"/>
          <w:szCs w:val="22"/>
        </w:rPr>
        <w:t>,,Dostawa sprzętu jednorazowego dla wszystkich jednostek Szpitala”</w:t>
      </w:r>
      <w:r w:rsidR="004056FA">
        <w:rPr>
          <w:rFonts w:ascii="Garamond" w:hAnsi="Garamond"/>
          <w:sz w:val="22"/>
          <w:szCs w:val="22"/>
        </w:rPr>
        <w:t xml:space="preserve">, </w:t>
      </w:r>
      <w:r w:rsidR="004056FA" w:rsidRPr="004056FA">
        <w:rPr>
          <w:rFonts w:ascii="Garamond" w:hAnsi="Garamond"/>
          <w:b/>
          <w:bCs/>
          <w:sz w:val="22"/>
          <w:szCs w:val="22"/>
        </w:rPr>
        <w:t>sprawa</w:t>
      </w:r>
      <w:r>
        <w:rPr>
          <w:rFonts w:ascii="Garamond" w:hAnsi="Garamond"/>
          <w:sz w:val="22"/>
          <w:szCs w:val="22"/>
        </w:rPr>
        <w:t xml:space="preserve"> </w:t>
      </w:r>
      <w:r w:rsidR="00C3507E">
        <w:rPr>
          <w:rFonts w:ascii="Garamond" w:hAnsi="Garamond"/>
          <w:sz w:val="22"/>
          <w:szCs w:val="22"/>
        </w:rPr>
        <w:br/>
      </w:r>
      <w:r w:rsidRPr="00C3507E">
        <w:rPr>
          <w:rFonts w:ascii="Garamond" w:hAnsi="Garamond"/>
          <w:b/>
          <w:bCs/>
          <w:sz w:val="22"/>
          <w:szCs w:val="22"/>
        </w:rPr>
        <w:t xml:space="preserve">nr </w:t>
      </w:r>
      <w:r w:rsidR="00C3507E" w:rsidRPr="00C3507E">
        <w:rPr>
          <w:rFonts w:ascii="Garamond" w:hAnsi="Garamond"/>
          <w:b/>
          <w:bCs/>
          <w:sz w:val="22"/>
          <w:szCs w:val="22"/>
        </w:rPr>
        <w:t>SZW/DZP/81/2026</w:t>
      </w:r>
      <w:r w:rsidR="004056FA">
        <w:rPr>
          <w:rFonts w:ascii="Garamond" w:hAnsi="Garamond"/>
          <w:b/>
          <w:bCs/>
          <w:sz w:val="22"/>
          <w:szCs w:val="22"/>
        </w:rPr>
        <w:t xml:space="preserve">, zadanie nr </w:t>
      </w:r>
      <w:r w:rsidR="00C77CF4">
        <w:rPr>
          <w:rFonts w:ascii="Garamond" w:hAnsi="Garamond"/>
          <w:b/>
          <w:bCs/>
          <w:sz w:val="22"/>
          <w:szCs w:val="22"/>
        </w:rPr>
        <w:t xml:space="preserve"> </w:t>
      </w:r>
      <w:r w:rsidR="00C77CF4" w:rsidRPr="004056FA">
        <w:rPr>
          <w:rFonts w:ascii="Garamond" w:hAnsi="Garamond"/>
          <w:b/>
          <w:bCs/>
          <w:sz w:val="22"/>
          <w:szCs w:val="22"/>
          <w:highlight w:val="yellow"/>
        </w:rPr>
        <w:t>…</w:t>
      </w:r>
      <w:r w:rsidR="004056FA" w:rsidRPr="004056FA">
        <w:rPr>
          <w:rFonts w:ascii="Garamond" w:hAnsi="Garamond"/>
          <w:b/>
          <w:bCs/>
          <w:sz w:val="22"/>
          <w:szCs w:val="22"/>
          <w:highlight w:val="yellow"/>
        </w:rPr>
        <w:t>,</w:t>
      </w:r>
      <w:r w:rsidR="004056FA">
        <w:rPr>
          <w:rFonts w:ascii="Garamond" w:hAnsi="Garamond"/>
          <w:b/>
          <w:bCs/>
          <w:sz w:val="22"/>
          <w:szCs w:val="22"/>
        </w:rPr>
        <w:t xml:space="preserve"> </w:t>
      </w:r>
      <w:r>
        <w:rPr>
          <w:rFonts w:ascii="Garamond" w:hAnsi="Garamond"/>
          <w:sz w:val="22"/>
          <w:szCs w:val="22"/>
        </w:rPr>
        <w:t>prowadzonego na podstawie ustawy z dnia 11 września 2019 r. - Prawo zamówień publicznych (t.j. Dz.U. z 2024 r. poz. 1320 z późn. zm.) oraz zgodnie z dokumentami zamówienia, w szczególności SWZ, ofertą Wykonawcy i niniejszą Umową.</w:t>
      </w:r>
    </w:p>
    <w:p w14:paraId="7043A2F8" w14:textId="77777777" w:rsidR="00855BD4" w:rsidRDefault="00855BD4">
      <w:pPr>
        <w:spacing w:after="120" w:line="240" w:lineRule="auto"/>
        <w:jc w:val="center"/>
        <w:rPr>
          <w:rFonts w:ascii="Garamond" w:hAnsi="Garamond" w:cs="Tahoma"/>
          <w:b/>
          <w:bCs/>
          <w:sz w:val="22"/>
          <w:szCs w:val="22"/>
        </w:rPr>
      </w:pPr>
    </w:p>
    <w:p w14:paraId="4343EE4C" w14:textId="450BC9A5" w:rsidR="00C66CCB" w:rsidRDefault="00652631">
      <w:pPr>
        <w:spacing w:after="120" w:line="240" w:lineRule="auto"/>
        <w:jc w:val="center"/>
        <w:rPr>
          <w:rFonts w:ascii="Garamond" w:hAnsi="Garamond" w:cs="Tahoma"/>
          <w:b/>
          <w:bCs/>
          <w:sz w:val="22"/>
          <w:szCs w:val="22"/>
        </w:rPr>
      </w:pPr>
      <w:r>
        <w:rPr>
          <w:rFonts w:ascii="Garamond" w:hAnsi="Garamond" w:cs="Tahoma"/>
          <w:b/>
          <w:bCs/>
          <w:sz w:val="22"/>
          <w:szCs w:val="22"/>
        </w:rPr>
        <w:t>§ 2</w:t>
      </w:r>
    </w:p>
    <w:p w14:paraId="2019A5E3" w14:textId="77777777" w:rsidR="00C66CCB" w:rsidRDefault="00652631">
      <w:pPr>
        <w:spacing w:after="120" w:line="240" w:lineRule="auto"/>
        <w:jc w:val="center"/>
        <w:rPr>
          <w:rFonts w:ascii="Garamond" w:hAnsi="Garamond" w:cs="Tahoma"/>
          <w:b/>
          <w:bCs/>
          <w:sz w:val="22"/>
          <w:szCs w:val="22"/>
        </w:rPr>
      </w:pPr>
      <w:r>
        <w:rPr>
          <w:rFonts w:ascii="Garamond" w:hAnsi="Garamond" w:cs="Tahoma"/>
          <w:b/>
          <w:bCs/>
          <w:sz w:val="22"/>
          <w:szCs w:val="22"/>
        </w:rPr>
        <w:t>[Definicje]</w:t>
      </w:r>
    </w:p>
    <w:p w14:paraId="12FDCBDC" w14:textId="77777777" w:rsidR="00C66CCB" w:rsidRDefault="00652631">
      <w:pPr>
        <w:spacing w:after="120" w:line="240" w:lineRule="auto"/>
        <w:jc w:val="both"/>
        <w:rPr>
          <w:rFonts w:ascii="Garamond" w:hAnsi="Garamond" w:cs="Tahoma"/>
          <w:sz w:val="22"/>
          <w:szCs w:val="22"/>
        </w:rPr>
      </w:pPr>
      <w:r>
        <w:rPr>
          <w:rFonts w:ascii="Garamond" w:hAnsi="Garamond" w:cs="Tahoma"/>
          <w:sz w:val="22"/>
          <w:szCs w:val="22"/>
        </w:rPr>
        <w:t>W Umowie poniższe terminy mają znaczenie określone poniżej:</w:t>
      </w:r>
    </w:p>
    <w:p w14:paraId="2D827AF5" w14:textId="77777777" w:rsidR="00C66CCB" w:rsidRDefault="00652631">
      <w:pPr>
        <w:pStyle w:val="Akapitzlist"/>
        <w:numPr>
          <w:ilvl w:val="0"/>
          <w:numId w:val="1"/>
        </w:numPr>
        <w:spacing w:after="120" w:line="240" w:lineRule="auto"/>
        <w:contextualSpacing w:val="0"/>
        <w:jc w:val="both"/>
        <w:rPr>
          <w:rFonts w:ascii="Garamond" w:hAnsi="Garamond" w:cs="Tahoma"/>
          <w:sz w:val="22"/>
          <w:szCs w:val="22"/>
        </w:rPr>
      </w:pPr>
      <w:r>
        <w:rPr>
          <w:rFonts w:ascii="Garamond" w:hAnsi="Garamond" w:cs="Tahoma"/>
          <w:sz w:val="22"/>
          <w:szCs w:val="22"/>
        </w:rPr>
        <w:t>„</w:t>
      </w:r>
      <w:r>
        <w:rPr>
          <w:rFonts w:ascii="Garamond" w:hAnsi="Garamond" w:cs="Tahoma"/>
          <w:b/>
          <w:bCs/>
          <w:sz w:val="22"/>
          <w:szCs w:val="22"/>
        </w:rPr>
        <w:t>Asortyment</w:t>
      </w:r>
      <w:r>
        <w:rPr>
          <w:rFonts w:ascii="Garamond" w:hAnsi="Garamond" w:cs="Tahoma"/>
          <w:sz w:val="22"/>
          <w:szCs w:val="22"/>
        </w:rPr>
        <w:t xml:space="preserve">” – przedmiot zamówienia (towary) o parametrach i w ilościach określonych </w:t>
      </w:r>
      <w:r>
        <w:rPr>
          <w:rFonts w:ascii="Garamond" w:hAnsi="Garamond" w:cs="Tahoma"/>
          <w:sz w:val="22"/>
          <w:szCs w:val="22"/>
        </w:rPr>
        <w:br/>
        <w:t>w formularzu asortymentowo-cenowym, który Wykonawca zobowiązany jest dostarczyć Zamawiającemu na warunkach Umowy.</w:t>
      </w:r>
    </w:p>
    <w:p w14:paraId="01B3E026" w14:textId="77777777" w:rsidR="00C66CCB" w:rsidRDefault="00652631">
      <w:pPr>
        <w:pStyle w:val="Akapitzlist"/>
        <w:numPr>
          <w:ilvl w:val="0"/>
          <w:numId w:val="1"/>
        </w:numPr>
        <w:spacing w:after="120" w:line="240" w:lineRule="auto"/>
        <w:contextualSpacing w:val="0"/>
        <w:jc w:val="both"/>
        <w:rPr>
          <w:rFonts w:ascii="Garamond" w:hAnsi="Garamond" w:cs="Tahoma"/>
          <w:sz w:val="22"/>
          <w:szCs w:val="22"/>
        </w:rPr>
      </w:pPr>
      <w:r>
        <w:rPr>
          <w:rFonts w:ascii="Garamond" w:hAnsi="Garamond" w:cs="Tahoma"/>
          <w:sz w:val="22"/>
          <w:szCs w:val="22"/>
        </w:rPr>
        <w:t>„</w:t>
      </w:r>
      <w:r>
        <w:rPr>
          <w:rFonts w:ascii="Garamond" w:hAnsi="Garamond" w:cs="Tahoma"/>
          <w:b/>
          <w:bCs/>
          <w:sz w:val="22"/>
          <w:szCs w:val="22"/>
        </w:rPr>
        <w:t>Umowa</w:t>
      </w:r>
      <w:r>
        <w:rPr>
          <w:rFonts w:ascii="Garamond" w:hAnsi="Garamond" w:cs="Tahoma"/>
          <w:sz w:val="22"/>
          <w:szCs w:val="22"/>
        </w:rPr>
        <w:t>” – niniejsza umowa o udzielenie zamówienia publicznego zawarta między Zamawiającym a Wykonawcą wraz ze wszystkimi aneksami i załącznikami.</w:t>
      </w:r>
    </w:p>
    <w:p w14:paraId="6CAACECB" w14:textId="77777777" w:rsidR="00C66CCB" w:rsidRDefault="00652631">
      <w:pPr>
        <w:pStyle w:val="Akapitzlist"/>
        <w:numPr>
          <w:ilvl w:val="0"/>
          <w:numId w:val="1"/>
        </w:numPr>
        <w:spacing w:after="120" w:line="240" w:lineRule="auto"/>
        <w:contextualSpacing w:val="0"/>
        <w:jc w:val="both"/>
        <w:rPr>
          <w:rFonts w:ascii="Garamond" w:hAnsi="Garamond" w:cs="Tahoma"/>
          <w:sz w:val="22"/>
          <w:szCs w:val="22"/>
        </w:rPr>
      </w:pPr>
      <w:r>
        <w:rPr>
          <w:rFonts w:ascii="Garamond" w:hAnsi="Garamond" w:cs="Tahoma"/>
          <w:sz w:val="22"/>
          <w:szCs w:val="22"/>
        </w:rPr>
        <w:t>„</w:t>
      </w:r>
      <w:r>
        <w:rPr>
          <w:rFonts w:ascii="Garamond" w:hAnsi="Garamond" w:cs="Tahoma"/>
          <w:b/>
          <w:bCs/>
          <w:sz w:val="22"/>
          <w:szCs w:val="22"/>
        </w:rPr>
        <w:t>Usługi</w:t>
      </w:r>
      <w:r>
        <w:rPr>
          <w:rFonts w:ascii="Garamond" w:hAnsi="Garamond" w:cs="Tahoma"/>
          <w:sz w:val="22"/>
          <w:szCs w:val="22"/>
        </w:rPr>
        <w:t xml:space="preserve">” – usługi towarzyszące dostawie Asortymentu, takie jak transport, ubezpieczenie </w:t>
      </w:r>
      <w:r>
        <w:rPr>
          <w:rFonts w:ascii="Garamond" w:hAnsi="Garamond" w:cs="Tahoma"/>
          <w:sz w:val="22"/>
          <w:szCs w:val="22"/>
        </w:rPr>
        <w:br/>
        <w:t xml:space="preserve">w transporcie, załadunek, rozładunek oraz wszelkie inne usługi dodatkowe niezbędne </w:t>
      </w:r>
      <w:r>
        <w:rPr>
          <w:rFonts w:ascii="Garamond" w:hAnsi="Garamond" w:cs="Tahoma"/>
          <w:sz w:val="22"/>
          <w:szCs w:val="22"/>
        </w:rPr>
        <w:br/>
        <w:t>do należytego wykonania Umowy przez Wykonawcę.</w:t>
      </w:r>
    </w:p>
    <w:p w14:paraId="6FCC3C67" w14:textId="77777777" w:rsidR="00C66CCB" w:rsidRDefault="00652631">
      <w:pPr>
        <w:pStyle w:val="Akapitzlist"/>
        <w:numPr>
          <w:ilvl w:val="0"/>
          <w:numId w:val="1"/>
        </w:numPr>
        <w:spacing w:after="120" w:line="240" w:lineRule="auto"/>
        <w:contextualSpacing w:val="0"/>
        <w:jc w:val="both"/>
        <w:rPr>
          <w:rFonts w:ascii="Garamond" w:hAnsi="Garamond" w:cs="Tahoma"/>
          <w:sz w:val="22"/>
          <w:szCs w:val="22"/>
        </w:rPr>
      </w:pPr>
      <w:r>
        <w:rPr>
          <w:rFonts w:ascii="Garamond" w:hAnsi="Garamond" w:cs="Tahoma"/>
          <w:sz w:val="22"/>
          <w:szCs w:val="22"/>
        </w:rPr>
        <w:t>„</w:t>
      </w:r>
      <w:r>
        <w:rPr>
          <w:rFonts w:ascii="Garamond" w:hAnsi="Garamond" w:cs="Tahoma"/>
          <w:b/>
          <w:bCs/>
          <w:sz w:val="22"/>
          <w:szCs w:val="22"/>
        </w:rPr>
        <w:t>Strona</w:t>
      </w:r>
      <w:r>
        <w:rPr>
          <w:rFonts w:ascii="Garamond" w:hAnsi="Garamond" w:cs="Tahoma"/>
          <w:sz w:val="22"/>
          <w:szCs w:val="22"/>
        </w:rPr>
        <w:t>” – Zamawiający lub Wykonawca; „Strony” – obie strony łącznie.</w:t>
      </w:r>
    </w:p>
    <w:p w14:paraId="09363987" w14:textId="77777777" w:rsidR="00C66CCB" w:rsidRDefault="00652631">
      <w:pPr>
        <w:pStyle w:val="Akapitzlist"/>
        <w:numPr>
          <w:ilvl w:val="0"/>
          <w:numId w:val="1"/>
        </w:numPr>
        <w:spacing w:after="120" w:line="240" w:lineRule="auto"/>
        <w:contextualSpacing w:val="0"/>
        <w:jc w:val="both"/>
        <w:rPr>
          <w:rFonts w:ascii="Garamond" w:hAnsi="Garamond" w:cs="Tahoma"/>
          <w:sz w:val="22"/>
          <w:szCs w:val="22"/>
        </w:rPr>
      </w:pPr>
      <w:r>
        <w:rPr>
          <w:rFonts w:ascii="Garamond" w:hAnsi="Garamond" w:cs="Tahoma"/>
          <w:sz w:val="22"/>
          <w:szCs w:val="22"/>
        </w:rPr>
        <w:t>„</w:t>
      </w:r>
      <w:r>
        <w:rPr>
          <w:rFonts w:ascii="Garamond" w:hAnsi="Garamond" w:cs="Tahoma"/>
          <w:b/>
          <w:bCs/>
          <w:sz w:val="22"/>
          <w:szCs w:val="22"/>
        </w:rPr>
        <w:t>Siła Wyższa</w:t>
      </w:r>
      <w:r>
        <w:rPr>
          <w:rFonts w:ascii="Garamond" w:hAnsi="Garamond" w:cs="Tahoma"/>
          <w:sz w:val="22"/>
          <w:szCs w:val="22"/>
        </w:rPr>
        <w:t xml:space="preserve">” – zdarzenie lub okoliczność o charakterze nadzwyczajnym, na które żadna ze Stron nie ma wpływu, którego nie można było przewidzieć przy zachowaniu należytej staranności </w:t>
      </w:r>
      <w:r>
        <w:rPr>
          <w:rFonts w:ascii="Garamond" w:hAnsi="Garamond" w:cs="Tahoma"/>
          <w:sz w:val="22"/>
          <w:szCs w:val="22"/>
        </w:rPr>
        <w:br/>
        <w:t xml:space="preserve">w chwili zawarcia Umowy i którego skutkom nie można zapobiec (np. klęski żywiołowe, wojny, </w:t>
      </w:r>
      <w:r>
        <w:rPr>
          <w:rFonts w:ascii="Garamond" w:hAnsi="Garamond" w:cs="Tahoma"/>
          <w:sz w:val="22"/>
          <w:szCs w:val="22"/>
        </w:rPr>
        <w:lastRenderedPageBreak/>
        <w:t>epidemie, strajki lub inne powszechnie obowiązujące akty władzy publicznej). Zdarzenie Siły Wyższej zwalnia Stronę, której dotyczy, z odpowiedzialności za niewykonanie lub nienależyte wykonanie Umowy w zakresie spowodowanym bezpośrednio takim zdarzeniem, pod warunkiem niezwłocznego pisemnego powiadomienia drugiej Strony i udokumentowania zaistnienia Siły Wyższej.</w:t>
      </w:r>
    </w:p>
    <w:p w14:paraId="00499822" w14:textId="77777777" w:rsidR="00C66CCB" w:rsidRDefault="00652631">
      <w:pPr>
        <w:pStyle w:val="Akapitzlist"/>
        <w:numPr>
          <w:ilvl w:val="0"/>
          <w:numId w:val="1"/>
        </w:numPr>
        <w:spacing w:after="120" w:line="240" w:lineRule="auto"/>
        <w:contextualSpacing w:val="0"/>
        <w:jc w:val="both"/>
        <w:rPr>
          <w:rFonts w:ascii="Garamond" w:hAnsi="Garamond" w:cs="Tahoma"/>
          <w:sz w:val="22"/>
          <w:szCs w:val="22"/>
        </w:rPr>
      </w:pPr>
      <w:r>
        <w:rPr>
          <w:rFonts w:ascii="Garamond" w:hAnsi="Garamond"/>
          <w:sz w:val="22"/>
          <w:szCs w:val="22"/>
        </w:rPr>
        <w:t>„</w:t>
      </w:r>
      <w:r>
        <w:rPr>
          <w:rFonts w:ascii="Garamond" w:hAnsi="Garamond"/>
          <w:b/>
          <w:bCs/>
          <w:sz w:val="22"/>
          <w:szCs w:val="22"/>
        </w:rPr>
        <w:t>Zamówienie podstawowe</w:t>
      </w:r>
      <w:r>
        <w:rPr>
          <w:rFonts w:ascii="Garamond" w:hAnsi="Garamond"/>
          <w:sz w:val="22"/>
          <w:szCs w:val="22"/>
        </w:rPr>
        <w:t>” - podstawowy zakres świadczenia Wykonawcy, obejmujący dostawy Asortymentu do wartości określonej w § 7 ust. 1 Umowy, z zastrzeżeniem minimalnego zakresu gwarantowanego oraz Korekt asortymentowych przewidzianych w Umowie.</w:t>
      </w:r>
    </w:p>
    <w:p w14:paraId="225E0AA6" w14:textId="5D536B2F" w:rsidR="00C66CCB" w:rsidRDefault="00652631">
      <w:pPr>
        <w:pStyle w:val="Akapitzlist"/>
        <w:numPr>
          <w:ilvl w:val="0"/>
          <w:numId w:val="1"/>
        </w:numPr>
        <w:spacing w:after="120" w:line="240" w:lineRule="auto"/>
        <w:contextualSpacing w:val="0"/>
        <w:jc w:val="both"/>
        <w:rPr>
          <w:rFonts w:ascii="Garamond" w:hAnsi="Garamond" w:cs="Tahoma"/>
          <w:sz w:val="22"/>
          <w:szCs w:val="22"/>
        </w:rPr>
      </w:pPr>
      <w:r>
        <w:rPr>
          <w:rFonts w:ascii="Garamond" w:hAnsi="Garamond"/>
          <w:sz w:val="22"/>
          <w:szCs w:val="22"/>
        </w:rPr>
        <w:t>„</w:t>
      </w:r>
      <w:r>
        <w:rPr>
          <w:rFonts w:ascii="Garamond" w:hAnsi="Garamond"/>
          <w:b/>
          <w:bCs/>
          <w:sz w:val="22"/>
          <w:szCs w:val="22"/>
        </w:rPr>
        <w:t>Prawo opcji</w:t>
      </w:r>
      <w:r>
        <w:rPr>
          <w:rFonts w:ascii="Garamond" w:hAnsi="Garamond"/>
          <w:sz w:val="22"/>
          <w:szCs w:val="22"/>
        </w:rPr>
        <w:t xml:space="preserve">” - jednostronne uprawnienie Zamawiającego, przewidziane w ogłoszeniu </w:t>
      </w:r>
      <w:r w:rsidR="00855BD4">
        <w:rPr>
          <w:rFonts w:ascii="Garamond" w:hAnsi="Garamond"/>
          <w:sz w:val="22"/>
          <w:szCs w:val="22"/>
        </w:rPr>
        <w:br/>
      </w:r>
      <w:r>
        <w:rPr>
          <w:rFonts w:ascii="Garamond" w:hAnsi="Garamond"/>
          <w:sz w:val="22"/>
          <w:szCs w:val="22"/>
        </w:rPr>
        <w:t xml:space="preserve">o zamówieniu lub dokumentach zamówienia oraz w Umowie, do zwiększenia zakresu dostaw Asortymentu na zasadach określonych w art. 441 ustawy Prawo zamówień publicznych </w:t>
      </w:r>
      <w:r w:rsidR="00855BD4">
        <w:rPr>
          <w:rFonts w:ascii="Garamond" w:hAnsi="Garamond"/>
          <w:sz w:val="22"/>
          <w:szCs w:val="22"/>
        </w:rPr>
        <w:br/>
      </w:r>
      <w:r>
        <w:rPr>
          <w:rFonts w:ascii="Garamond" w:hAnsi="Garamond"/>
          <w:sz w:val="22"/>
          <w:szCs w:val="22"/>
        </w:rPr>
        <w:t>i w Umowie.</w:t>
      </w:r>
    </w:p>
    <w:p w14:paraId="0CCB41EC" w14:textId="77777777" w:rsidR="00C66CCB" w:rsidRDefault="00652631">
      <w:pPr>
        <w:pStyle w:val="Akapitzlist"/>
        <w:numPr>
          <w:ilvl w:val="0"/>
          <w:numId w:val="1"/>
        </w:numPr>
        <w:spacing w:after="120" w:line="240" w:lineRule="auto"/>
        <w:contextualSpacing w:val="0"/>
        <w:jc w:val="both"/>
        <w:rPr>
          <w:rFonts w:ascii="Garamond" w:hAnsi="Garamond" w:cs="Tahoma"/>
          <w:sz w:val="22"/>
          <w:szCs w:val="22"/>
        </w:rPr>
      </w:pPr>
      <w:r>
        <w:rPr>
          <w:rFonts w:ascii="Garamond" w:hAnsi="Garamond"/>
          <w:sz w:val="22"/>
          <w:szCs w:val="22"/>
        </w:rPr>
        <w:t>„</w:t>
      </w:r>
      <w:r>
        <w:rPr>
          <w:rFonts w:ascii="Garamond" w:hAnsi="Garamond"/>
          <w:b/>
          <w:bCs/>
          <w:sz w:val="22"/>
          <w:szCs w:val="22"/>
        </w:rPr>
        <w:t>Zamówienie opcjonalne</w:t>
      </w:r>
      <w:r>
        <w:rPr>
          <w:rFonts w:ascii="Garamond" w:hAnsi="Garamond"/>
          <w:sz w:val="22"/>
          <w:szCs w:val="22"/>
        </w:rPr>
        <w:t>” - część świadczenia realizowana wyłącznie w przypadku skorzystania przez Zamawiającego z Prawa opcji, obejmująca dodatkowe dostawy Asortymentu objętego Załącznikiem nr 1 do Umowy, rozliczane według cen jednostkowych określonych w ofercie Wykonawcy.</w:t>
      </w:r>
    </w:p>
    <w:p w14:paraId="6CACC4C3" w14:textId="6443D2E6" w:rsidR="00C66CCB" w:rsidRDefault="00652631">
      <w:pPr>
        <w:pStyle w:val="Akapitzlist"/>
        <w:numPr>
          <w:ilvl w:val="0"/>
          <w:numId w:val="1"/>
        </w:numPr>
        <w:spacing w:after="120" w:line="240" w:lineRule="auto"/>
        <w:contextualSpacing w:val="0"/>
        <w:jc w:val="both"/>
        <w:rPr>
          <w:rFonts w:ascii="Garamond" w:hAnsi="Garamond" w:cs="Tahoma"/>
          <w:sz w:val="22"/>
          <w:szCs w:val="22"/>
        </w:rPr>
      </w:pPr>
      <w:r>
        <w:rPr>
          <w:rFonts w:ascii="Garamond" w:hAnsi="Garamond"/>
          <w:sz w:val="22"/>
          <w:szCs w:val="22"/>
        </w:rPr>
        <w:t>„</w:t>
      </w:r>
      <w:r>
        <w:rPr>
          <w:rFonts w:ascii="Garamond" w:hAnsi="Garamond"/>
          <w:b/>
          <w:bCs/>
          <w:sz w:val="22"/>
          <w:szCs w:val="22"/>
        </w:rPr>
        <w:t>Korekta asortymentowa</w:t>
      </w:r>
      <w:r>
        <w:rPr>
          <w:rFonts w:ascii="Garamond" w:hAnsi="Garamond"/>
          <w:sz w:val="22"/>
          <w:szCs w:val="22"/>
        </w:rPr>
        <w:t xml:space="preserve">” - uprawnienie Zamawiającego do zmiany ilości poszczególnych pozycji Asortymentu objętych Załącznikiem nr 1, w tym do wykorzystania wartości niewykorzystanej </w:t>
      </w:r>
      <w:r w:rsidR="00855BD4">
        <w:rPr>
          <w:rFonts w:ascii="Garamond" w:hAnsi="Garamond"/>
          <w:sz w:val="22"/>
          <w:szCs w:val="22"/>
        </w:rPr>
        <w:br/>
      </w:r>
      <w:r>
        <w:rPr>
          <w:rFonts w:ascii="Garamond" w:hAnsi="Garamond"/>
          <w:sz w:val="22"/>
          <w:szCs w:val="22"/>
        </w:rPr>
        <w:t>w jednej pozycji na zakup innej pozycji Asortymentu w ramach tej samej części/pakietu zamówienia, bez zmiany cen jednostkowych i bez wprowadzania asortymentu nieobjętego dokumentami zamówienia.</w:t>
      </w:r>
    </w:p>
    <w:p w14:paraId="3B05585D" w14:textId="77777777" w:rsidR="00C66CCB" w:rsidRDefault="00652631">
      <w:pPr>
        <w:spacing w:after="120" w:line="240" w:lineRule="auto"/>
        <w:jc w:val="center"/>
        <w:rPr>
          <w:rFonts w:ascii="Garamond" w:hAnsi="Garamond" w:cs="Tahoma"/>
          <w:b/>
          <w:bCs/>
          <w:sz w:val="22"/>
          <w:szCs w:val="22"/>
        </w:rPr>
      </w:pPr>
      <w:r>
        <w:rPr>
          <w:rFonts w:ascii="Garamond" w:hAnsi="Garamond" w:cs="Tahoma"/>
          <w:b/>
          <w:bCs/>
          <w:sz w:val="22"/>
          <w:szCs w:val="22"/>
        </w:rPr>
        <w:t>§ 3</w:t>
      </w:r>
    </w:p>
    <w:p w14:paraId="571BB470" w14:textId="77777777" w:rsidR="00C66CCB" w:rsidRDefault="00652631">
      <w:pPr>
        <w:spacing w:after="120" w:line="240" w:lineRule="auto"/>
        <w:jc w:val="center"/>
        <w:rPr>
          <w:rFonts w:ascii="Garamond" w:hAnsi="Garamond" w:cs="Tahoma"/>
          <w:b/>
          <w:bCs/>
          <w:sz w:val="22"/>
          <w:szCs w:val="22"/>
        </w:rPr>
      </w:pPr>
      <w:r>
        <w:rPr>
          <w:rFonts w:ascii="Garamond" w:hAnsi="Garamond" w:cs="Tahoma"/>
          <w:b/>
          <w:bCs/>
          <w:sz w:val="22"/>
          <w:szCs w:val="22"/>
        </w:rPr>
        <w:t>[Przedmiot Umowy]</w:t>
      </w:r>
    </w:p>
    <w:p w14:paraId="5CE5FF8F" w14:textId="3F8B61CD" w:rsidR="00C66CCB" w:rsidRDefault="00652631">
      <w:pPr>
        <w:pStyle w:val="Akapitzlist"/>
        <w:numPr>
          <w:ilvl w:val="0"/>
          <w:numId w:val="3"/>
        </w:numPr>
        <w:spacing w:after="120" w:line="240" w:lineRule="auto"/>
        <w:ind w:left="426"/>
        <w:contextualSpacing w:val="0"/>
        <w:jc w:val="both"/>
        <w:rPr>
          <w:rFonts w:ascii="Garamond" w:hAnsi="Garamond" w:cs="Tahoma"/>
          <w:sz w:val="22"/>
          <w:szCs w:val="22"/>
        </w:rPr>
      </w:pPr>
      <w:r>
        <w:rPr>
          <w:rFonts w:ascii="Garamond" w:hAnsi="Garamond"/>
          <w:sz w:val="22"/>
          <w:szCs w:val="22"/>
        </w:rPr>
        <w:t xml:space="preserve">Zamawiający udziela Wykonawcy zamówienia publicznego na sukcesywną dostawę Asortymentu </w:t>
      </w:r>
      <w:r w:rsidR="00C3507E">
        <w:rPr>
          <w:rFonts w:ascii="Garamond" w:hAnsi="Garamond"/>
          <w:sz w:val="22"/>
          <w:szCs w:val="22"/>
        </w:rPr>
        <w:br/>
      </w:r>
      <w:r>
        <w:rPr>
          <w:rFonts w:ascii="Garamond" w:hAnsi="Garamond"/>
          <w:sz w:val="22"/>
          <w:szCs w:val="22"/>
        </w:rPr>
        <w:t xml:space="preserve">w zakresie zamówienia podstawowego oraz - w przypadku skorzystania przez Zamawiającego z Prawa opcji - w zakresie zamówienia opcjonalnego, zgodnie z rodzajami, parametrami i cenami jednostkowymi określonymi w </w:t>
      </w:r>
      <w:r>
        <w:rPr>
          <w:rFonts w:ascii="Garamond" w:hAnsi="Garamond"/>
          <w:sz w:val="22"/>
        </w:rPr>
        <w:t>formularzu asortymentowo-cenowym</w:t>
      </w:r>
      <w:r>
        <w:rPr>
          <w:rFonts w:ascii="Garamond" w:hAnsi="Garamond"/>
          <w:sz w:val="22"/>
          <w:szCs w:val="22"/>
        </w:rPr>
        <w:t xml:space="preserve"> stanowiącym Załącznik nr 1 </w:t>
      </w:r>
      <w:r w:rsidR="00C3507E">
        <w:rPr>
          <w:rFonts w:ascii="Garamond" w:hAnsi="Garamond"/>
          <w:sz w:val="22"/>
          <w:szCs w:val="22"/>
        </w:rPr>
        <w:br/>
      </w:r>
      <w:r>
        <w:rPr>
          <w:rFonts w:ascii="Garamond" w:hAnsi="Garamond"/>
          <w:sz w:val="22"/>
          <w:szCs w:val="22"/>
        </w:rPr>
        <w:t>do Umowy.</w:t>
      </w:r>
    </w:p>
    <w:p w14:paraId="7E89E6BD" w14:textId="77777777" w:rsidR="00C66CCB" w:rsidRDefault="00652631">
      <w:pPr>
        <w:pStyle w:val="Akapitzlist"/>
        <w:numPr>
          <w:ilvl w:val="0"/>
          <w:numId w:val="3"/>
        </w:numPr>
        <w:spacing w:after="120" w:line="240" w:lineRule="auto"/>
        <w:ind w:left="426"/>
        <w:contextualSpacing w:val="0"/>
        <w:jc w:val="both"/>
        <w:rPr>
          <w:rFonts w:ascii="Garamond" w:hAnsi="Garamond" w:cs="Tahoma"/>
          <w:sz w:val="22"/>
          <w:szCs w:val="22"/>
        </w:rPr>
      </w:pPr>
      <w:r>
        <w:rPr>
          <w:rFonts w:ascii="Garamond" w:hAnsi="Garamond" w:cs="Tahoma"/>
          <w:sz w:val="22"/>
          <w:szCs w:val="22"/>
        </w:rPr>
        <w:t xml:space="preserve">W ramach realizacji przedmiotu Umowy Wykonawca zobowiązuje się na własny koszt i ryzyko </w:t>
      </w:r>
      <w:r>
        <w:rPr>
          <w:rFonts w:ascii="Garamond" w:hAnsi="Garamond" w:cs="Tahoma"/>
          <w:sz w:val="22"/>
          <w:szCs w:val="22"/>
        </w:rPr>
        <w:br/>
        <w:t>do wykonania następujących czynności:</w:t>
      </w:r>
    </w:p>
    <w:p w14:paraId="0B65E00B" w14:textId="77777777" w:rsidR="00C66CCB" w:rsidRDefault="00652631">
      <w:pPr>
        <w:pStyle w:val="Akapitzlist"/>
        <w:numPr>
          <w:ilvl w:val="0"/>
          <w:numId w:val="2"/>
        </w:numPr>
        <w:spacing w:after="0" w:line="240" w:lineRule="auto"/>
        <w:contextualSpacing w:val="0"/>
        <w:jc w:val="both"/>
        <w:rPr>
          <w:rFonts w:ascii="Garamond" w:hAnsi="Garamond" w:cs="Tahoma"/>
          <w:sz w:val="22"/>
          <w:szCs w:val="22"/>
        </w:rPr>
      </w:pPr>
      <w:r>
        <w:rPr>
          <w:rFonts w:ascii="Garamond" w:hAnsi="Garamond" w:cs="Tahoma"/>
          <w:sz w:val="22"/>
          <w:szCs w:val="22"/>
        </w:rPr>
        <w:t>terminowego dostarczania i rozładunku Asortymentu w miejscu wskazanym przez Zamawiającego (</w:t>
      </w:r>
      <w:r>
        <w:rPr>
          <w:rFonts w:ascii="Garamond" w:hAnsi="Garamond" w:cs="Tahoma"/>
          <w:i/>
          <w:iCs/>
          <w:sz w:val="22"/>
          <w:szCs w:val="22"/>
        </w:rPr>
        <w:t>tj. Centralna Apteka Szpitalna</w:t>
      </w:r>
      <w:r>
        <w:rPr>
          <w:rFonts w:ascii="Garamond" w:hAnsi="Garamond" w:cs="Tahoma"/>
          <w:sz w:val="22"/>
          <w:szCs w:val="22"/>
        </w:rPr>
        <w:t>), zgodnie z zasadami określonymi w Umowie;</w:t>
      </w:r>
    </w:p>
    <w:p w14:paraId="5E50B161" w14:textId="18FE9FD1" w:rsidR="00C66CCB" w:rsidRDefault="00652631">
      <w:pPr>
        <w:pStyle w:val="Akapitzlist"/>
        <w:numPr>
          <w:ilvl w:val="0"/>
          <w:numId w:val="2"/>
        </w:numPr>
        <w:spacing w:after="120" w:line="240" w:lineRule="auto"/>
        <w:contextualSpacing w:val="0"/>
        <w:jc w:val="both"/>
        <w:rPr>
          <w:rFonts w:ascii="Garamond" w:hAnsi="Garamond" w:cs="Tahoma"/>
          <w:sz w:val="22"/>
          <w:szCs w:val="22"/>
        </w:rPr>
      </w:pPr>
      <w:r>
        <w:rPr>
          <w:rFonts w:ascii="Garamond" w:hAnsi="Garamond" w:cs="Tahoma"/>
          <w:sz w:val="22"/>
          <w:szCs w:val="22"/>
        </w:rPr>
        <w:t xml:space="preserve">przekazania Zamawiającemu na jego wezwanie wszelkich dokumentów dopuszczających dostarczany Asortyment do obrotu i stosowania w podmiotach leczniczych (wszystkie dokumenty muszą być w języku polskim) – w szczególności dokumentów potwierdzających dopuszczenie każdego produktu stanowiącego Asortyment do obrotu na terytorium RP, a także oświadczeń </w:t>
      </w:r>
      <w:r w:rsidR="00855BD4">
        <w:rPr>
          <w:rFonts w:ascii="Garamond" w:hAnsi="Garamond" w:cs="Tahoma"/>
          <w:sz w:val="22"/>
          <w:szCs w:val="22"/>
        </w:rPr>
        <w:br/>
      </w:r>
      <w:r>
        <w:rPr>
          <w:rFonts w:ascii="Garamond" w:hAnsi="Garamond" w:cs="Tahoma"/>
          <w:sz w:val="22"/>
          <w:szCs w:val="22"/>
        </w:rPr>
        <w:t>i instrukcji wymaganych przepisami prawa;</w:t>
      </w:r>
    </w:p>
    <w:p w14:paraId="58B1B698" w14:textId="77777777" w:rsidR="00C66CCB" w:rsidRDefault="00652631">
      <w:pPr>
        <w:pStyle w:val="Akapitzlist"/>
        <w:numPr>
          <w:ilvl w:val="0"/>
          <w:numId w:val="2"/>
        </w:numPr>
        <w:spacing w:after="120" w:line="240" w:lineRule="auto"/>
        <w:contextualSpacing w:val="0"/>
        <w:jc w:val="both"/>
        <w:rPr>
          <w:rFonts w:ascii="Garamond" w:hAnsi="Garamond" w:cs="Tahoma"/>
          <w:sz w:val="22"/>
          <w:szCs w:val="22"/>
        </w:rPr>
      </w:pPr>
      <w:r>
        <w:rPr>
          <w:rFonts w:ascii="Garamond" w:hAnsi="Garamond" w:cs="Tahoma"/>
          <w:sz w:val="22"/>
          <w:szCs w:val="22"/>
        </w:rPr>
        <w:t>przekazania Zamawiającemu wszelkich instrukcji dotyczących magazynowania i warunków przechowywania Asortymentu (w języku polskim), oraz – jeżeli jest to wymagane dla danego rodzaju Asortymentu – kart charakterystyki, ulotek informacyjnych lub innych dokumentów informujących o prawidłowym sposobie użycia i przechowywania;</w:t>
      </w:r>
    </w:p>
    <w:p w14:paraId="34B6D5B0" w14:textId="77777777" w:rsidR="00C66CCB" w:rsidRDefault="00652631">
      <w:pPr>
        <w:pStyle w:val="Akapitzlist"/>
        <w:numPr>
          <w:ilvl w:val="0"/>
          <w:numId w:val="2"/>
        </w:numPr>
        <w:spacing w:after="0" w:line="240" w:lineRule="auto"/>
        <w:contextualSpacing w:val="0"/>
        <w:jc w:val="both"/>
        <w:rPr>
          <w:rFonts w:ascii="Garamond" w:hAnsi="Garamond" w:cs="Tahoma"/>
          <w:sz w:val="22"/>
          <w:szCs w:val="22"/>
        </w:rPr>
      </w:pPr>
      <w:r>
        <w:rPr>
          <w:rFonts w:ascii="Garamond" w:hAnsi="Garamond" w:cs="Tahoma"/>
          <w:sz w:val="22"/>
          <w:szCs w:val="22"/>
        </w:rPr>
        <w:t xml:space="preserve">zapewnienia podczas transportu Asortymentu warunków zgodnych z obowiązującymi przepisami </w:t>
      </w:r>
      <w:r>
        <w:rPr>
          <w:rFonts w:ascii="Garamond" w:hAnsi="Garamond" w:cs="Tahoma"/>
          <w:sz w:val="22"/>
          <w:szCs w:val="22"/>
        </w:rPr>
        <w:br/>
        <w:t>i zaleceniami, w szczególności z wymogami Dobrej Praktyki Dystrybucyjnej (jeżeli przedmiotem dostaw są produkty lecznicze), a także z zachowaniem wymaganych dla danego Asortymentu warunków temperaturowych i sanitarnych – tak, aby cechy i jakość Asortymentu nie uległy pogorszeniu w trakcie transportu. Wykonawca udokumentuje dotrzymanie warunków transportu na żądanie Zamawiającego (np. poprzez udostępnienie zapisów monitorowania temperatury w toku dostawy). W przypadku powierzenia dostawy podmiotowi trzeciemu (kurierowi), Wykonawca odpowiada za działania lub zaniechania takiego podmiotu jak za własne;</w:t>
      </w:r>
    </w:p>
    <w:p w14:paraId="65308D10" w14:textId="77777777" w:rsidR="00C66CCB" w:rsidRDefault="00652631">
      <w:pPr>
        <w:pStyle w:val="Akapitzlist"/>
        <w:numPr>
          <w:ilvl w:val="0"/>
          <w:numId w:val="2"/>
        </w:numPr>
        <w:spacing w:after="120" w:line="240" w:lineRule="auto"/>
        <w:contextualSpacing w:val="0"/>
        <w:jc w:val="both"/>
        <w:rPr>
          <w:rFonts w:ascii="Garamond" w:hAnsi="Garamond" w:cs="Tahoma"/>
          <w:sz w:val="22"/>
          <w:szCs w:val="22"/>
        </w:rPr>
      </w:pPr>
      <w:r>
        <w:rPr>
          <w:rFonts w:ascii="Garamond" w:hAnsi="Garamond" w:cs="Tahoma"/>
          <w:sz w:val="22"/>
          <w:szCs w:val="22"/>
        </w:rPr>
        <w:t xml:space="preserve">dostarczania Asortymentu o odpowiedniej jakości – tj. asortymentu fabrycznie nowego, pełnowartościowego, wolnego od wad fizycznych i prawnych, w oryginalnych i nienaruszonych </w:t>
      </w:r>
      <w:r>
        <w:rPr>
          <w:rFonts w:ascii="Garamond" w:hAnsi="Garamond" w:cs="Tahoma"/>
          <w:sz w:val="22"/>
          <w:szCs w:val="22"/>
        </w:rPr>
        <w:lastRenderedPageBreak/>
        <w:t xml:space="preserve">opakowaniach, opatrzonego wymaganymi oznaczeniami i etykietami w języku polskim </w:t>
      </w:r>
      <w:r>
        <w:rPr>
          <w:rFonts w:ascii="Garamond" w:hAnsi="Garamond" w:cs="Tahoma"/>
          <w:sz w:val="22"/>
          <w:szCs w:val="22"/>
        </w:rPr>
        <w:br/>
        <w:t>oraz dopuszczonego do obrotu zgodnie z obowiązującymi przepisami. Jeżeli dostarczany Asortyment posiada termin ważności lub przydatności do użycia, Wykonawca zapewni, że termin ten nie będzie upływał wcześniej niż 6 miesięcy od daty dostawy, chyba że Zamawiający wyraził pisemną zgodę na przyjęcie partii o krótszym terminie ważności;</w:t>
      </w:r>
    </w:p>
    <w:p w14:paraId="12A08DA2" w14:textId="77777777" w:rsidR="00C66CCB" w:rsidRDefault="00652631">
      <w:pPr>
        <w:pStyle w:val="Akapitzlist"/>
        <w:numPr>
          <w:ilvl w:val="0"/>
          <w:numId w:val="2"/>
        </w:numPr>
        <w:spacing w:after="120" w:line="240" w:lineRule="auto"/>
        <w:contextualSpacing w:val="0"/>
        <w:jc w:val="both"/>
        <w:rPr>
          <w:rFonts w:ascii="Garamond" w:hAnsi="Garamond" w:cs="Tahoma"/>
          <w:sz w:val="22"/>
          <w:szCs w:val="22"/>
        </w:rPr>
      </w:pPr>
      <w:r>
        <w:rPr>
          <w:rFonts w:ascii="Garamond" w:hAnsi="Garamond" w:cs="Tahoma"/>
          <w:sz w:val="22"/>
          <w:szCs w:val="22"/>
        </w:rPr>
        <w:t xml:space="preserve">realizacji innych świadczeń określonych w Umowie lub opisie przedmiotu zamówienia, a także wszelkich dodatkowych czynności, które okażą się niezbędne do należytego wykonania Umowy – bez prawa do odrębnego wynagrodzenia z tego tytułu (koszty takich czynności są uwzględnione </w:t>
      </w:r>
      <w:r>
        <w:rPr>
          <w:rFonts w:ascii="Garamond" w:hAnsi="Garamond" w:cs="Tahoma"/>
          <w:sz w:val="22"/>
          <w:szCs w:val="22"/>
        </w:rPr>
        <w:br/>
        <w:t>w cenie umownej).</w:t>
      </w:r>
    </w:p>
    <w:p w14:paraId="34664C21" w14:textId="77777777" w:rsidR="00C66CCB" w:rsidRDefault="00652631">
      <w:pPr>
        <w:pStyle w:val="Akapitzlist"/>
        <w:numPr>
          <w:ilvl w:val="0"/>
          <w:numId w:val="3"/>
        </w:numPr>
        <w:spacing w:after="120" w:line="240" w:lineRule="auto"/>
        <w:ind w:left="426"/>
        <w:contextualSpacing w:val="0"/>
        <w:jc w:val="both"/>
        <w:rPr>
          <w:rFonts w:ascii="Garamond" w:hAnsi="Garamond" w:cs="Tahoma"/>
          <w:sz w:val="22"/>
          <w:szCs w:val="22"/>
        </w:rPr>
      </w:pPr>
      <w:r>
        <w:rPr>
          <w:rFonts w:ascii="Garamond" w:hAnsi="Garamond"/>
          <w:sz w:val="22"/>
          <w:szCs w:val="22"/>
        </w:rPr>
        <w:t>Zamawiający zastrzega Prawo opcji obejmujące możliwość zwiększenia ilości Asortymentu objętego Załącznikiem nr 1, w całości albo w odniesieniu do wybranych pozycji, do łącznej maksymalnej wartości 30% wartości zamówienia podstawowego, przy zachowaniu cen jednostkowych Wykonawcy oraz pozostałych warunków Umowy. Prawo opcji dotyczy wyłącznie Asortymentu objętego dokumentami zamówienia i nie modyfikuje ogólnego charakteru Umowy.</w:t>
      </w:r>
    </w:p>
    <w:p w14:paraId="53836461" w14:textId="7B45DBBB" w:rsidR="00C66CCB" w:rsidRDefault="00652631">
      <w:pPr>
        <w:pStyle w:val="Akapitzlist"/>
        <w:numPr>
          <w:ilvl w:val="0"/>
          <w:numId w:val="3"/>
        </w:numPr>
        <w:spacing w:after="120" w:line="240" w:lineRule="auto"/>
        <w:ind w:left="426"/>
        <w:contextualSpacing w:val="0"/>
        <w:jc w:val="both"/>
        <w:rPr>
          <w:rFonts w:ascii="Garamond" w:hAnsi="Garamond" w:cs="Tahoma"/>
          <w:sz w:val="22"/>
          <w:szCs w:val="22"/>
        </w:rPr>
      </w:pPr>
      <w:r>
        <w:rPr>
          <w:rFonts w:ascii="Garamond" w:hAnsi="Garamond"/>
          <w:sz w:val="22"/>
          <w:szCs w:val="22"/>
        </w:rPr>
        <w:t xml:space="preserve">Zamawiający może skorzystać z Prawa opcji, jeżeli w okresie obowiązywania Umowy wystąpi uzasadniona potrzeba zwiększenia dostaw wynikająca z co najmniej jednej z następujących okoliczności: 1) zwiększonego albo niemożliwego do dokładnego przewidzenia zapotrzebowania Zamawiającego wynikającego z liczby pacjentów, liczby procedur medycznych lub organizacji udzielania świadczeń zdrowotnych; 2) konieczności zapewnienia ciągłości i bezpieczeństwa dostaw </w:t>
      </w:r>
      <w:r w:rsidR="00855BD4">
        <w:rPr>
          <w:rFonts w:ascii="Garamond" w:hAnsi="Garamond"/>
          <w:sz w:val="22"/>
          <w:szCs w:val="22"/>
        </w:rPr>
        <w:br/>
      </w:r>
      <w:r>
        <w:rPr>
          <w:rFonts w:ascii="Garamond" w:hAnsi="Garamond"/>
          <w:sz w:val="22"/>
          <w:szCs w:val="22"/>
        </w:rPr>
        <w:t>dla potrzeb udzielania świadczeń zdrowotnych; 3) wyczerpania lub przewidywanego wyczerpania ilości lub wartości zamówienia podstawowego przed upływem terminu obowiązywania Umowy; 4) konieczności uzupełnienia stanów magazynowych w celu zabezpieczenia bieżącej działalności Zamawiającego.</w:t>
      </w:r>
    </w:p>
    <w:p w14:paraId="72AEC7A2" w14:textId="77777777" w:rsidR="00C66CCB" w:rsidRDefault="00652631">
      <w:pPr>
        <w:pStyle w:val="Akapitzlist"/>
        <w:numPr>
          <w:ilvl w:val="0"/>
          <w:numId w:val="3"/>
        </w:numPr>
        <w:spacing w:after="120" w:line="240" w:lineRule="auto"/>
        <w:ind w:left="426"/>
        <w:contextualSpacing w:val="0"/>
        <w:jc w:val="both"/>
        <w:rPr>
          <w:rFonts w:ascii="Garamond" w:hAnsi="Garamond" w:cs="Tahoma"/>
          <w:sz w:val="22"/>
          <w:szCs w:val="22"/>
        </w:rPr>
      </w:pPr>
      <w:r>
        <w:rPr>
          <w:rFonts w:ascii="Garamond" w:hAnsi="Garamond"/>
          <w:sz w:val="22"/>
          <w:szCs w:val="22"/>
        </w:rPr>
        <w:t>Skorzystanie z Prawa opcji następuje przez złożenie Wykonawcy oświadczenia albo zamówienia jednostkowego w formie pisemnej lub dokumentowej (w szczególności e-mail) w okresie obowiązywania Umowy. Skorzystanie z Prawa opcji nie wymaga zawarcia aneksu do Umowy. Wykonawca zobowiązany jest wykonać zamówienie opcjonalne na zasadach określonych w Umowie.</w:t>
      </w:r>
    </w:p>
    <w:p w14:paraId="362D8F5B" w14:textId="420B87B9" w:rsidR="00C66CCB" w:rsidRDefault="00652631">
      <w:pPr>
        <w:pStyle w:val="Akapitzlist"/>
        <w:numPr>
          <w:ilvl w:val="0"/>
          <w:numId w:val="3"/>
        </w:numPr>
        <w:spacing w:after="120" w:line="240" w:lineRule="auto"/>
        <w:ind w:left="426"/>
        <w:contextualSpacing w:val="0"/>
        <w:jc w:val="both"/>
        <w:rPr>
          <w:rFonts w:ascii="Garamond" w:hAnsi="Garamond" w:cs="Tahoma"/>
          <w:sz w:val="22"/>
          <w:szCs w:val="22"/>
        </w:rPr>
      </w:pPr>
      <w:r>
        <w:rPr>
          <w:rFonts w:ascii="Garamond" w:hAnsi="Garamond"/>
          <w:sz w:val="22"/>
          <w:szCs w:val="22"/>
        </w:rPr>
        <w:t xml:space="preserve">Nieskorzystanie przez Zamawiającego z Prawa opcji albo skorzystanie z niego jedynie w części </w:t>
      </w:r>
      <w:r w:rsidR="00855BD4">
        <w:rPr>
          <w:rFonts w:ascii="Garamond" w:hAnsi="Garamond"/>
          <w:sz w:val="22"/>
          <w:szCs w:val="22"/>
        </w:rPr>
        <w:br/>
      </w:r>
      <w:r>
        <w:rPr>
          <w:rFonts w:ascii="Garamond" w:hAnsi="Garamond"/>
          <w:sz w:val="22"/>
          <w:szCs w:val="22"/>
        </w:rPr>
        <w:t>nie stanowi niewykonania lub nienależytego wykonania Umowy i nie uprawnia Wykonawcy do żądania odszkodowania, wynagrodzenia za gotowość, utraconych korzyści ani jakichkolwiek innych roszczeń, poza wynagrodzeniem za Asortyment faktycznie dostarczony i odebrany przez Zamawiającego.</w:t>
      </w:r>
    </w:p>
    <w:p w14:paraId="0CE1797E" w14:textId="4F62A889" w:rsidR="00C66CCB" w:rsidRDefault="00652631">
      <w:pPr>
        <w:pStyle w:val="Akapitzlist"/>
        <w:numPr>
          <w:ilvl w:val="0"/>
          <w:numId w:val="3"/>
        </w:numPr>
        <w:spacing w:after="120" w:line="240" w:lineRule="auto"/>
        <w:ind w:left="426"/>
        <w:contextualSpacing w:val="0"/>
        <w:jc w:val="both"/>
        <w:rPr>
          <w:rFonts w:ascii="Garamond" w:hAnsi="Garamond" w:cs="Tahoma"/>
          <w:sz w:val="22"/>
          <w:szCs w:val="22"/>
        </w:rPr>
      </w:pPr>
      <w:r>
        <w:rPr>
          <w:rFonts w:ascii="Garamond" w:hAnsi="Garamond"/>
          <w:sz w:val="22"/>
          <w:szCs w:val="22"/>
        </w:rPr>
        <w:t xml:space="preserve">Ilości Asortymentu określone w Załączniku nr 1 mają charakter szacunkowy, z wyjątkiem minimalnego zakresu gwarantowanego określonego w § 7. Zamawiający może, zgodnie z rzeczywistymi potrzebami, dokonywać Korekt asortymentowych, w tym zmniejszać ilości jednych pozycji i zwiększać ilości innych pozycji objętych tą samą częścią/pakietem zamówienia, o ile łączna wartość dostaw nie przekroczy maksymalnej wartości Umowy, a rozliczenie nastąpi według cen jednostkowych określonych </w:t>
      </w:r>
      <w:r w:rsidR="00855BD4">
        <w:rPr>
          <w:rFonts w:ascii="Garamond" w:hAnsi="Garamond"/>
          <w:sz w:val="22"/>
          <w:szCs w:val="22"/>
        </w:rPr>
        <w:br/>
      </w:r>
      <w:r>
        <w:rPr>
          <w:rFonts w:ascii="Garamond" w:hAnsi="Garamond"/>
          <w:sz w:val="22"/>
          <w:szCs w:val="22"/>
        </w:rPr>
        <w:t>w Załączniku nr 1.</w:t>
      </w:r>
    </w:p>
    <w:p w14:paraId="40FE8BAC" w14:textId="77777777" w:rsidR="00C66CCB" w:rsidRDefault="00652631">
      <w:pPr>
        <w:spacing w:after="120" w:line="240" w:lineRule="auto"/>
        <w:jc w:val="center"/>
        <w:rPr>
          <w:rFonts w:ascii="Garamond" w:hAnsi="Garamond" w:cs="Tahoma"/>
          <w:b/>
          <w:bCs/>
          <w:sz w:val="22"/>
          <w:szCs w:val="22"/>
        </w:rPr>
      </w:pPr>
      <w:r>
        <w:rPr>
          <w:rFonts w:ascii="Garamond" w:hAnsi="Garamond" w:cs="Tahoma"/>
          <w:b/>
          <w:bCs/>
          <w:sz w:val="22"/>
          <w:szCs w:val="22"/>
        </w:rPr>
        <w:t>§ 4</w:t>
      </w:r>
    </w:p>
    <w:p w14:paraId="00412878" w14:textId="77777777" w:rsidR="00C66CCB" w:rsidRDefault="00652631">
      <w:pPr>
        <w:spacing w:after="0" w:line="240" w:lineRule="auto"/>
        <w:jc w:val="center"/>
        <w:rPr>
          <w:rFonts w:ascii="Garamond" w:hAnsi="Garamond" w:cs="Tahoma"/>
          <w:b/>
          <w:bCs/>
          <w:sz w:val="22"/>
          <w:szCs w:val="22"/>
        </w:rPr>
      </w:pPr>
      <w:r>
        <w:rPr>
          <w:rFonts w:ascii="Garamond" w:hAnsi="Garamond" w:cs="Tahoma"/>
          <w:b/>
          <w:bCs/>
          <w:sz w:val="22"/>
          <w:szCs w:val="22"/>
        </w:rPr>
        <w:t>[Oświadczenia Wykonawcy]</w:t>
      </w:r>
    </w:p>
    <w:p w14:paraId="5EBA350B" w14:textId="77777777" w:rsidR="00C66CCB" w:rsidRDefault="00652631">
      <w:pPr>
        <w:spacing w:after="0" w:line="240" w:lineRule="auto"/>
        <w:jc w:val="both"/>
        <w:rPr>
          <w:rFonts w:ascii="Garamond" w:hAnsi="Garamond" w:cs="Tahoma"/>
          <w:sz w:val="22"/>
          <w:szCs w:val="22"/>
        </w:rPr>
      </w:pPr>
      <w:r>
        <w:rPr>
          <w:rFonts w:ascii="Garamond" w:hAnsi="Garamond" w:cs="Tahoma"/>
          <w:sz w:val="22"/>
          <w:szCs w:val="22"/>
        </w:rPr>
        <w:t>Wykonawca oświadcza, że:</w:t>
      </w:r>
    </w:p>
    <w:p w14:paraId="2891E2B5" w14:textId="1E0D7621" w:rsidR="00C66CCB" w:rsidRDefault="00652631">
      <w:pPr>
        <w:pStyle w:val="Akapitzlist"/>
        <w:numPr>
          <w:ilvl w:val="0"/>
          <w:numId w:val="4"/>
        </w:numPr>
        <w:spacing w:after="0" w:line="240" w:lineRule="auto"/>
        <w:contextualSpacing w:val="0"/>
        <w:jc w:val="both"/>
        <w:rPr>
          <w:rFonts w:ascii="Garamond" w:hAnsi="Garamond" w:cs="Tahoma"/>
          <w:sz w:val="22"/>
          <w:szCs w:val="22"/>
        </w:rPr>
      </w:pPr>
      <w:r>
        <w:rPr>
          <w:rFonts w:ascii="Garamond" w:hAnsi="Garamond" w:cs="Tahoma"/>
          <w:sz w:val="22"/>
          <w:szCs w:val="22"/>
        </w:rPr>
        <w:t xml:space="preserve">posiada wymagane prawem zgody, zezwolenia, świadectwa rejestracji oraz certyfikaty niezbędne </w:t>
      </w:r>
      <w:r>
        <w:rPr>
          <w:rFonts w:ascii="Garamond" w:hAnsi="Garamond" w:cs="Tahoma"/>
          <w:sz w:val="22"/>
          <w:szCs w:val="22"/>
        </w:rPr>
        <w:br/>
        <w:t xml:space="preserve">do prowadzenia działalności w zakresie objętym Umową oraz do wytwarzania, obrotu i dostawy Asortymentu, a w szczególności posiada wszelkie wymagane dokumenty dopuszczające Asortyment do obrotu i używania na terenie RP (zgodnie z przepisami ustawy z dnia 6 września 2001 r. – Prawo farmaceutyczne oraz ustawy z dnia 7 kwietnia 2022 r. o wyrobach medycznych, </w:t>
      </w:r>
      <w:r>
        <w:rPr>
          <w:rFonts w:ascii="Garamond" w:hAnsi="Garamond" w:cs="Tahoma"/>
          <w:sz w:val="22"/>
          <w:szCs w:val="22"/>
        </w:rPr>
        <w:br/>
        <w:t>w zależności od charakteru Asortymentu);</w:t>
      </w:r>
    </w:p>
    <w:p w14:paraId="7FB2F757" w14:textId="77777777" w:rsidR="00C66CCB" w:rsidRDefault="00652631">
      <w:pPr>
        <w:pStyle w:val="Akapitzlist"/>
        <w:numPr>
          <w:ilvl w:val="0"/>
          <w:numId w:val="4"/>
        </w:numPr>
        <w:spacing w:after="0" w:line="240" w:lineRule="auto"/>
        <w:contextualSpacing w:val="0"/>
        <w:jc w:val="both"/>
        <w:rPr>
          <w:rFonts w:ascii="Garamond" w:hAnsi="Garamond" w:cs="Tahoma"/>
          <w:sz w:val="22"/>
          <w:szCs w:val="22"/>
        </w:rPr>
      </w:pPr>
      <w:r>
        <w:rPr>
          <w:rFonts w:ascii="Garamond" w:hAnsi="Garamond" w:cs="Tahoma"/>
          <w:sz w:val="22"/>
          <w:szCs w:val="22"/>
        </w:rPr>
        <w:t xml:space="preserve">Asortyment spełnia wszelkie normy jakościowe określone obowiązującymi przepisami prawa </w:t>
      </w:r>
      <w:r>
        <w:rPr>
          <w:rFonts w:ascii="Garamond" w:hAnsi="Garamond" w:cs="Tahoma"/>
          <w:sz w:val="22"/>
          <w:szCs w:val="22"/>
        </w:rPr>
        <w:br/>
        <w:t>oraz wymaganiami Zamawiającego wskazanymi w opisie przedmiotu zamówienia;</w:t>
      </w:r>
    </w:p>
    <w:p w14:paraId="0FC7D0A6" w14:textId="77777777" w:rsidR="00C66CCB" w:rsidRDefault="00652631">
      <w:pPr>
        <w:pStyle w:val="Akapitzlist"/>
        <w:numPr>
          <w:ilvl w:val="0"/>
          <w:numId w:val="4"/>
        </w:numPr>
        <w:spacing w:after="0" w:line="240" w:lineRule="auto"/>
        <w:contextualSpacing w:val="0"/>
        <w:jc w:val="both"/>
        <w:rPr>
          <w:rFonts w:ascii="Garamond" w:hAnsi="Garamond" w:cs="Tahoma"/>
          <w:sz w:val="22"/>
          <w:szCs w:val="22"/>
        </w:rPr>
      </w:pPr>
      <w:r>
        <w:rPr>
          <w:rFonts w:ascii="Garamond" w:hAnsi="Garamond" w:cs="Tahoma"/>
          <w:sz w:val="22"/>
          <w:szCs w:val="22"/>
        </w:rPr>
        <w:t xml:space="preserve">Asortyment odpowiada dokładnie wymogom określonym w opisie przedmiotu zamówienia </w:t>
      </w:r>
      <w:r>
        <w:rPr>
          <w:rFonts w:ascii="Garamond" w:hAnsi="Garamond" w:cs="Tahoma"/>
          <w:sz w:val="22"/>
          <w:szCs w:val="22"/>
        </w:rPr>
        <w:br/>
        <w:t>oraz ofercie Wykonawcy złożonej w postępowaniu;</w:t>
      </w:r>
    </w:p>
    <w:p w14:paraId="7F9C3682" w14:textId="77777777" w:rsidR="00C66CCB" w:rsidRDefault="00652631">
      <w:pPr>
        <w:pStyle w:val="Akapitzlist"/>
        <w:numPr>
          <w:ilvl w:val="0"/>
          <w:numId w:val="4"/>
        </w:numPr>
        <w:spacing w:after="0" w:line="240" w:lineRule="auto"/>
        <w:contextualSpacing w:val="0"/>
        <w:jc w:val="both"/>
        <w:rPr>
          <w:rFonts w:ascii="Garamond" w:hAnsi="Garamond" w:cs="Tahoma"/>
          <w:sz w:val="22"/>
          <w:szCs w:val="22"/>
        </w:rPr>
      </w:pPr>
      <w:r>
        <w:rPr>
          <w:rFonts w:ascii="Garamond" w:hAnsi="Garamond" w:cs="Tahoma"/>
          <w:sz w:val="22"/>
          <w:szCs w:val="22"/>
        </w:rPr>
        <w:lastRenderedPageBreak/>
        <w:t>dysponuje niezbędną wiedzą, doświadczeniem, zapleczem technicznym oraz personelem i środkami finansowymi koniecznymi do prawidłowego wykonania obowiązków wynikających z Umowy, zgodnie z obowiązującym prawem oraz obowiązującymi standardami;</w:t>
      </w:r>
    </w:p>
    <w:p w14:paraId="26E42100" w14:textId="77777777" w:rsidR="00C66CCB" w:rsidRDefault="00652631">
      <w:pPr>
        <w:pStyle w:val="Akapitzlist"/>
        <w:numPr>
          <w:ilvl w:val="0"/>
          <w:numId w:val="4"/>
        </w:numPr>
        <w:spacing w:after="0" w:line="240" w:lineRule="auto"/>
        <w:contextualSpacing w:val="0"/>
        <w:jc w:val="both"/>
        <w:rPr>
          <w:rFonts w:ascii="Garamond" w:hAnsi="Garamond" w:cs="Tahoma"/>
          <w:sz w:val="22"/>
          <w:szCs w:val="22"/>
        </w:rPr>
      </w:pPr>
      <w:r>
        <w:rPr>
          <w:rFonts w:ascii="Garamond" w:hAnsi="Garamond" w:cs="Tahoma"/>
          <w:sz w:val="22"/>
          <w:szCs w:val="22"/>
        </w:rPr>
        <w:t>nie są mu znane jakiekolwiek okoliczności faktyczne lub prawne, które mogłyby stanowić przeszkodę w wykonaniu Umowy w sposób i w terminach w niej określonych;</w:t>
      </w:r>
    </w:p>
    <w:p w14:paraId="18D2B593" w14:textId="6E6768FC" w:rsidR="00C66CCB" w:rsidRDefault="00652631">
      <w:pPr>
        <w:pStyle w:val="Akapitzlist"/>
        <w:numPr>
          <w:ilvl w:val="0"/>
          <w:numId w:val="4"/>
        </w:numPr>
        <w:spacing w:after="0" w:line="240" w:lineRule="auto"/>
        <w:contextualSpacing w:val="0"/>
        <w:jc w:val="both"/>
        <w:rPr>
          <w:rFonts w:ascii="Garamond" w:hAnsi="Garamond" w:cs="Tahoma"/>
          <w:sz w:val="22"/>
          <w:szCs w:val="22"/>
        </w:rPr>
      </w:pPr>
      <w:r>
        <w:rPr>
          <w:rFonts w:ascii="Garamond" w:hAnsi="Garamond" w:cs="Tahoma"/>
          <w:sz w:val="22"/>
          <w:szCs w:val="22"/>
        </w:rPr>
        <w:t xml:space="preserve">wykonując swoje obowiązki będzie działał z należytą starannością, zgodnie z przepisami prawa </w:t>
      </w:r>
      <w:r w:rsidR="00855BD4">
        <w:rPr>
          <w:rFonts w:ascii="Garamond" w:hAnsi="Garamond" w:cs="Tahoma"/>
          <w:sz w:val="22"/>
          <w:szCs w:val="22"/>
        </w:rPr>
        <w:br/>
      </w:r>
      <w:r>
        <w:rPr>
          <w:rFonts w:ascii="Garamond" w:hAnsi="Garamond" w:cs="Tahoma"/>
          <w:sz w:val="22"/>
          <w:szCs w:val="22"/>
        </w:rPr>
        <w:t xml:space="preserve">oraz postanowieniami Umowy, mając na względzie profesjonalny charakter swojej działalności </w:t>
      </w:r>
      <w:r w:rsidR="00855BD4">
        <w:rPr>
          <w:rFonts w:ascii="Garamond" w:hAnsi="Garamond" w:cs="Tahoma"/>
          <w:sz w:val="22"/>
          <w:szCs w:val="22"/>
        </w:rPr>
        <w:br/>
      </w:r>
      <w:r>
        <w:rPr>
          <w:rFonts w:ascii="Garamond" w:hAnsi="Garamond" w:cs="Tahoma"/>
          <w:sz w:val="22"/>
          <w:szCs w:val="22"/>
        </w:rPr>
        <w:t>i dobro pacjentów Zamawiającego;</w:t>
      </w:r>
    </w:p>
    <w:p w14:paraId="668C8132" w14:textId="77777777" w:rsidR="00C66CCB" w:rsidRDefault="00652631">
      <w:pPr>
        <w:pStyle w:val="Akapitzlist"/>
        <w:numPr>
          <w:ilvl w:val="0"/>
          <w:numId w:val="4"/>
        </w:numPr>
        <w:spacing w:after="0" w:line="240" w:lineRule="auto"/>
        <w:contextualSpacing w:val="0"/>
        <w:jc w:val="both"/>
        <w:rPr>
          <w:rFonts w:ascii="Garamond" w:hAnsi="Garamond" w:cs="Tahoma"/>
          <w:sz w:val="22"/>
          <w:szCs w:val="22"/>
        </w:rPr>
      </w:pPr>
      <w:r>
        <w:rPr>
          <w:rFonts w:ascii="Garamond" w:hAnsi="Garamond" w:cs="Tahoma"/>
          <w:sz w:val="22"/>
          <w:szCs w:val="22"/>
        </w:rPr>
        <w:t xml:space="preserve">zobowiązuje się wykonywać swoje obowiązki i realizować uprawnienia wynikające z Umowy aktywnie i kompetentnie, uwzględniając wszystkie istotne okoliczności mogące mieć wpływ </w:t>
      </w:r>
      <w:r>
        <w:rPr>
          <w:rFonts w:ascii="Garamond" w:hAnsi="Garamond" w:cs="Tahoma"/>
          <w:sz w:val="22"/>
          <w:szCs w:val="22"/>
        </w:rPr>
        <w:br/>
        <w:t>na prawidłową realizację Umowy;</w:t>
      </w:r>
    </w:p>
    <w:p w14:paraId="37454F3B" w14:textId="77777777" w:rsidR="00C66CCB" w:rsidRDefault="00652631">
      <w:pPr>
        <w:pStyle w:val="Akapitzlist"/>
        <w:numPr>
          <w:ilvl w:val="0"/>
          <w:numId w:val="4"/>
        </w:numPr>
        <w:spacing w:after="0" w:line="240" w:lineRule="auto"/>
        <w:contextualSpacing w:val="0"/>
        <w:jc w:val="both"/>
        <w:rPr>
          <w:rFonts w:ascii="Garamond" w:hAnsi="Garamond" w:cs="Tahoma"/>
          <w:sz w:val="22"/>
          <w:szCs w:val="22"/>
        </w:rPr>
      </w:pPr>
      <w:r>
        <w:rPr>
          <w:rFonts w:ascii="Garamond" w:hAnsi="Garamond" w:cs="Tahoma"/>
          <w:sz w:val="22"/>
          <w:szCs w:val="22"/>
        </w:rPr>
        <w:t>jeżeli w trakcie wykonywania Umowy zaistnieje konieczność podjęcia działań nie wymienionych wprost w Umowie, ale niezbędnych do prawidłowej realizacji Umowy, podejmie te działania niezwłocznie i tak, jakby były one objęte zakresem zamówienia – bez prawa do odrębnego wynagrodzenia;</w:t>
      </w:r>
    </w:p>
    <w:p w14:paraId="78FD4BC5" w14:textId="77777777" w:rsidR="00C66CCB" w:rsidRDefault="00652631">
      <w:pPr>
        <w:pStyle w:val="Akapitzlist"/>
        <w:numPr>
          <w:ilvl w:val="0"/>
          <w:numId w:val="4"/>
        </w:numPr>
        <w:spacing w:after="0" w:line="240" w:lineRule="auto"/>
        <w:contextualSpacing w:val="0"/>
        <w:jc w:val="both"/>
        <w:rPr>
          <w:rFonts w:ascii="Garamond" w:hAnsi="Garamond" w:cs="Tahoma"/>
          <w:sz w:val="22"/>
          <w:szCs w:val="22"/>
        </w:rPr>
      </w:pPr>
      <w:r>
        <w:rPr>
          <w:rFonts w:ascii="Garamond" w:hAnsi="Garamond" w:cs="Tahoma"/>
          <w:sz w:val="22"/>
          <w:szCs w:val="22"/>
        </w:rPr>
        <w:t>przedmiot Umowy (Asortyment) został jednoznacznie i wyczerpująco określony przez Zamawiającego, a oferta Wykonawcy uwzględnia wszystkie koszty związane z realizacją zamówienia i konieczne do prawidłowego wykonania Umowy;</w:t>
      </w:r>
    </w:p>
    <w:p w14:paraId="2850AD65" w14:textId="10338E3A" w:rsidR="00C66CCB" w:rsidRDefault="00652631">
      <w:pPr>
        <w:pStyle w:val="Akapitzlist"/>
        <w:numPr>
          <w:ilvl w:val="0"/>
          <w:numId w:val="4"/>
        </w:numPr>
        <w:spacing w:after="120" w:line="240" w:lineRule="auto"/>
        <w:contextualSpacing w:val="0"/>
        <w:jc w:val="both"/>
        <w:rPr>
          <w:rFonts w:ascii="Garamond" w:hAnsi="Garamond" w:cs="Tahoma"/>
          <w:sz w:val="22"/>
          <w:szCs w:val="22"/>
        </w:rPr>
      </w:pPr>
      <w:r>
        <w:rPr>
          <w:rFonts w:ascii="Garamond" w:hAnsi="Garamond"/>
          <w:sz w:val="22"/>
          <w:szCs w:val="22"/>
        </w:rPr>
        <w:t xml:space="preserve">kalkulując ofertę, uwzględnił w cenach jednostkowych oraz w wynagrodzeniu ryzyko realizacji dostaw sukcesywnych, możliwość niewykorzystania pełnej wartości zamówienia podstawowego ponad minimalny zakres gwarantowany, możliwość skorzystania albo nieskorzystania przez Zamawiającego z Prawa opcji oraz możliwość dokonywania Korekt asortymentowych zgodnie </w:t>
      </w:r>
      <w:r w:rsidR="00855BD4">
        <w:rPr>
          <w:rFonts w:ascii="Garamond" w:hAnsi="Garamond"/>
          <w:sz w:val="22"/>
          <w:szCs w:val="22"/>
        </w:rPr>
        <w:br/>
      </w:r>
      <w:r>
        <w:rPr>
          <w:rFonts w:ascii="Garamond" w:hAnsi="Garamond"/>
          <w:sz w:val="22"/>
          <w:szCs w:val="22"/>
        </w:rPr>
        <w:t>z Umową;</w:t>
      </w:r>
    </w:p>
    <w:p w14:paraId="3A18B3AA" w14:textId="77777777" w:rsidR="00C66CCB" w:rsidRDefault="00652631">
      <w:pPr>
        <w:spacing w:after="120" w:line="240" w:lineRule="auto"/>
        <w:jc w:val="center"/>
        <w:rPr>
          <w:rFonts w:ascii="Garamond" w:hAnsi="Garamond" w:cs="Tahoma"/>
          <w:b/>
          <w:bCs/>
          <w:sz w:val="22"/>
          <w:szCs w:val="22"/>
        </w:rPr>
      </w:pPr>
      <w:r>
        <w:rPr>
          <w:rFonts w:ascii="Garamond" w:hAnsi="Garamond" w:cs="Tahoma"/>
          <w:b/>
          <w:bCs/>
          <w:sz w:val="22"/>
          <w:szCs w:val="22"/>
        </w:rPr>
        <w:t>§ 5</w:t>
      </w:r>
    </w:p>
    <w:p w14:paraId="60B14E88" w14:textId="77777777" w:rsidR="00C66CCB" w:rsidRDefault="00652631">
      <w:pPr>
        <w:spacing w:after="120" w:line="240" w:lineRule="auto"/>
        <w:jc w:val="center"/>
        <w:rPr>
          <w:rFonts w:ascii="Garamond" w:hAnsi="Garamond" w:cs="Tahoma"/>
          <w:b/>
          <w:bCs/>
          <w:sz w:val="22"/>
          <w:szCs w:val="22"/>
        </w:rPr>
      </w:pPr>
      <w:r>
        <w:rPr>
          <w:rFonts w:ascii="Garamond" w:hAnsi="Garamond" w:cs="Tahoma"/>
          <w:b/>
          <w:bCs/>
          <w:sz w:val="22"/>
          <w:szCs w:val="22"/>
        </w:rPr>
        <w:t>[Obowiązki Wykonawcy związane z realizacją Umowy]</w:t>
      </w:r>
    </w:p>
    <w:p w14:paraId="0D1EA614" w14:textId="30D4A32C" w:rsidR="00C66CCB" w:rsidRDefault="00652631">
      <w:pPr>
        <w:pStyle w:val="Akapitzlist"/>
        <w:numPr>
          <w:ilvl w:val="0"/>
          <w:numId w:val="5"/>
        </w:numPr>
        <w:spacing w:after="120" w:line="240" w:lineRule="auto"/>
        <w:ind w:left="426"/>
        <w:contextualSpacing w:val="0"/>
        <w:jc w:val="both"/>
        <w:rPr>
          <w:rFonts w:ascii="Garamond" w:hAnsi="Garamond" w:cs="Tahoma"/>
          <w:sz w:val="22"/>
          <w:szCs w:val="22"/>
        </w:rPr>
      </w:pPr>
      <w:r>
        <w:rPr>
          <w:rFonts w:ascii="Garamond" w:hAnsi="Garamond"/>
          <w:sz w:val="22"/>
          <w:szCs w:val="22"/>
        </w:rPr>
        <w:t xml:space="preserve">Realizacja dostaw odbywać się będzie sukcesywnie, partiami, w ilościach każdorazowo określonych </w:t>
      </w:r>
      <w:r w:rsidR="00855BD4">
        <w:rPr>
          <w:rFonts w:ascii="Garamond" w:hAnsi="Garamond"/>
          <w:sz w:val="22"/>
          <w:szCs w:val="22"/>
        </w:rPr>
        <w:br/>
      </w:r>
      <w:r>
        <w:rPr>
          <w:rFonts w:ascii="Garamond" w:hAnsi="Garamond"/>
          <w:sz w:val="22"/>
          <w:szCs w:val="22"/>
        </w:rPr>
        <w:t xml:space="preserve">w zamówieniach składanych przez Zamawiającego, z uwzględnieniem Prawa opcji oraz Korekt asortymentowych przewidzianych w Umowie. Zamówienia będą przekazywane Wykonawcy drogą elektroniczną (e-mailem na adres </w:t>
      </w:r>
      <w:r>
        <w:rPr>
          <w:rFonts w:ascii="Garamond" w:hAnsi="Garamond"/>
          <w:sz w:val="22"/>
        </w:rPr>
        <w:t>___________</w:t>
      </w:r>
      <w:r>
        <w:rPr>
          <w:rFonts w:ascii="Garamond" w:hAnsi="Garamond"/>
          <w:sz w:val="22"/>
          <w:szCs w:val="22"/>
        </w:rPr>
        <w:t xml:space="preserve"> lub faksem na numer </w:t>
      </w:r>
      <w:r>
        <w:rPr>
          <w:rFonts w:ascii="Garamond" w:hAnsi="Garamond"/>
          <w:sz w:val="22"/>
        </w:rPr>
        <w:t>___________</w:t>
      </w:r>
      <w:r>
        <w:rPr>
          <w:rFonts w:ascii="Garamond" w:hAnsi="Garamond"/>
          <w:sz w:val="22"/>
          <w:szCs w:val="22"/>
        </w:rPr>
        <w:t xml:space="preserve">). Termin realizacji każdej partii zamówienia </w:t>
      </w:r>
      <w:r w:rsidRPr="00C77CF4">
        <w:rPr>
          <w:rFonts w:ascii="Garamond" w:hAnsi="Garamond"/>
          <w:b/>
          <w:bCs/>
          <w:sz w:val="22"/>
          <w:szCs w:val="22"/>
        </w:rPr>
        <w:t xml:space="preserve">wynosi </w:t>
      </w:r>
      <w:r w:rsidRPr="00C77CF4">
        <w:rPr>
          <w:rFonts w:ascii="Garamond" w:hAnsi="Garamond"/>
          <w:b/>
          <w:bCs/>
          <w:sz w:val="22"/>
        </w:rPr>
        <w:t>48 h</w:t>
      </w:r>
      <w:r w:rsidRPr="00C77CF4">
        <w:rPr>
          <w:rFonts w:ascii="Garamond" w:hAnsi="Garamond"/>
          <w:b/>
          <w:bCs/>
          <w:sz w:val="22"/>
          <w:szCs w:val="22"/>
        </w:rPr>
        <w:t xml:space="preserve"> od momentu wysłania zamówienia drogą elektroniczną</w:t>
      </w:r>
      <w:r>
        <w:rPr>
          <w:rFonts w:ascii="Garamond" w:hAnsi="Garamond"/>
          <w:sz w:val="22"/>
          <w:szCs w:val="22"/>
        </w:rPr>
        <w:t xml:space="preserve"> </w:t>
      </w:r>
      <w:r w:rsidR="00C77CF4">
        <w:rPr>
          <w:rFonts w:ascii="Garamond" w:hAnsi="Garamond"/>
          <w:sz w:val="22"/>
          <w:szCs w:val="22"/>
        </w:rPr>
        <w:br/>
      </w:r>
      <w:r>
        <w:rPr>
          <w:rFonts w:ascii="Garamond" w:hAnsi="Garamond"/>
          <w:sz w:val="22"/>
          <w:szCs w:val="22"/>
        </w:rPr>
        <w:t>lub</w:t>
      </w:r>
      <w:r w:rsidR="00C77CF4">
        <w:rPr>
          <w:rFonts w:ascii="Garamond" w:hAnsi="Garamond"/>
          <w:sz w:val="22"/>
          <w:szCs w:val="22"/>
        </w:rPr>
        <w:t xml:space="preserve"> </w:t>
      </w:r>
      <w:r>
        <w:rPr>
          <w:rFonts w:ascii="Garamond" w:hAnsi="Garamond"/>
          <w:sz w:val="22"/>
          <w:szCs w:val="22"/>
        </w:rPr>
        <w:t>- w przypadku zamówienia wysłanego faksem - dostawa nastąpi w dniu nadania faksu (jeżeli faks zostanie wysłany po godzinach pracy Wykonawcy lub w dzień wolny, termin 48 h liczy się od początku następnego dnia roboczego).</w:t>
      </w:r>
    </w:p>
    <w:p w14:paraId="6BD60B9B" w14:textId="08734D0C" w:rsidR="00C66CCB" w:rsidRDefault="00652631">
      <w:pPr>
        <w:pStyle w:val="Akapitzlist"/>
        <w:numPr>
          <w:ilvl w:val="0"/>
          <w:numId w:val="5"/>
        </w:numPr>
        <w:spacing w:after="120" w:line="240" w:lineRule="auto"/>
        <w:ind w:left="426"/>
        <w:contextualSpacing w:val="0"/>
        <w:jc w:val="both"/>
        <w:rPr>
          <w:rFonts w:ascii="Garamond" w:hAnsi="Garamond" w:cs="Tahoma"/>
          <w:sz w:val="22"/>
          <w:szCs w:val="22"/>
        </w:rPr>
      </w:pPr>
      <w:r>
        <w:rPr>
          <w:rFonts w:ascii="Garamond" w:hAnsi="Garamond" w:cs="Tahoma"/>
          <w:sz w:val="22"/>
          <w:szCs w:val="22"/>
        </w:rPr>
        <w:t xml:space="preserve">Wykonawca zobowiązuje się dostarczyć Asortyment własnym transportem i na własny koszt </w:t>
      </w:r>
      <w:r>
        <w:rPr>
          <w:rFonts w:ascii="Garamond" w:hAnsi="Garamond" w:cs="Tahoma"/>
          <w:sz w:val="22"/>
          <w:szCs w:val="22"/>
        </w:rPr>
        <w:br/>
        <w:t xml:space="preserve">do miejsca dostawy wskazanego przez Zamawiającego </w:t>
      </w:r>
      <w:r w:rsidR="00CE1610">
        <w:rPr>
          <w:rFonts w:ascii="Garamond" w:hAnsi="Garamond" w:cs="Tahoma"/>
          <w:i/>
          <w:iCs/>
          <w:sz w:val="22"/>
          <w:szCs w:val="22"/>
        </w:rPr>
        <w:t>(Centralna Apteka Szpitalna)</w:t>
      </w:r>
      <w:r>
        <w:rPr>
          <w:rFonts w:ascii="Garamond" w:hAnsi="Garamond" w:cs="Tahoma"/>
          <w:sz w:val="22"/>
          <w:szCs w:val="22"/>
        </w:rPr>
        <w:t xml:space="preserve"> oraz rozładować </w:t>
      </w:r>
      <w:r w:rsidR="00855BD4">
        <w:rPr>
          <w:rFonts w:ascii="Garamond" w:hAnsi="Garamond" w:cs="Tahoma"/>
          <w:sz w:val="22"/>
          <w:szCs w:val="22"/>
        </w:rPr>
        <w:br/>
      </w:r>
      <w:r>
        <w:rPr>
          <w:rFonts w:ascii="Garamond" w:hAnsi="Garamond" w:cs="Tahoma"/>
          <w:sz w:val="22"/>
          <w:szCs w:val="22"/>
        </w:rPr>
        <w:t xml:space="preserve">go i dostarczyć do wskazanego pomieszczenia na terenie Zamawiającego, zgodnie ze wskazówkami upoważnionego pracownika Zamawiającego (obejmując m.in. zdjęcie towaru z palet transportowych </w:t>
      </w:r>
      <w:r>
        <w:rPr>
          <w:rFonts w:ascii="Garamond" w:hAnsi="Garamond" w:cs="Tahoma"/>
          <w:sz w:val="22"/>
          <w:szCs w:val="22"/>
        </w:rPr>
        <w:br/>
        <w:t>i przeniesienie w miejsce magazynowania).</w:t>
      </w:r>
    </w:p>
    <w:p w14:paraId="0D8817F2" w14:textId="77777777" w:rsidR="00C66CCB" w:rsidRDefault="00652631">
      <w:pPr>
        <w:pStyle w:val="Akapitzlist"/>
        <w:numPr>
          <w:ilvl w:val="0"/>
          <w:numId w:val="5"/>
        </w:numPr>
        <w:spacing w:after="120" w:line="240" w:lineRule="auto"/>
        <w:ind w:left="426"/>
        <w:contextualSpacing w:val="0"/>
        <w:jc w:val="both"/>
        <w:rPr>
          <w:rFonts w:ascii="Garamond" w:hAnsi="Garamond" w:cs="Tahoma"/>
          <w:sz w:val="22"/>
          <w:szCs w:val="22"/>
        </w:rPr>
      </w:pPr>
      <w:r>
        <w:rPr>
          <w:rFonts w:ascii="Garamond" w:hAnsi="Garamond" w:cs="Tahoma"/>
          <w:sz w:val="22"/>
          <w:szCs w:val="22"/>
        </w:rPr>
        <w:t>W przypadku, gdy planowany dzień dostawy przypada w dniu ustawowo wolnym od pracy, Wykonawca zrealizuje dostawę najpóźniej w pierwszym dniu roboczym następującym po tym dniu.</w:t>
      </w:r>
    </w:p>
    <w:p w14:paraId="390B6246" w14:textId="4963F5AB" w:rsidR="00C66CCB" w:rsidRDefault="00652631">
      <w:pPr>
        <w:pStyle w:val="Akapitzlist"/>
        <w:numPr>
          <w:ilvl w:val="0"/>
          <w:numId w:val="5"/>
        </w:numPr>
        <w:spacing w:after="120" w:line="240" w:lineRule="auto"/>
        <w:ind w:left="426"/>
        <w:contextualSpacing w:val="0"/>
        <w:jc w:val="both"/>
        <w:rPr>
          <w:rFonts w:ascii="Garamond" w:hAnsi="Garamond" w:cs="Tahoma"/>
          <w:sz w:val="22"/>
          <w:szCs w:val="22"/>
        </w:rPr>
      </w:pPr>
      <w:r>
        <w:rPr>
          <w:rFonts w:ascii="Garamond" w:hAnsi="Garamond"/>
          <w:sz w:val="22"/>
          <w:szCs w:val="22"/>
        </w:rPr>
        <w:t xml:space="preserve">Zamawiający nie ma obowiązku przyjęcia dostawy opóźnionej względem terminu określonego </w:t>
      </w:r>
      <w:r w:rsidR="00855BD4">
        <w:rPr>
          <w:rFonts w:ascii="Garamond" w:hAnsi="Garamond"/>
          <w:sz w:val="22"/>
          <w:szCs w:val="22"/>
        </w:rPr>
        <w:br/>
      </w:r>
      <w:r>
        <w:rPr>
          <w:rFonts w:ascii="Garamond" w:hAnsi="Garamond"/>
          <w:sz w:val="22"/>
          <w:szCs w:val="22"/>
        </w:rPr>
        <w:t xml:space="preserve">w ust. 1 powyżej. W przypadku, gdy Wykonawca nie zrealizuje zamówienia w terminie wymaganym Umową, Zamawiający uprawniony będzie do zakupu brakującego Asortymentu od innego dostawcy na koszt i ryzyko Wykonawcy. Wykonawca pokryje Zamawiającemu wszelkie różnice w cenie </w:t>
      </w:r>
      <w:r w:rsidR="00855BD4">
        <w:rPr>
          <w:rFonts w:ascii="Garamond" w:hAnsi="Garamond"/>
          <w:sz w:val="22"/>
          <w:szCs w:val="22"/>
        </w:rPr>
        <w:br/>
      </w:r>
      <w:r>
        <w:rPr>
          <w:rFonts w:ascii="Garamond" w:hAnsi="Garamond"/>
          <w:sz w:val="22"/>
          <w:szCs w:val="22"/>
        </w:rPr>
        <w:t>(o ile cena zakupu zastępczego przewyższy cenę wynikającą z Umowy) oraz inne uzasadnione koszty poniesione przez Zamawiającego w związku z wykonaniem takiego zastępczego zakupu. Realizacja zakupu u innego dostawcy nie ogranicza prawa Zamawiającego do dochodzenia kar umownych przewidzianych w § 16 Umowy ani odszkodowania uzupełniającego na zasadach ogólnych.</w:t>
      </w:r>
    </w:p>
    <w:p w14:paraId="04C5FC96" w14:textId="77777777" w:rsidR="00C66CCB" w:rsidRDefault="00652631">
      <w:pPr>
        <w:pStyle w:val="Akapitzlist"/>
        <w:numPr>
          <w:ilvl w:val="0"/>
          <w:numId w:val="5"/>
        </w:numPr>
        <w:spacing w:after="120" w:line="240" w:lineRule="auto"/>
        <w:ind w:left="426"/>
        <w:contextualSpacing w:val="0"/>
        <w:jc w:val="both"/>
        <w:rPr>
          <w:rFonts w:ascii="Garamond" w:hAnsi="Garamond" w:cs="Tahoma"/>
          <w:sz w:val="22"/>
          <w:szCs w:val="22"/>
        </w:rPr>
      </w:pPr>
      <w:r>
        <w:rPr>
          <w:rFonts w:ascii="Garamond" w:hAnsi="Garamond" w:cs="Tahoma"/>
          <w:sz w:val="22"/>
          <w:szCs w:val="22"/>
        </w:rPr>
        <w:t xml:space="preserve">Wykonawca ponosi odpowiedzialność za utratę lub uszkodzenie Asortymentu aż do momentu dokonania odbioru dostawy przez Zamawiającego (potwierdzenia odbioru dostawy </w:t>
      </w:r>
      <w:r>
        <w:rPr>
          <w:rFonts w:ascii="Garamond" w:hAnsi="Garamond" w:cs="Tahoma"/>
          <w:sz w:val="22"/>
          <w:szCs w:val="22"/>
        </w:rPr>
        <w:br/>
        <w:t>przez upoważnionego przedstawiciela Zamawiającego).</w:t>
      </w:r>
    </w:p>
    <w:p w14:paraId="3A77C236" w14:textId="77777777" w:rsidR="00C66CCB" w:rsidRDefault="00C66CCB">
      <w:pPr>
        <w:spacing w:after="120" w:line="240" w:lineRule="auto"/>
        <w:jc w:val="center"/>
        <w:rPr>
          <w:rFonts w:ascii="Garamond" w:hAnsi="Garamond" w:cs="Tahoma"/>
          <w:b/>
          <w:bCs/>
          <w:sz w:val="22"/>
          <w:szCs w:val="22"/>
        </w:rPr>
      </w:pPr>
    </w:p>
    <w:p w14:paraId="1F62628B" w14:textId="77777777" w:rsidR="00C66CCB" w:rsidRDefault="00652631">
      <w:pPr>
        <w:spacing w:after="120" w:line="240" w:lineRule="auto"/>
        <w:jc w:val="center"/>
        <w:rPr>
          <w:rFonts w:ascii="Garamond" w:hAnsi="Garamond" w:cs="Tahoma"/>
          <w:b/>
          <w:bCs/>
          <w:sz w:val="22"/>
          <w:szCs w:val="22"/>
        </w:rPr>
      </w:pPr>
      <w:r>
        <w:rPr>
          <w:rFonts w:ascii="Garamond" w:hAnsi="Garamond" w:cs="Tahoma"/>
          <w:b/>
          <w:bCs/>
          <w:sz w:val="22"/>
          <w:szCs w:val="22"/>
        </w:rPr>
        <w:lastRenderedPageBreak/>
        <w:t>§ 6</w:t>
      </w:r>
    </w:p>
    <w:p w14:paraId="1C6B2891" w14:textId="77777777" w:rsidR="00C66CCB" w:rsidRDefault="00652631">
      <w:pPr>
        <w:spacing w:after="120" w:line="240" w:lineRule="auto"/>
        <w:jc w:val="center"/>
        <w:rPr>
          <w:rFonts w:ascii="Garamond" w:hAnsi="Garamond" w:cs="Tahoma"/>
          <w:b/>
          <w:bCs/>
          <w:sz w:val="22"/>
          <w:szCs w:val="22"/>
        </w:rPr>
      </w:pPr>
      <w:r>
        <w:rPr>
          <w:rFonts w:ascii="Garamond" w:hAnsi="Garamond" w:cs="Tahoma"/>
          <w:b/>
          <w:bCs/>
          <w:sz w:val="22"/>
          <w:szCs w:val="22"/>
        </w:rPr>
        <w:t>[Terminy obowiązywania Umowy]</w:t>
      </w:r>
    </w:p>
    <w:p w14:paraId="560013BF" w14:textId="1AD47318" w:rsidR="00C66CCB" w:rsidRDefault="00652631">
      <w:pPr>
        <w:spacing w:after="120" w:line="240" w:lineRule="auto"/>
        <w:jc w:val="both"/>
        <w:rPr>
          <w:rFonts w:ascii="Garamond" w:hAnsi="Garamond" w:cs="Tahoma"/>
          <w:sz w:val="22"/>
          <w:szCs w:val="22"/>
        </w:rPr>
      </w:pPr>
      <w:r>
        <w:rPr>
          <w:rFonts w:ascii="Garamond" w:hAnsi="Garamond"/>
          <w:sz w:val="22"/>
          <w:szCs w:val="22"/>
        </w:rPr>
        <w:t xml:space="preserve">Wykonawca zobowiązuje się dostarczać Asortyment sukcesywnie przez </w:t>
      </w:r>
      <w:r w:rsidRPr="00CE1610">
        <w:rPr>
          <w:rFonts w:ascii="Garamond" w:hAnsi="Garamond"/>
          <w:b/>
          <w:bCs/>
          <w:sz w:val="22"/>
          <w:szCs w:val="22"/>
        </w:rPr>
        <w:t>__</w:t>
      </w:r>
      <w:r w:rsidRPr="00CE1610">
        <w:rPr>
          <w:rFonts w:ascii="Garamond" w:hAnsi="Garamond"/>
          <w:b/>
          <w:bCs/>
          <w:sz w:val="22"/>
        </w:rPr>
        <w:t xml:space="preserve"> miesięcy</w:t>
      </w:r>
      <w:r>
        <w:rPr>
          <w:rFonts w:ascii="Garamond" w:hAnsi="Garamond"/>
          <w:sz w:val="22"/>
          <w:szCs w:val="22"/>
        </w:rPr>
        <w:t xml:space="preserve"> od dnia zawarcia Umowy albo do wcześniejszego wyczerpania wartości zamówienia podstawowego, a w przypadku skorzystania przez Zamawiającego z Prawa opcji - do wyczerpania maksymalnej wartości Umowy obejmującej zamówienie podstawowe i opcjonalne - w zależności od tego, które zdarzenie nastąpi wcześniej. Jeżeli w okresie 12 miesięcy wartość zrealizowanych dostaw nie osiągnie sumarycznie kwoty brutto, o której mowa w § 7 ust. 1, Zamawiający ma prawo przedłużyć obowiązywanie Umowy maksymalnie o dalsze </w:t>
      </w:r>
      <w:r w:rsidR="00855BD4">
        <w:rPr>
          <w:rFonts w:ascii="Garamond" w:hAnsi="Garamond"/>
          <w:sz w:val="22"/>
          <w:szCs w:val="22"/>
        </w:rPr>
        <w:br/>
      </w:r>
      <w:r>
        <w:rPr>
          <w:rFonts w:ascii="Garamond" w:hAnsi="Garamond"/>
          <w:sz w:val="22"/>
          <w:szCs w:val="22"/>
        </w:rPr>
        <w:t>12 miesięcy, poprzez złożenie Wykonawcy jednostronnego oświadczenia najpóźniej na 30 dni przed upływem początkowego terminu obowiązywania Umowy. Skorzystanie z powyższego uprawnienia przedłużenia nie wymaga zmiany Umowy w formie aneksu, o ile zostało przewidziane w dokumentach zamówienia.</w:t>
      </w:r>
    </w:p>
    <w:p w14:paraId="6545FF4E" w14:textId="77777777" w:rsidR="00C66CCB" w:rsidRDefault="00652631">
      <w:pPr>
        <w:spacing w:after="120" w:line="240" w:lineRule="auto"/>
        <w:jc w:val="center"/>
        <w:rPr>
          <w:rFonts w:ascii="Garamond" w:hAnsi="Garamond" w:cs="Tahoma"/>
          <w:b/>
          <w:bCs/>
          <w:sz w:val="22"/>
          <w:szCs w:val="22"/>
        </w:rPr>
      </w:pPr>
      <w:r>
        <w:rPr>
          <w:rFonts w:ascii="Garamond" w:hAnsi="Garamond" w:cs="Tahoma"/>
          <w:b/>
          <w:bCs/>
          <w:sz w:val="22"/>
          <w:szCs w:val="22"/>
        </w:rPr>
        <w:t>§ 7</w:t>
      </w:r>
    </w:p>
    <w:p w14:paraId="49604274" w14:textId="77777777" w:rsidR="00C66CCB" w:rsidRDefault="00652631">
      <w:pPr>
        <w:spacing w:after="120" w:line="240" w:lineRule="auto"/>
        <w:jc w:val="center"/>
        <w:rPr>
          <w:rFonts w:ascii="Garamond" w:hAnsi="Garamond" w:cs="Tahoma"/>
          <w:b/>
          <w:bCs/>
          <w:sz w:val="22"/>
          <w:szCs w:val="22"/>
        </w:rPr>
      </w:pPr>
      <w:r>
        <w:rPr>
          <w:rFonts w:ascii="Garamond" w:hAnsi="Garamond" w:cs="Tahoma"/>
          <w:b/>
          <w:bCs/>
          <w:sz w:val="22"/>
          <w:szCs w:val="22"/>
        </w:rPr>
        <w:t>[Wartość Umowy i zasady rozliczeń]</w:t>
      </w:r>
    </w:p>
    <w:p w14:paraId="0CE2444B" w14:textId="16194781" w:rsidR="00C66CCB" w:rsidRDefault="00652631">
      <w:pPr>
        <w:pStyle w:val="Akapitzlist"/>
        <w:numPr>
          <w:ilvl w:val="0"/>
          <w:numId w:val="6"/>
        </w:numPr>
        <w:spacing w:after="120" w:line="240" w:lineRule="auto"/>
        <w:ind w:left="426"/>
        <w:contextualSpacing w:val="0"/>
        <w:jc w:val="both"/>
        <w:rPr>
          <w:rFonts w:ascii="Garamond" w:hAnsi="Garamond" w:cs="Tahoma"/>
          <w:sz w:val="22"/>
          <w:szCs w:val="22"/>
        </w:rPr>
      </w:pPr>
      <w:r>
        <w:rPr>
          <w:rFonts w:ascii="Garamond" w:hAnsi="Garamond"/>
          <w:sz w:val="22"/>
          <w:szCs w:val="22"/>
        </w:rPr>
        <w:t xml:space="preserve">Wartość zamówienia podstawowego wynosi: </w:t>
      </w:r>
      <w:r>
        <w:rPr>
          <w:rFonts w:ascii="Garamond" w:hAnsi="Garamond"/>
          <w:sz w:val="22"/>
          <w:szCs w:val="22"/>
          <w:highlight w:val="yellow"/>
        </w:rPr>
        <w:t>___________</w:t>
      </w:r>
      <w:r>
        <w:rPr>
          <w:rFonts w:ascii="Garamond" w:hAnsi="Garamond"/>
          <w:sz w:val="22"/>
          <w:szCs w:val="22"/>
        </w:rPr>
        <w:t xml:space="preserve"> zł netto (słownie: </w:t>
      </w:r>
      <w:r>
        <w:rPr>
          <w:rFonts w:ascii="Garamond" w:hAnsi="Garamond"/>
          <w:sz w:val="22"/>
          <w:szCs w:val="22"/>
          <w:highlight w:val="yellow"/>
        </w:rPr>
        <w:t>___________</w:t>
      </w:r>
      <w:r>
        <w:rPr>
          <w:rFonts w:ascii="Garamond" w:hAnsi="Garamond"/>
          <w:sz w:val="22"/>
          <w:szCs w:val="22"/>
        </w:rPr>
        <w:t xml:space="preserve"> złotych) plus należny podatek VAT, co daje </w:t>
      </w:r>
      <w:r>
        <w:rPr>
          <w:rFonts w:ascii="Garamond" w:hAnsi="Garamond"/>
          <w:sz w:val="22"/>
          <w:szCs w:val="22"/>
          <w:highlight w:val="yellow"/>
        </w:rPr>
        <w:t>___________</w:t>
      </w:r>
      <w:r>
        <w:rPr>
          <w:rFonts w:ascii="Garamond" w:hAnsi="Garamond"/>
          <w:sz w:val="22"/>
          <w:szCs w:val="22"/>
        </w:rPr>
        <w:t xml:space="preserve"> zł brutto (słownie: </w:t>
      </w:r>
      <w:r>
        <w:rPr>
          <w:rFonts w:ascii="Garamond" w:hAnsi="Garamond"/>
          <w:sz w:val="22"/>
          <w:szCs w:val="22"/>
          <w:highlight w:val="yellow"/>
        </w:rPr>
        <w:t>___________</w:t>
      </w:r>
      <w:r>
        <w:rPr>
          <w:rFonts w:ascii="Garamond" w:hAnsi="Garamond"/>
          <w:sz w:val="22"/>
          <w:szCs w:val="22"/>
        </w:rPr>
        <w:t xml:space="preserve"> złotych brutto). Jest to maksymalna wartość zobowiązania Zamawiającego w ramach zamówienia podstawowego, </w:t>
      </w:r>
      <w:r w:rsidR="00855BD4">
        <w:rPr>
          <w:rFonts w:ascii="Garamond" w:hAnsi="Garamond"/>
          <w:sz w:val="22"/>
          <w:szCs w:val="22"/>
        </w:rPr>
        <w:br/>
      </w:r>
      <w:r>
        <w:rPr>
          <w:rFonts w:ascii="Garamond" w:hAnsi="Garamond"/>
          <w:sz w:val="22"/>
          <w:szCs w:val="22"/>
        </w:rPr>
        <w:t>bez wartości Prawa opcji przewidzianego w niniejszej Umowie.</w:t>
      </w:r>
    </w:p>
    <w:p w14:paraId="5F62B727" w14:textId="63502E9E" w:rsidR="00C66CCB" w:rsidRDefault="00652631">
      <w:pPr>
        <w:pStyle w:val="Akapitzlist"/>
        <w:numPr>
          <w:ilvl w:val="0"/>
          <w:numId w:val="6"/>
        </w:numPr>
        <w:spacing w:after="120" w:line="240" w:lineRule="auto"/>
        <w:ind w:left="426"/>
        <w:contextualSpacing w:val="0"/>
        <w:jc w:val="both"/>
        <w:rPr>
          <w:rFonts w:ascii="Garamond" w:hAnsi="Garamond" w:cs="Tahoma"/>
          <w:sz w:val="22"/>
          <w:szCs w:val="22"/>
        </w:rPr>
      </w:pPr>
      <w:r>
        <w:rPr>
          <w:rFonts w:ascii="Garamond" w:hAnsi="Garamond" w:cs="Tahoma"/>
          <w:sz w:val="22"/>
          <w:szCs w:val="22"/>
        </w:rPr>
        <w:t xml:space="preserve">Wykonawca będzie wystawiał faktury VAT za dostarczony Asortyment zgodnie z cenami jednostkowymi określonymi w Załączniku nr 1 (formularzu asortymentowo-cenowym). Ceny jednostkowe są stałe w okresie obowiązywania Umowy, z zastrzeżeniem postanowień </w:t>
      </w:r>
      <w:r w:rsidR="00855BD4">
        <w:rPr>
          <w:rFonts w:ascii="Garamond" w:hAnsi="Garamond" w:cs="Tahoma"/>
          <w:sz w:val="22"/>
          <w:szCs w:val="22"/>
        </w:rPr>
        <w:br/>
      </w:r>
      <w:r>
        <w:rPr>
          <w:rFonts w:ascii="Garamond" w:hAnsi="Garamond" w:cs="Tahoma"/>
          <w:sz w:val="22"/>
          <w:szCs w:val="22"/>
        </w:rPr>
        <w:t>§ 10 (dotyczących zmiany wynagrodzenia).</w:t>
      </w:r>
    </w:p>
    <w:p w14:paraId="69193F10" w14:textId="77777777" w:rsidR="00C66CCB" w:rsidRDefault="00652631">
      <w:pPr>
        <w:pStyle w:val="Akapitzlist"/>
        <w:numPr>
          <w:ilvl w:val="0"/>
          <w:numId w:val="6"/>
        </w:numPr>
        <w:spacing w:after="120" w:line="240" w:lineRule="auto"/>
        <w:ind w:left="426"/>
        <w:contextualSpacing w:val="0"/>
        <w:jc w:val="both"/>
        <w:rPr>
          <w:rFonts w:ascii="Garamond" w:hAnsi="Garamond" w:cs="Tahoma"/>
          <w:sz w:val="22"/>
          <w:szCs w:val="22"/>
        </w:rPr>
      </w:pPr>
      <w:r>
        <w:rPr>
          <w:rFonts w:ascii="Garamond" w:hAnsi="Garamond" w:cs="Tahoma"/>
          <w:sz w:val="22"/>
          <w:szCs w:val="22"/>
        </w:rPr>
        <w:t>Cena określona w ust. 1 obejmuje wszystkie koszty związane z należytą realizacją Umowy po stronie Wykonawcy, w tym w szczególności koszty dostawy (transportu, załadunku, rozładunku), ubezpieczenia w transporcie, wszelkie narzuty, upusty, inne czynniki cenotwórcze, a także koszty rozpatrzenia reklamacji, usunięcia wad Asortymentu oraz podatek VAT.</w:t>
      </w:r>
    </w:p>
    <w:p w14:paraId="0895383C" w14:textId="62D8ED1D" w:rsidR="00C66CCB" w:rsidRDefault="00652631">
      <w:pPr>
        <w:pStyle w:val="Akapitzlist"/>
        <w:numPr>
          <w:ilvl w:val="0"/>
          <w:numId w:val="6"/>
        </w:numPr>
        <w:spacing w:after="120" w:line="240" w:lineRule="auto"/>
        <w:ind w:left="426"/>
        <w:contextualSpacing w:val="0"/>
        <w:jc w:val="both"/>
        <w:rPr>
          <w:rFonts w:ascii="Garamond" w:hAnsi="Garamond" w:cs="Tahoma"/>
          <w:sz w:val="22"/>
          <w:szCs w:val="22"/>
        </w:rPr>
      </w:pPr>
      <w:r>
        <w:rPr>
          <w:rFonts w:ascii="Garamond" w:hAnsi="Garamond"/>
          <w:sz w:val="22"/>
          <w:szCs w:val="22"/>
        </w:rPr>
        <w:t xml:space="preserve">Wykonawca wystawia wyłącznie faktury ustrukturyzowane, faktury korygujące i duplikaty faktur </w:t>
      </w:r>
      <w:r w:rsidR="00855BD4">
        <w:rPr>
          <w:rFonts w:ascii="Garamond" w:hAnsi="Garamond"/>
          <w:sz w:val="22"/>
          <w:szCs w:val="22"/>
        </w:rPr>
        <w:br/>
      </w:r>
      <w:r>
        <w:rPr>
          <w:rFonts w:ascii="Garamond" w:hAnsi="Garamond"/>
          <w:sz w:val="22"/>
          <w:szCs w:val="22"/>
        </w:rPr>
        <w:t>za pośrednictwem KSeF. W przypadku awarii, niedostępności KSeF albo innej sytuacji przewidzianej przepisami prawa, w której dopuszczalne jest wystawienie lub przekazanie faktury poza KSeF, Wykonawca zobowiązany jest postępować zgodnie z tymi przepisami oraz niezwłocznie poinformować Zamawiającego o sposobie i terminie późniejszego przekazania danych wymaganych przez KSeF, jeżeli obowiązek taki wynika z przepisów prawa.</w:t>
      </w:r>
    </w:p>
    <w:p w14:paraId="5F9B0D18" w14:textId="370D55CA" w:rsidR="00C66CCB" w:rsidRDefault="00652631">
      <w:pPr>
        <w:pStyle w:val="Akapitzlist"/>
        <w:numPr>
          <w:ilvl w:val="0"/>
          <w:numId w:val="6"/>
        </w:numPr>
        <w:spacing w:after="120" w:line="240" w:lineRule="auto"/>
        <w:ind w:left="426"/>
        <w:contextualSpacing w:val="0"/>
        <w:jc w:val="both"/>
        <w:rPr>
          <w:rFonts w:ascii="Garamond" w:hAnsi="Garamond" w:cs="Tahoma"/>
          <w:sz w:val="22"/>
          <w:szCs w:val="22"/>
        </w:rPr>
      </w:pPr>
      <w:r>
        <w:rPr>
          <w:rFonts w:ascii="Garamond" w:hAnsi="Garamond"/>
          <w:sz w:val="22"/>
          <w:szCs w:val="22"/>
        </w:rPr>
        <w:t xml:space="preserve">Za datę otrzymania faktury przez Zamawiającego Strony uznają datę otrzymania faktury ustaloną zgodnie z obowiązującymi przepisami ustawy o podatku od towarów i usług. W przypadku faktury ustrukturyzowanej przesłanej przy użyciu KSeF będzie to data jej otrzymania przy użyciu KSeF </w:t>
      </w:r>
      <w:r w:rsidR="00855BD4">
        <w:rPr>
          <w:rFonts w:ascii="Garamond" w:hAnsi="Garamond"/>
          <w:sz w:val="22"/>
          <w:szCs w:val="22"/>
        </w:rPr>
        <w:br/>
      </w:r>
      <w:r>
        <w:rPr>
          <w:rFonts w:ascii="Garamond" w:hAnsi="Garamond"/>
          <w:sz w:val="22"/>
          <w:szCs w:val="22"/>
        </w:rPr>
        <w:t>w rozumieniu tej ustawy. Wydruk faktury, jej wizualizacja albo plik PDF przekazywany poza KSeF mają charakter wyłącznie pomocniczy i nie stanowią samodzielnej podstawy do rozpoczęcia biegu terminu płatności.</w:t>
      </w:r>
    </w:p>
    <w:p w14:paraId="5A522D81" w14:textId="77777777" w:rsidR="00C66CCB" w:rsidRDefault="00652631">
      <w:pPr>
        <w:pStyle w:val="Akapitzlist"/>
        <w:numPr>
          <w:ilvl w:val="0"/>
          <w:numId w:val="6"/>
        </w:numPr>
        <w:spacing w:after="120" w:line="240" w:lineRule="auto"/>
        <w:ind w:left="426"/>
        <w:contextualSpacing w:val="0"/>
        <w:jc w:val="both"/>
        <w:rPr>
          <w:rFonts w:ascii="Garamond" w:hAnsi="Garamond"/>
          <w:sz w:val="22"/>
          <w:szCs w:val="22"/>
        </w:rPr>
      </w:pPr>
      <w:r>
        <w:rPr>
          <w:rFonts w:ascii="Garamond" w:hAnsi="Garamond"/>
          <w:sz w:val="22"/>
          <w:szCs w:val="22"/>
        </w:rPr>
        <w:t>W dniu dostawy Wykonawca przekaże Zamawiającemu dokumenty rozliczeniowe w formie elektronicznej, obejmujące fakturę VAT ustrukturyzowaną wystawioną i przekazaną za pośrednictwem KSeF oraz wizualizację faktury ustrukturyzowanej w formacie PDF albo innym formacie umożliwiającym jej odczyt, zawierającą dane, o których mowa w ust. 7, a także dokument specyfikacji dostawy (WZ), o którym mowa w ust. 8.</w:t>
      </w:r>
    </w:p>
    <w:p w14:paraId="1DA89B43" w14:textId="77777777" w:rsidR="00C66CCB" w:rsidRDefault="00652631">
      <w:pPr>
        <w:pStyle w:val="Akapitzlist"/>
        <w:numPr>
          <w:ilvl w:val="0"/>
          <w:numId w:val="6"/>
        </w:numPr>
        <w:spacing w:after="120" w:line="240" w:lineRule="auto"/>
        <w:ind w:left="426"/>
        <w:contextualSpacing w:val="0"/>
        <w:jc w:val="both"/>
        <w:rPr>
          <w:rFonts w:ascii="Garamond" w:hAnsi="Garamond"/>
          <w:sz w:val="22"/>
          <w:szCs w:val="22"/>
        </w:rPr>
      </w:pPr>
      <w:r>
        <w:rPr>
          <w:rFonts w:ascii="Garamond" w:hAnsi="Garamond"/>
          <w:sz w:val="22"/>
          <w:szCs w:val="22"/>
        </w:rPr>
        <w:t>Faktura VAT oraz jej wizualizacja powinny zawierać co najmniej: 1) informacje o dostarczonym Asortymencie, tj. nazwę handlową, numer katalogowy lub inny numer identyfikacyjny, numer serii, datę ważności, kod EAN/UDI (jeżeli dotyczy), ilość, cenę jednostkową netto oraz brutto; 2) numer i datę zamówienia, na podstawie którego zrealizowano dostawę; 3) numer i datę dostawy; 4) numer/y dokumentów specyfikacji dostawy (WZ).</w:t>
      </w:r>
    </w:p>
    <w:p w14:paraId="6859144E" w14:textId="5CC61A0D" w:rsidR="00C66CCB" w:rsidRDefault="00652631">
      <w:pPr>
        <w:pStyle w:val="Akapitzlist"/>
        <w:numPr>
          <w:ilvl w:val="0"/>
          <w:numId w:val="6"/>
        </w:numPr>
        <w:spacing w:after="120" w:line="240" w:lineRule="auto"/>
        <w:ind w:left="426"/>
        <w:contextualSpacing w:val="0"/>
        <w:jc w:val="both"/>
        <w:rPr>
          <w:rFonts w:ascii="Garamond" w:hAnsi="Garamond"/>
          <w:sz w:val="22"/>
          <w:szCs w:val="22"/>
        </w:rPr>
      </w:pPr>
      <w:r>
        <w:rPr>
          <w:rFonts w:ascii="Garamond" w:hAnsi="Garamond"/>
          <w:sz w:val="22"/>
          <w:szCs w:val="22"/>
        </w:rPr>
        <w:t xml:space="preserve">Wraz z dostawą Wykonawca przekaże dokument specyfikacji dostawy (WZ), który będzie zawierał </w:t>
      </w:r>
      <w:r w:rsidR="00855BD4">
        <w:rPr>
          <w:rFonts w:ascii="Garamond" w:hAnsi="Garamond"/>
          <w:sz w:val="22"/>
          <w:szCs w:val="22"/>
        </w:rPr>
        <w:br/>
      </w:r>
      <w:r>
        <w:rPr>
          <w:rFonts w:ascii="Garamond" w:hAnsi="Garamond"/>
          <w:sz w:val="22"/>
          <w:szCs w:val="22"/>
        </w:rPr>
        <w:t xml:space="preserve">co najmniej: 1) informacje o dostarczonym Asortymencie, tj. nazwę handlową, numer katalogowy </w:t>
      </w:r>
      <w:r w:rsidR="00855BD4">
        <w:rPr>
          <w:rFonts w:ascii="Garamond" w:hAnsi="Garamond"/>
          <w:sz w:val="22"/>
          <w:szCs w:val="22"/>
        </w:rPr>
        <w:br/>
      </w:r>
      <w:r>
        <w:rPr>
          <w:rFonts w:ascii="Garamond" w:hAnsi="Garamond"/>
          <w:sz w:val="22"/>
          <w:szCs w:val="22"/>
        </w:rPr>
        <w:lastRenderedPageBreak/>
        <w:t>lub inny numer identyfikacyjny, numer serii, datę ważności, kod EAN/UDI (jeżeli dotyczy) oraz ilość; 2) numer i datę zamówienia, na podstawie którego zrealizowano dostawę; 3) numer i datę dostawy.</w:t>
      </w:r>
    </w:p>
    <w:p w14:paraId="3C6CF2AA" w14:textId="20D7685E" w:rsidR="00C66CCB" w:rsidRDefault="00652631">
      <w:pPr>
        <w:pStyle w:val="Akapitzlist"/>
        <w:numPr>
          <w:ilvl w:val="0"/>
          <w:numId w:val="6"/>
        </w:numPr>
        <w:spacing w:after="120" w:line="240" w:lineRule="auto"/>
        <w:ind w:left="426"/>
        <w:contextualSpacing w:val="0"/>
        <w:jc w:val="both"/>
        <w:rPr>
          <w:rFonts w:ascii="Garamond" w:hAnsi="Garamond"/>
          <w:sz w:val="22"/>
          <w:szCs w:val="22"/>
        </w:rPr>
      </w:pPr>
      <w:r>
        <w:rPr>
          <w:rFonts w:ascii="Garamond" w:hAnsi="Garamond"/>
          <w:sz w:val="22"/>
          <w:szCs w:val="22"/>
        </w:rPr>
        <w:t xml:space="preserve">Zamawiający zapłaci za prawidłowo dostarczony i rozliczony Asortyment </w:t>
      </w:r>
      <w:r w:rsidRPr="00855BD4">
        <w:rPr>
          <w:rFonts w:ascii="Garamond" w:hAnsi="Garamond"/>
          <w:b/>
          <w:bCs/>
          <w:sz w:val="22"/>
          <w:szCs w:val="22"/>
        </w:rPr>
        <w:t>w terminie do 60 dni</w:t>
      </w:r>
      <w:r>
        <w:rPr>
          <w:rFonts w:ascii="Garamond" w:hAnsi="Garamond"/>
          <w:sz w:val="22"/>
          <w:szCs w:val="22"/>
        </w:rPr>
        <w:t xml:space="preserve"> </w:t>
      </w:r>
      <w:r w:rsidR="00855BD4">
        <w:rPr>
          <w:rFonts w:ascii="Garamond" w:hAnsi="Garamond"/>
          <w:sz w:val="22"/>
          <w:szCs w:val="22"/>
        </w:rPr>
        <w:br/>
      </w:r>
      <w:r>
        <w:rPr>
          <w:rFonts w:ascii="Garamond" w:hAnsi="Garamond"/>
          <w:sz w:val="22"/>
          <w:szCs w:val="22"/>
        </w:rPr>
        <w:t xml:space="preserve">od dnia otrzymania prawidłowo wystawionej faktury, nie wcześniej jednak niż od dnia otrzymania kompletu prawidłowych dokumentów, o których mowa w ust. 6–8. Jeżeli dokumenty, o których mowa w ust. 6–8, zostały przekazane najpóźniej w dniu otrzymania faktury przez Zamawiającego, termin płatności liczony jest od dnia otrzymania faktury w rozumieniu ust. 5. Płatność nastąpi przelewem </w:t>
      </w:r>
      <w:r w:rsidR="00855BD4">
        <w:rPr>
          <w:rFonts w:ascii="Garamond" w:hAnsi="Garamond"/>
          <w:sz w:val="22"/>
          <w:szCs w:val="22"/>
        </w:rPr>
        <w:br/>
      </w:r>
      <w:r>
        <w:rPr>
          <w:rFonts w:ascii="Garamond" w:hAnsi="Garamond"/>
          <w:sz w:val="22"/>
          <w:szCs w:val="22"/>
        </w:rPr>
        <w:t>na rachunek bankowy Wykonawcy wskazany na fakturze.</w:t>
      </w:r>
    </w:p>
    <w:p w14:paraId="3AA6470A" w14:textId="49CCE098" w:rsidR="00C66CCB" w:rsidRDefault="00652631">
      <w:pPr>
        <w:pStyle w:val="Akapitzlist"/>
        <w:numPr>
          <w:ilvl w:val="0"/>
          <w:numId w:val="6"/>
        </w:numPr>
        <w:spacing w:after="120" w:line="240" w:lineRule="auto"/>
        <w:ind w:left="426"/>
        <w:contextualSpacing w:val="0"/>
        <w:jc w:val="both"/>
        <w:rPr>
          <w:rFonts w:ascii="Garamond" w:hAnsi="Garamond"/>
          <w:sz w:val="22"/>
          <w:szCs w:val="22"/>
        </w:rPr>
      </w:pPr>
      <w:r>
        <w:rPr>
          <w:rFonts w:ascii="Garamond" w:hAnsi="Garamond"/>
          <w:sz w:val="22"/>
          <w:szCs w:val="22"/>
        </w:rPr>
        <w:t xml:space="preserve">Warunkiem realizacji płatności na rzecz podatnika VAT czynnego jest wskazanie rachunku bankowego ujawnionego w wykazie podmiotów, o którym mowa w przepisach ustawy o podatku od towarów </w:t>
      </w:r>
      <w:r w:rsidR="00855BD4">
        <w:rPr>
          <w:rFonts w:ascii="Garamond" w:hAnsi="Garamond"/>
          <w:sz w:val="22"/>
          <w:szCs w:val="22"/>
        </w:rPr>
        <w:br/>
      </w:r>
      <w:r>
        <w:rPr>
          <w:rFonts w:ascii="Garamond" w:hAnsi="Garamond"/>
          <w:sz w:val="22"/>
          <w:szCs w:val="22"/>
        </w:rPr>
        <w:t xml:space="preserve">i usług (tzw. biała lista podatników VAT). Jeżeli rachunek bankowy wskazany przez Wykonawcę </w:t>
      </w:r>
      <w:r w:rsidR="00855BD4">
        <w:rPr>
          <w:rFonts w:ascii="Garamond" w:hAnsi="Garamond"/>
          <w:sz w:val="22"/>
          <w:szCs w:val="22"/>
        </w:rPr>
        <w:br/>
      </w:r>
      <w:r>
        <w:rPr>
          <w:rFonts w:ascii="Garamond" w:hAnsi="Garamond"/>
          <w:sz w:val="22"/>
          <w:szCs w:val="22"/>
        </w:rPr>
        <w:t xml:space="preserve">nie znajduje się w tym wykazie, Zamawiający jest uprawniony do wstrzymania płatności do czasu usunięcia tej niezgodności albo do podjęcia innych działań przewidzianych przepisami prawa, </w:t>
      </w:r>
      <w:r w:rsidR="00855BD4">
        <w:rPr>
          <w:rFonts w:ascii="Garamond" w:hAnsi="Garamond"/>
          <w:sz w:val="22"/>
          <w:szCs w:val="22"/>
        </w:rPr>
        <w:br/>
      </w:r>
      <w:r>
        <w:rPr>
          <w:rFonts w:ascii="Garamond" w:hAnsi="Garamond"/>
          <w:sz w:val="22"/>
          <w:szCs w:val="22"/>
        </w:rPr>
        <w:t>po uprzednim poinformowaniu Wykonawcy.</w:t>
      </w:r>
    </w:p>
    <w:p w14:paraId="180017F6" w14:textId="1547A0EF" w:rsidR="00C66CCB" w:rsidRDefault="00652631">
      <w:pPr>
        <w:pStyle w:val="Akapitzlist"/>
        <w:numPr>
          <w:ilvl w:val="0"/>
          <w:numId w:val="6"/>
        </w:numPr>
        <w:spacing w:after="120" w:line="240" w:lineRule="auto"/>
        <w:ind w:left="426"/>
        <w:contextualSpacing w:val="0"/>
        <w:jc w:val="both"/>
        <w:rPr>
          <w:rFonts w:ascii="Garamond" w:hAnsi="Garamond"/>
          <w:sz w:val="22"/>
          <w:szCs w:val="22"/>
        </w:rPr>
      </w:pPr>
      <w:r>
        <w:rPr>
          <w:rFonts w:ascii="Garamond" w:hAnsi="Garamond"/>
          <w:sz w:val="22"/>
          <w:szCs w:val="22"/>
        </w:rPr>
        <w:t xml:space="preserve">Wykonawca oświadcza, że rachunek bankowy wskazany do płatności jest zgłoszony do właściwego urzędu skarbowego i ujawniony w wykazie, o którym mowa w ust. 10, oraz zobowiązuje się </w:t>
      </w:r>
      <w:r w:rsidR="00855BD4">
        <w:rPr>
          <w:rFonts w:ascii="Garamond" w:hAnsi="Garamond"/>
          <w:sz w:val="22"/>
          <w:szCs w:val="22"/>
        </w:rPr>
        <w:br/>
      </w:r>
      <w:r>
        <w:rPr>
          <w:rFonts w:ascii="Garamond" w:hAnsi="Garamond"/>
          <w:sz w:val="22"/>
          <w:szCs w:val="22"/>
        </w:rPr>
        <w:t xml:space="preserve">do niezwłocznego informowania Zamawiającego, nie później niż w terminie 2 dni roboczych </w:t>
      </w:r>
      <w:r w:rsidR="00855BD4">
        <w:rPr>
          <w:rFonts w:ascii="Garamond" w:hAnsi="Garamond"/>
          <w:sz w:val="22"/>
          <w:szCs w:val="22"/>
        </w:rPr>
        <w:br/>
      </w:r>
      <w:r>
        <w:rPr>
          <w:rFonts w:ascii="Garamond" w:hAnsi="Garamond"/>
          <w:sz w:val="22"/>
          <w:szCs w:val="22"/>
        </w:rPr>
        <w:t>od zaistnienia zdarzenia, o każdej zmianie tego rachunku lub o jego wykreśleniu z wykazu.</w:t>
      </w:r>
    </w:p>
    <w:p w14:paraId="56A3FD3A" w14:textId="25DAED94" w:rsidR="00C66CCB" w:rsidRDefault="00652631">
      <w:pPr>
        <w:pStyle w:val="Akapitzlist"/>
        <w:numPr>
          <w:ilvl w:val="0"/>
          <w:numId w:val="6"/>
        </w:numPr>
        <w:spacing w:after="120" w:line="240" w:lineRule="auto"/>
        <w:ind w:left="426"/>
        <w:contextualSpacing w:val="0"/>
        <w:jc w:val="both"/>
        <w:rPr>
          <w:rFonts w:ascii="Garamond" w:hAnsi="Garamond"/>
          <w:sz w:val="22"/>
          <w:szCs w:val="22"/>
        </w:rPr>
      </w:pPr>
      <w:r>
        <w:rPr>
          <w:rFonts w:ascii="Garamond" w:hAnsi="Garamond"/>
          <w:sz w:val="22"/>
          <w:szCs w:val="22"/>
        </w:rPr>
        <w:t xml:space="preserve">Wykonawca ponosi wyłączną odpowiedzialność za prawidłowość formalną, rachunkową </w:t>
      </w:r>
      <w:r w:rsidR="00855BD4">
        <w:rPr>
          <w:rFonts w:ascii="Garamond" w:hAnsi="Garamond"/>
          <w:sz w:val="22"/>
          <w:szCs w:val="22"/>
        </w:rPr>
        <w:br/>
      </w:r>
      <w:r>
        <w:rPr>
          <w:rFonts w:ascii="Garamond" w:hAnsi="Garamond"/>
          <w:sz w:val="22"/>
          <w:szCs w:val="22"/>
        </w:rPr>
        <w:t xml:space="preserve">i merytoryczną faktur, wizualizacji faktur oraz dokumentów WZ, a także za zgodność danych zawartych w tych dokumentach z faktycznie zrealizowaną dostawą i zamówieniem jednostkowym. W przypadku stwierdzenia błędów, braków albo niezgodności bieg terminu płatności rozpoczyna się od dnia otrzymania przez Zamawiającego prawidłowo wystawionej faktury oraz kompletu prawidłowych dokumentów. Okres do czasu usunięcia nieprawidłowości nie stanowi opóźnienia Zamawiającego </w:t>
      </w:r>
      <w:r w:rsidR="00855BD4">
        <w:rPr>
          <w:rFonts w:ascii="Garamond" w:hAnsi="Garamond"/>
          <w:sz w:val="22"/>
          <w:szCs w:val="22"/>
        </w:rPr>
        <w:br/>
      </w:r>
      <w:r>
        <w:rPr>
          <w:rFonts w:ascii="Garamond" w:hAnsi="Garamond"/>
          <w:sz w:val="22"/>
          <w:szCs w:val="22"/>
        </w:rPr>
        <w:t>i nie uprawnia Wykonawcy do naliczania odsetek.</w:t>
      </w:r>
    </w:p>
    <w:p w14:paraId="6C367122" w14:textId="77777777" w:rsidR="00C66CCB" w:rsidRDefault="00652631">
      <w:pPr>
        <w:pStyle w:val="Akapitzlist"/>
        <w:numPr>
          <w:ilvl w:val="0"/>
          <w:numId w:val="6"/>
        </w:numPr>
        <w:spacing w:after="120" w:line="240" w:lineRule="auto"/>
        <w:ind w:left="426"/>
        <w:contextualSpacing w:val="0"/>
        <w:jc w:val="both"/>
        <w:rPr>
          <w:rFonts w:ascii="Garamond" w:hAnsi="Garamond"/>
          <w:sz w:val="22"/>
          <w:szCs w:val="22"/>
        </w:rPr>
      </w:pPr>
      <w:r>
        <w:rPr>
          <w:rFonts w:ascii="Garamond" w:hAnsi="Garamond"/>
          <w:sz w:val="22"/>
          <w:szCs w:val="22"/>
        </w:rPr>
        <w:t>Za datę zapłaty Strony uznają datę obciążenia rachunku bankowego Zamawiającego.</w:t>
      </w:r>
    </w:p>
    <w:p w14:paraId="7F9F2819" w14:textId="52975C17" w:rsidR="00C66CCB" w:rsidRDefault="00652631">
      <w:pPr>
        <w:pStyle w:val="Akapitzlist"/>
        <w:numPr>
          <w:ilvl w:val="0"/>
          <w:numId w:val="6"/>
        </w:numPr>
        <w:spacing w:after="120" w:line="240" w:lineRule="auto"/>
        <w:ind w:left="426"/>
        <w:contextualSpacing w:val="0"/>
        <w:jc w:val="both"/>
        <w:rPr>
          <w:rFonts w:ascii="Garamond" w:hAnsi="Garamond"/>
          <w:sz w:val="22"/>
          <w:szCs w:val="22"/>
        </w:rPr>
      </w:pPr>
      <w:r>
        <w:rPr>
          <w:rFonts w:ascii="Garamond" w:hAnsi="Garamond"/>
          <w:sz w:val="22"/>
          <w:szCs w:val="22"/>
        </w:rPr>
        <w:t xml:space="preserve">Wykonawca nie może, bez uprzedniej pisemnej zgody Zamawiającego, przenieść na osobę trzecią wierzytelności przysługujących mu z tytułu niniejszej Umowy ani ustanowić na nich zabezpieczenia, </w:t>
      </w:r>
      <w:r w:rsidR="00855BD4">
        <w:rPr>
          <w:rFonts w:ascii="Garamond" w:hAnsi="Garamond"/>
          <w:sz w:val="22"/>
          <w:szCs w:val="22"/>
        </w:rPr>
        <w:br/>
      </w:r>
      <w:r>
        <w:rPr>
          <w:rFonts w:ascii="Garamond" w:hAnsi="Garamond"/>
          <w:sz w:val="22"/>
          <w:szCs w:val="22"/>
        </w:rPr>
        <w:t xml:space="preserve">w tym dokonać cesji na rzecz faktora, udzielić pełnomocnictwa do odbioru należności osobie trzeciej albo ustanowić zastawu lub innego zabezpieczenia. Postanowienie to stosuje się z uwzględnieniem </w:t>
      </w:r>
      <w:r w:rsidR="00855BD4">
        <w:rPr>
          <w:rFonts w:ascii="Garamond" w:hAnsi="Garamond"/>
          <w:sz w:val="22"/>
          <w:szCs w:val="22"/>
        </w:rPr>
        <w:br/>
      </w:r>
      <w:r>
        <w:rPr>
          <w:rFonts w:ascii="Garamond" w:hAnsi="Garamond"/>
          <w:sz w:val="22"/>
          <w:szCs w:val="22"/>
        </w:rPr>
        <w:t xml:space="preserve">art. 54 ust. 5 ustawy z dnia 15 kwietnia 2011 r. </w:t>
      </w:r>
      <w:r>
        <w:rPr>
          <w:rFonts w:ascii="Garamond" w:hAnsi="Garamond"/>
          <w:i/>
          <w:iCs/>
          <w:sz w:val="22"/>
          <w:szCs w:val="22"/>
        </w:rPr>
        <w:t>o działalności leczniczej</w:t>
      </w:r>
      <w:r>
        <w:rPr>
          <w:rFonts w:ascii="Garamond" w:hAnsi="Garamond"/>
          <w:sz w:val="22"/>
          <w:szCs w:val="22"/>
        </w:rPr>
        <w:t>.</w:t>
      </w:r>
    </w:p>
    <w:p w14:paraId="17D245F0" w14:textId="77777777" w:rsidR="00C66CCB" w:rsidRDefault="00652631">
      <w:pPr>
        <w:pStyle w:val="Akapitzlist"/>
        <w:numPr>
          <w:ilvl w:val="0"/>
          <w:numId w:val="6"/>
        </w:numPr>
        <w:spacing w:after="120" w:line="240" w:lineRule="auto"/>
        <w:ind w:left="426"/>
        <w:contextualSpacing w:val="0"/>
        <w:jc w:val="both"/>
        <w:rPr>
          <w:rFonts w:ascii="Garamond" w:hAnsi="Garamond"/>
          <w:sz w:val="22"/>
          <w:szCs w:val="22"/>
        </w:rPr>
      </w:pPr>
      <w:r>
        <w:rPr>
          <w:rFonts w:ascii="Garamond" w:hAnsi="Garamond"/>
          <w:sz w:val="22"/>
          <w:szCs w:val="22"/>
        </w:rPr>
        <w:t>Jeżeli stroną Umowy jest konsorcjum, dochodzenie należności od Zamawiającego jest możliwe wyłącznie przez tego członka konsorcjum, który faktycznie dostarczył Wyroby, chyba że bezwzględnie obowiązujące przepisy prawa stanowią inaczej.</w:t>
      </w:r>
    </w:p>
    <w:p w14:paraId="78D1CF97" w14:textId="428A2CA1" w:rsidR="00C66CCB" w:rsidRDefault="00652631">
      <w:pPr>
        <w:pStyle w:val="Akapitzlist"/>
        <w:numPr>
          <w:ilvl w:val="0"/>
          <w:numId w:val="6"/>
        </w:numPr>
        <w:spacing w:after="120" w:line="240" w:lineRule="auto"/>
        <w:ind w:left="426"/>
        <w:contextualSpacing w:val="0"/>
        <w:jc w:val="both"/>
        <w:rPr>
          <w:rFonts w:ascii="Garamond" w:hAnsi="Garamond" w:cs="Tahoma"/>
          <w:sz w:val="22"/>
          <w:szCs w:val="22"/>
        </w:rPr>
      </w:pPr>
      <w:r>
        <w:rPr>
          <w:rFonts w:ascii="Garamond" w:hAnsi="Garamond"/>
          <w:sz w:val="22"/>
          <w:szCs w:val="22"/>
        </w:rPr>
        <w:t xml:space="preserve">Zamawiający zastrzega Prawo opcji w rozumieniu art. 441 ustawy Prawo zamówień publicznych. Maksymalna wartość zamówienia opcjonalnego wynosi </w:t>
      </w:r>
      <w:r w:rsidR="00C77CF4">
        <w:rPr>
          <w:rFonts w:ascii="Garamond" w:hAnsi="Garamond"/>
          <w:sz w:val="22"/>
          <w:szCs w:val="22"/>
        </w:rPr>
        <w:t>3</w:t>
      </w:r>
      <w:r>
        <w:rPr>
          <w:rFonts w:ascii="Garamond" w:hAnsi="Garamond"/>
          <w:sz w:val="22"/>
          <w:szCs w:val="22"/>
        </w:rPr>
        <w:t xml:space="preserve">0% wartości zamówienia podstawowego, </w:t>
      </w:r>
      <w:r w:rsidR="00855BD4">
        <w:rPr>
          <w:rFonts w:ascii="Garamond" w:hAnsi="Garamond"/>
          <w:sz w:val="22"/>
          <w:szCs w:val="22"/>
        </w:rPr>
        <w:br/>
      </w:r>
      <w:r>
        <w:rPr>
          <w:rFonts w:ascii="Garamond" w:hAnsi="Garamond"/>
          <w:sz w:val="22"/>
          <w:szCs w:val="22"/>
        </w:rPr>
        <w:t xml:space="preserve">o której mowa w ust. 1, tj. do kwoty </w:t>
      </w:r>
      <w:r>
        <w:rPr>
          <w:rFonts w:ascii="Garamond" w:hAnsi="Garamond"/>
          <w:sz w:val="22"/>
          <w:szCs w:val="22"/>
          <w:highlight w:val="yellow"/>
        </w:rPr>
        <w:t>___________</w:t>
      </w:r>
      <w:r>
        <w:rPr>
          <w:rFonts w:ascii="Garamond" w:hAnsi="Garamond"/>
          <w:sz w:val="22"/>
          <w:szCs w:val="22"/>
        </w:rPr>
        <w:t xml:space="preserve"> zł netto plus należny podatek VAT, nie więcej </w:t>
      </w:r>
      <w:r w:rsidR="00855BD4">
        <w:rPr>
          <w:rFonts w:ascii="Garamond" w:hAnsi="Garamond"/>
          <w:sz w:val="22"/>
          <w:szCs w:val="22"/>
        </w:rPr>
        <w:br/>
      </w:r>
      <w:r>
        <w:rPr>
          <w:rFonts w:ascii="Garamond" w:hAnsi="Garamond"/>
          <w:sz w:val="22"/>
          <w:szCs w:val="22"/>
        </w:rPr>
        <w:t xml:space="preserve">niż </w:t>
      </w:r>
      <w:r>
        <w:rPr>
          <w:rFonts w:ascii="Garamond" w:hAnsi="Garamond"/>
          <w:sz w:val="22"/>
          <w:szCs w:val="22"/>
          <w:highlight w:val="yellow"/>
        </w:rPr>
        <w:t>___________</w:t>
      </w:r>
      <w:r>
        <w:rPr>
          <w:rFonts w:ascii="Garamond" w:hAnsi="Garamond"/>
          <w:sz w:val="22"/>
          <w:szCs w:val="22"/>
        </w:rPr>
        <w:t xml:space="preserve"> zł brutto.</w:t>
      </w:r>
    </w:p>
    <w:p w14:paraId="2415D808" w14:textId="08C52FE4" w:rsidR="00C66CCB" w:rsidRDefault="00652631">
      <w:pPr>
        <w:pStyle w:val="Akapitzlist"/>
        <w:numPr>
          <w:ilvl w:val="0"/>
          <w:numId w:val="6"/>
        </w:numPr>
        <w:spacing w:after="120" w:line="240" w:lineRule="auto"/>
        <w:ind w:left="426"/>
        <w:contextualSpacing w:val="0"/>
        <w:jc w:val="both"/>
        <w:rPr>
          <w:rFonts w:ascii="Garamond" w:hAnsi="Garamond" w:cs="Tahoma"/>
          <w:sz w:val="22"/>
          <w:szCs w:val="22"/>
        </w:rPr>
      </w:pPr>
      <w:r>
        <w:rPr>
          <w:rFonts w:ascii="Garamond" w:hAnsi="Garamond"/>
          <w:sz w:val="22"/>
          <w:szCs w:val="22"/>
        </w:rPr>
        <w:t>Maksymalna wartość Umowy po skorzystaniu z Prawa opcji nie przekroczy 1</w:t>
      </w:r>
      <w:r w:rsidR="00C77CF4">
        <w:rPr>
          <w:rFonts w:ascii="Garamond" w:hAnsi="Garamond"/>
          <w:sz w:val="22"/>
          <w:szCs w:val="22"/>
        </w:rPr>
        <w:t>3</w:t>
      </w:r>
      <w:r>
        <w:rPr>
          <w:rFonts w:ascii="Garamond" w:hAnsi="Garamond"/>
          <w:sz w:val="22"/>
          <w:szCs w:val="22"/>
        </w:rPr>
        <w:t xml:space="preserve">0% wartości zamówienia podstawowego, o której mowa w ust. 1, tj. łącznie </w:t>
      </w:r>
      <w:r>
        <w:rPr>
          <w:rFonts w:ascii="Garamond" w:hAnsi="Garamond"/>
          <w:sz w:val="22"/>
          <w:szCs w:val="22"/>
          <w:highlight w:val="yellow"/>
        </w:rPr>
        <w:t>___________</w:t>
      </w:r>
      <w:r>
        <w:rPr>
          <w:rFonts w:ascii="Garamond" w:hAnsi="Garamond"/>
          <w:sz w:val="22"/>
          <w:szCs w:val="22"/>
        </w:rPr>
        <w:t xml:space="preserve"> zł netto plus należny podatek VAT, nie więcej niż </w:t>
      </w:r>
      <w:r>
        <w:rPr>
          <w:rFonts w:ascii="Garamond" w:hAnsi="Garamond"/>
          <w:sz w:val="22"/>
          <w:szCs w:val="22"/>
          <w:highlight w:val="yellow"/>
        </w:rPr>
        <w:t>___________</w:t>
      </w:r>
      <w:r>
        <w:rPr>
          <w:rFonts w:ascii="Garamond" w:hAnsi="Garamond"/>
          <w:sz w:val="22"/>
          <w:szCs w:val="22"/>
        </w:rPr>
        <w:t xml:space="preserve"> zł brutto.</w:t>
      </w:r>
    </w:p>
    <w:p w14:paraId="750D6E44" w14:textId="3C11BF4E" w:rsidR="00C66CCB" w:rsidRDefault="00652631">
      <w:pPr>
        <w:pStyle w:val="Akapitzlist"/>
        <w:numPr>
          <w:ilvl w:val="0"/>
          <w:numId w:val="6"/>
        </w:numPr>
        <w:spacing w:after="120" w:line="240" w:lineRule="auto"/>
        <w:ind w:left="426"/>
        <w:contextualSpacing w:val="0"/>
        <w:jc w:val="both"/>
        <w:rPr>
          <w:rFonts w:ascii="Garamond" w:hAnsi="Garamond" w:cs="Tahoma"/>
          <w:sz w:val="22"/>
          <w:szCs w:val="22"/>
        </w:rPr>
      </w:pPr>
      <w:r>
        <w:rPr>
          <w:rFonts w:ascii="Garamond" w:hAnsi="Garamond"/>
          <w:sz w:val="22"/>
          <w:szCs w:val="22"/>
        </w:rPr>
        <w:t xml:space="preserve">Skorzystanie z Prawa opcji może nastąpić w całości albo w części, jednorazowo albo wielokrotnie, </w:t>
      </w:r>
      <w:r w:rsidR="00855BD4">
        <w:rPr>
          <w:rFonts w:ascii="Garamond" w:hAnsi="Garamond"/>
          <w:sz w:val="22"/>
          <w:szCs w:val="22"/>
        </w:rPr>
        <w:br/>
      </w:r>
      <w:r>
        <w:rPr>
          <w:rFonts w:ascii="Garamond" w:hAnsi="Garamond"/>
          <w:sz w:val="22"/>
          <w:szCs w:val="22"/>
        </w:rPr>
        <w:t xml:space="preserve">w okresie obowiązywania Umowy, do wysokości limitu wskazanego w ust. poprzedzających. Zamówienia realizowane w ramach Prawa opcji podlegają rozliczeniu według cen jednostkowych określonych w Załączniku nr 1, a Wykonawca nie jest uprawniony do żądania zmiany cen jednostkowych, dodatkowego wynagrodzenia ani zwrotu kosztów związanych z gotowością </w:t>
      </w:r>
      <w:r w:rsidR="00855BD4">
        <w:rPr>
          <w:rFonts w:ascii="Garamond" w:hAnsi="Garamond"/>
          <w:sz w:val="22"/>
          <w:szCs w:val="22"/>
        </w:rPr>
        <w:br/>
      </w:r>
      <w:r>
        <w:rPr>
          <w:rFonts w:ascii="Garamond" w:hAnsi="Garamond"/>
          <w:sz w:val="22"/>
          <w:szCs w:val="22"/>
        </w:rPr>
        <w:t>do realizacji opcji.</w:t>
      </w:r>
    </w:p>
    <w:p w14:paraId="1F4C0BDC" w14:textId="77777777" w:rsidR="00C66CCB" w:rsidRDefault="00652631">
      <w:pPr>
        <w:pStyle w:val="Akapitzlist"/>
        <w:numPr>
          <w:ilvl w:val="0"/>
          <w:numId w:val="6"/>
        </w:numPr>
        <w:spacing w:after="120" w:line="240" w:lineRule="auto"/>
        <w:ind w:left="426"/>
        <w:contextualSpacing w:val="0"/>
        <w:jc w:val="both"/>
        <w:rPr>
          <w:rFonts w:ascii="Garamond" w:hAnsi="Garamond" w:cs="Tahoma"/>
          <w:sz w:val="22"/>
          <w:szCs w:val="22"/>
        </w:rPr>
      </w:pPr>
      <w:r>
        <w:rPr>
          <w:rFonts w:ascii="Garamond" w:hAnsi="Garamond"/>
          <w:sz w:val="22"/>
          <w:szCs w:val="22"/>
        </w:rPr>
        <w:t xml:space="preserve">Minimalny gwarantowany zakres realizacji zamówienia podstawowego wynosi </w:t>
      </w:r>
      <w:r>
        <w:rPr>
          <w:rFonts w:ascii="Garamond" w:hAnsi="Garamond"/>
          <w:sz w:val="22"/>
          <w:szCs w:val="22"/>
          <w:highlight w:val="yellow"/>
        </w:rPr>
        <w:t>__________</w:t>
      </w:r>
      <w:r>
        <w:rPr>
          <w:rFonts w:ascii="Garamond" w:hAnsi="Garamond"/>
          <w:sz w:val="22"/>
          <w:szCs w:val="22"/>
        </w:rPr>
        <w:t xml:space="preserve">% wartości zamówienia podstawowego brutto, tj. </w:t>
      </w:r>
      <w:r>
        <w:rPr>
          <w:rFonts w:ascii="Garamond" w:hAnsi="Garamond"/>
          <w:sz w:val="22"/>
          <w:szCs w:val="22"/>
          <w:highlight w:val="yellow"/>
        </w:rPr>
        <w:t>___________</w:t>
      </w:r>
      <w:r>
        <w:rPr>
          <w:rFonts w:ascii="Garamond" w:hAnsi="Garamond"/>
          <w:sz w:val="22"/>
          <w:szCs w:val="22"/>
        </w:rPr>
        <w:t xml:space="preserve"> zł brutto. Niezrealizowanie przez Zamawiającego dostaw ponad minimalny zakres gwarantowany, niewykorzystanie pełnej wartości zamówienia podstawowego lub nieskorzystanie z Prawa opcji nie stanowi niewykonania ani nienależytego </w:t>
      </w:r>
      <w:r>
        <w:rPr>
          <w:rFonts w:ascii="Garamond" w:hAnsi="Garamond"/>
          <w:sz w:val="22"/>
          <w:szCs w:val="22"/>
        </w:rPr>
        <w:lastRenderedPageBreak/>
        <w:t>wykonania Umowy i nie rodzi po stronie Wykonawcy żadnych roszczeń, poza roszczeniem o zapłatę za Asortyment faktycznie dostarczony i odebrany przez Zamawiającego.</w:t>
      </w:r>
    </w:p>
    <w:p w14:paraId="436FB2CA" w14:textId="0FE4EE14" w:rsidR="00C66CCB" w:rsidRDefault="00652631">
      <w:pPr>
        <w:pStyle w:val="Akapitzlist"/>
        <w:numPr>
          <w:ilvl w:val="0"/>
          <w:numId w:val="6"/>
        </w:numPr>
        <w:spacing w:after="120" w:line="240" w:lineRule="auto"/>
        <w:ind w:left="426"/>
        <w:contextualSpacing w:val="0"/>
        <w:jc w:val="both"/>
        <w:rPr>
          <w:rFonts w:ascii="Garamond" w:hAnsi="Garamond" w:cs="Tahoma"/>
          <w:sz w:val="22"/>
          <w:szCs w:val="22"/>
        </w:rPr>
      </w:pPr>
      <w:r>
        <w:rPr>
          <w:rFonts w:ascii="Garamond" w:hAnsi="Garamond"/>
          <w:sz w:val="22"/>
          <w:szCs w:val="22"/>
        </w:rPr>
        <w:t xml:space="preserve">W ramach maksymalnej wartości Umowy Zamawiający może dokonywać Korekt asortymentowych, </w:t>
      </w:r>
      <w:r w:rsidR="00855BD4">
        <w:rPr>
          <w:rFonts w:ascii="Garamond" w:hAnsi="Garamond"/>
          <w:sz w:val="22"/>
          <w:szCs w:val="22"/>
        </w:rPr>
        <w:br/>
      </w:r>
      <w:r>
        <w:rPr>
          <w:rFonts w:ascii="Garamond" w:hAnsi="Garamond"/>
          <w:sz w:val="22"/>
          <w:szCs w:val="22"/>
        </w:rPr>
        <w:t>w szczególności przeznaczyć kwotę niewykorzystaną na danej pozycji Asortymentu na zakup większej ilości innej pozycji Asortymentu objętej tą samą częścią/pakietem zamówienia, z zachowaniem cen jednostkowych wskazanych w Załączniku nr 1. Korekty asortymentowe wynikają z rzeczywistych potrzeb Zamawiającego i nie wymagają zawarcia aneksu do Umowy.</w:t>
      </w:r>
    </w:p>
    <w:p w14:paraId="2F2ACE3E" w14:textId="77777777" w:rsidR="00C66CCB" w:rsidRDefault="00652631">
      <w:pPr>
        <w:pStyle w:val="Akapitzlist"/>
        <w:numPr>
          <w:ilvl w:val="0"/>
          <w:numId w:val="6"/>
        </w:numPr>
        <w:spacing w:after="120" w:line="240" w:lineRule="auto"/>
        <w:ind w:left="426"/>
        <w:contextualSpacing w:val="0"/>
        <w:jc w:val="both"/>
        <w:rPr>
          <w:rFonts w:ascii="Garamond" w:hAnsi="Garamond" w:cs="Tahoma"/>
          <w:sz w:val="22"/>
          <w:szCs w:val="22"/>
        </w:rPr>
      </w:pPr>
      <w:r>
        <w:rPr>
          <w:rFonts w:ascii="Garamond" w:hAnsi="Garamond"/>
          <w:sz w:val="22"/>
          <w:szCs w:val="22"/>
        </w:rPr>
        <w:t>Korekta asortymentowa nie może prowadzić do: 1) wprowadzenia produktu nieobjętego Załącznikiem nr 1, OPZ lub ofertą Wykonawcy; 2) podwyższenia cen jednostkowych; 3) przekroczenia maksymalnej wartości Umowy, w tym limitu Prawa opcji; 4) zmiany ogólnego charakteru Umowy; 5) naruszenia zasad uczciwej konkurencji, równego traktowania wykonawców lub przejrzystości postępowania.</w:t>
      </w:r>
    </w:p>
    <w:p w14:paraId="1836F8B7" w14:textId="77777777" w:rsidR="00C66CCB" w:rsidRDefault="00C66CCB">
      <w:pPr>
        <w:spacing w:after="120" w:line="240" w:lineRule="auto"/>
        <w:jc w:val="center"/>
        <w:rPr>
          <w:rFonts w:ascii="Garamond" w:hAnsi="Garamond" w:cs="Tahoma"/>
          <w:b/>
          <w:bCs/>
          <w:sz w:val="22"/>
          <w:szCs w:val="22"/>
        </w:rPr>
      </w:pPr>
    </w:p>
    <w:p w14:paraId="0FF0564E" w14:textId="77777777" w:rsidR="00C66CCB" w:rsidRDefault="00652631">
      <w:pPr>
        <w:spacing w:after="120" w:line="240" w:lineRule="auto"/>
        <w:jc w:val="center"/>
        <w:rPr>
          <w:rFonts w:ascii="Garamond" w:hAnsi="Garamond" w:cs="Tahoma"/>
          <w:b/>
          <w:bCs/>
          <w:sz w:val="22"/>
          <w:szCs w:val="22"/>
        </w:rPr>
      </w:pPr>
      <w:r>
        <w:rPr>
          <w:rFonts w:ascii="Garamond" w:hAnsi="Garamond" w:cs="Tahoma"/>
          <w:b/>
          <w:bCs/>
          <w:sz w:val="22"/>
          <w:szCs w:val="22"/>
        </w:rPr>
        <w:t>§ 8</w:t>
      </w:r>
    </w:p>
    <w:p w14:paraId="122BAF4D" w14:textId="77777777" w:rsidR="00C66CCB" w:rsidRDefault="00652631">
      <w:pPr>
        <w:spacing w:after="120" w:line="240" w:lineRule="auto"/>
        <w:jc w:val="center"/>
        <w:rPr>
          <w:rFonts w:ascii="Garamond" w:hAnsi="Garamond" w:cs="Tahoma"/>
          <w:b/>
          <w:bCs/>
          <w:sz w:val="22"/>
          <w:szCs w:val="22"/>
        </w:rPr>
      </w:pPr>
      <w:r>
        <w:rPr>
          <w:rFonts w:ascii="Garamond" w:hAnsi="Garamond" w:cs="Tahoma"/>
          <w:b/>
          <w:bCs/>
          <w:sz w:val="22"/>
          <w:szCs w:val="22"/>
        </w:rPr>
        <w:t>[Reklamacje]</w:t>
      </w:r>
    </w:p>
    <w:p w14:paraId="30F0E2F5" w14:textId="77777777" w:rsidR="00C66CCB" w:rsidRDefault="00652631">
      <w:pPr>
        <w:pStyle w:val="Akapitzlist"/>
        <w:numPr>
          <w:ilvl w:val="0"/>
          <w:numId w:val="7"/>
        </w:numPr>
        <w:spacing w:after="120" w:line="240" w:lineRule="auto"/>
        <w:ind w:left="426"/>
        <w:contextualSpacing w:val="0"/>
        <w:jc w:val="both"/>
        <w:rPr>
          <w:rFonts w:ascii="Garamond" w:hAnsi="Garamond" w:cs="Tahoma"/>
          <w:sz w:val="22"/>
          <w:szCs w:val="22"/>
        </w:rPr>
      </w:pPr>
      <w:r>
        <w:rPr>
          <w:rFonts w:ascii="Garamond" w:hAnsi="Garamond" w:cs="Tahoma"/>
          <w:sz w:val="22"/>
          <w:szCs w:val="22"/>
        </w:rPr>
        <w:t xml:space="preserve">Zamawiający ma prawo zgłaszać reklamacje ilościowe w terminie 7 dni od daty otrzymania danej partii Asortymentu i faktury, a reklamacje jakościowe – w każdym czasie w okresie obowiązywania Umowy oraz w okresie gwarancji lub rękojmi za wady jakościowe Asortymentu. Zgłoszenie reklamacji następuje w formie pisemnej (dopuszczalne jest przesłanie skanu e-mailem na adres </w:t>
      </w:r>
      <w:r>
        <w:rPr>
          <w:rFonts w:ascii="Garamond" w:hAnsi="Garamond" w:cs="Tahoma"/>
          <w:sz w:val="22"/>
          <w:szCs w:val="22"/>
          <w:highlight w:val="yellow"/>
        </w:rPr>
        <w:t>___________</w:t>
      </w:r>
      <w:r>
        <w:rPr>
          <w:rFonts w:ascii="Garamond" w:hAnsi="Garamond" w:cs="Tahoma"/>
          <w:sz w:val="22"/>
          <w:szCs w:val="22"/>
        </w:rPr>
        <w:t xml:space="preserve"> </w:t>
      </w:r>
      <w:r>
        <w:rPr>
          <w:rFonts w:ascii="Garamond" w:hAnsi="Garamond" w:cs="Tahoma"/>
          <w:sz w:val="22"/>
          <w:szCs w:val="22"/>
        </w:rPr>
        <w:br/>
        <w:t xml:space="preserve">lub faksem na numer </w:t>
      </w:r>
      <w:r>
        <w:rPr>
          <w:rFonts w:ascii="Garamond" w:hAnsi="Garamond" w:cs="Tahoma"/>
          <w:sz w:val="22"/>
          <w:szCs w:val="22"/>
          <w:highlight w:val="yellow"/>
        </w:rPr>
        <w:t>___________</w:t>
      </w:r>
      <w:r>
        <w:rPr>
          <w:rFonts w:ascii="Garamond" w:hAnsi="Garamond" w:cs="Tahoma"/>
          <w:sz w:val="22"/>
          <w:szCs w:val="22"/>
        </w:rPr>
        <w:t xml:space="preserve">), z podaniem numeru faktury VAT i szczegółowym opisem stwierdzonej wady lub niezgodności. W przypadkach nagłych dopuszcza się wstępne zgłoszenie telefoniczne lub faksem, jednak powinno ono zostać niezwłocznie potwierdzone na piśmie </w:t>
      </w:r>
      <w:r>
        <w:rPr>
          <w:rFonts w:ascii="Garamond" w:hAnsi="Garamond" w:cs="Tahoma"/>
          <w:sz w:val="22"/>
          <w:szCs w:val="22"/>
        </w:rPr>
        <w:br/>
        <w:t>lub e-mailem.</w:t>
      </w:r>
    </w:p>
    <w:p w14:paraId="243F9D82" w14:textId="5C8E2777" w:rsidR="00C66CCB" w:rsidRDefault="00652631">
      <w:pPr>
        <w:pStyle w:val="Akapitzlist"/>
        <w:numPr>
          <w:ilvl w:val="0"/>
          <w:numId w:val="7"/>
        </w:numPr>
        <w:spacing w:after="120" w:line="240" w:lineRule="auto"/>
        <w:ind w:left="426"/>
        <w:contextualSpacing w:val="0"/>
        <w:jc w:val="both"/>
        <w:rPr>
          <w:rFonts w:ascii="Garamond" w:hAnsi="Garamond" w:cs="Tahoma"/>
          <w:sz w:val="22"/>
          <w:szCs w:val="22"/>
        </w:rPr>
      </w:pPr>
      <w:r>
        <w:rPr>
          <w:rFonts w:ascii="Garamond" w:hAnsi="Garamond" w:cs="Tahoma"/>
          <w:sz w:val="22"/>
          <w:szCs w:val="22"/>
        </w:rPr>
        <w:t xml:space="preserve">Wykonawca odpowiada za wady ilościowe (braki, błędne ilości) oraz jakościowe dostarczonego Asortymentu. Wykonawca zobowiązuje się do wymiany lub uzupełnienia wadliwego lub brakującego Asortymentu na towar pełnowartościowy i zgodny z zamówieniem – w terminie maksymalnie 7 dni </w:t>
      </w:r>
      <w:r>
        <w:rPr>
          <w:rFonts w:ascii="Garamond" w:hAnsi="Garamond" w:cs="Tahoma"/>
          <w:sz w:val="22"/>
          <w:szCs w:val="22"/>
        </w:rPr>
        <w:br/>
        <w:t xml:space="preserve">od otrzymania zgłoszenia reklamacyjnego od Zamawiającego. W razie wady jakościowej leku </w:t>
      </w:r>
      <w:r w:rsidR="00855BD4">
        <w:rPr>
          <w:rFonts w:ascii="Garamond" w:hAnsi="Garamond" w:cs="Tahoma"/>
          <w:sz w:val="22"/>
          <w:szCs w:val="22"/>
        </w:rPr>
        <w:br/>
      </w:r>
      <w:r>
        <w:rPr>
          <w:rFonts w:ascii="Garamond" w:hAnsi="Garamond" w:cs="Tahoma"/>
          <w:sz w:val="22"/>
          <w:szCs w:val="22"/>
        </w:rPr>
        <w:t>lub wyrobu medycznego, która stwarza zagrożenie dla zdrowia lub życia pacjentów, Wykonawca zobowiązuje się wymienić towar niezwłocznie (bez względu na wskazany wyżej 7-dniowy termin), stosownie do pilności sytuacji.</w:t>
      </w:r>
    </w:p>
    <w:p w14:paraId="378A4929" w14:textId="77777777" w:rsidR="00C66CCB" w:rsidRDefault="00C66CCB">
      <w:pPr>
        <w:spacing w:after="120" w:line="240" w:lineRule="auto"/>
        <w:jc w:val="center"/>
        <w:rPr>
          <w:rFonts w:ascii="Garamond" w:hAnsi="Garamond" w:cs="Tahoma"/>
          <w:b/>
          <w:bCs/>
          <w:sz w:val="22"/>
          <w:szCs w:val="22"/>
        </w:rPr>
      </w:pPr>
    </w:p>
    <w:p w14:paraId="4F2587EE" w14:textId="77777777" w:rsidR="00C66CCB" w:rsidRDefault="00652631">
      <w:pPr>
        <w:spacing w:after="120" w:line="240" w:lineRule="auto"/>
        <w:jc w:val="center"/>
        <w:rPr>
          <w:rFonts w:ascii="Garamond" w:hAnsi="Garamond" w:cs="Tahoma"/>
          <w:b/>
          <w:bCs/>
          <w:sz w:val="22"/>
          <w:szCs w:val="22"/>
        </w:rPr>
      </w:pPr>
      <w:r>
        <w:rPr>
          <w:rFonts w:ascii="Garamond" w:hAnsi="Garamond" w:cs="Tahoma"/>
          <w:b/>
          <w:bCs/>
          <w:sz w:val="22"/>
          <w:szCs w:val="22"/>
        </w:rPr>
        <w:t>§ 9</w:t>
      </w:r>
    </w:p>
    <w:p w14:paraId="6DDC8DB9" w14:textId="77777777" w:rsidR="00C66CCB" w:rsidRDefault="00652631">
      <w:pPr>
        <w:spacing w:after="120" w:line="240" w:lineRule="auto"/>
        <w:jc w:val="center"/>
        <w:rPr>
          <w:rFonts w:ascii="Garamond" w:hAnsi="Garamond" w:cs="Tahoma"/>
          <w:b/>
          <w:bCs/>
          <w:sz w:val="22"/>
          <w:szCs w:val="22"/>
        </w:rPr>
      </w:pPr>
      <w:r>
        <w:rPr>
          <w:rFonts w:ascii="Garamond" w:hAnsi="Garamond" w:cs="Tahoma"/>
          <w:b/>
          <w:bCs/>
          <w:sz w:val="22"/>
          <w:szCs w:val="22"/>
        </w:rPr>
        <w:t>[Przedstawiciele Stron, korespondencja i doręczenia]</w:t>
      </w:r>
    </w:p>
    <w:p w14:paraId="4135F15C" w14:textId="77777777" w:rsidR="00C66CCB" w:rsidRDefault="00652631">
      <w:pPr>
        <w:pStyle w:val="Akapitzlist"/>
        <w:numPr>
          <w:ilvl w:val="0"/>
          <w:numId w:val="8"/>
        </w:numPr>
        <w:spacing w:after="120" w:line="240" w:lineRule="auto"/>
        <w:ind w:left="426"/>
        <w:contextualSpacing w:val="0"/>
        <w:jc w:val="both"/>
        <w:rPr>
          <w:rFonts w:ascii="Garamond" w:hAnsi="Garamond" w:cs="Tahoma"/>
          <w:sz w:val="22"/>
          <w:szCs w:val="22"/>
        </w:rPr>
      </w:pPr>
      <w:r>
        <w:rPr>
          <w:rFonts w:ascii="Garamond" w:hAnsi="Garamond" w:cs="Tahoma"/>
          <w:sz w:val="22"/>
          <w:szCs w:val="22"/>
        </w:rPr>
        <w:t>Adresy Stron do doręczeń pism i wezwań związanych z realizacją Umowy są następujące:</w:t>
      </w:r>
    </w:p>
    <w:p w14:paraId="4D7939B4" w14:textId="77777777" w:rsidR="00C66CCB" w:rsidRDefault="00652631">
      <w:pPr>
        <w:pStyle w:val="Akapitzlist"/>
        <w:numPr>
          <w:ilvl w:val="0"/>
          <w:numId w:val="15"/>
        </w:numPr>
        <w:spacing w:after="120" w:line="240" w:lineRule="auto"/>
        <w:contextualSpacing w:val="0"/>
        <w:jc w:val="both"/>
        <w:rPr>
          <w:rFonts w:ascii="Garamond" w:hAnsi="Garamond" w:cs="Tahoma"/>
          <w:sz w:val="22"/>
          <w:szCs w:val="22"/>
        </w:rPr>
      </w:pPr>
      <w:r>
        <w:rPr>
          <w:rFonts w:ascii="Garamond" w:hAnsi="Garamond" w:cs="Tahoma"/>
          <w:sz w:val="22"/>
          <w:szCs w:val="22"/>
        </w:rPr>
        <w:t xml:space="preserve">dla Zamawiającego: </w:t>
      </w:r>
      <w:r>
        <w:rPr>
          <w:rFonts w:ascii="Garamond" w:hAnsi="Garamond" w:cs="Tahoma"/>
          <w:sz w:val="22"/>
          <w:szCs w:val="22"/>
          <w:highlight w:val="yellow"/>
        </w:rPr>
        <w:t>___________</w:t>
      </w:r>
      <w:r>
        <w:rPr>
          <w:rFonts w:ascii="Garamond" w:hAnsi="Garamond" w:cs="Tahoma"/>
          <w:sz w:val="22"/>
          <w:szCs w:val="22"/>
        </w:rPr>
        <w:t>,</w:t>
      </w:r>
    </w:p>
    <w:p w14:paraId="3EA77BB8" w14:textId="77777777" w:rsidR="00C66CCB" w:rsidRDefault="00652631">
      <w:pPr>
        <w:pStyle w:val="Akapitzlist"/>
        <w:numPr>
          <w:ilvl w:val="0"/>
          <w:numId w:val="15"/>
        </w:numPr>
        <w:spacing w:after="120" w:line="240" w:lineRule="auto"/>
        <w:contextualSpacing w:val="0"/>
        <w:jc w:val="both"/>
        <w:rPr>
          <w:rFonts w:ascii="Garamond" w:hAnsi="Garamond" w:cs="Tahoma"/>
          <w:sz w:val="22"/>
          <w:szCs w:val="22"/>
        </w:rPr>
      </w:pPr>
      <w:r>
        <w:rPr>
          <w:rFonts w:ascii="Garamond" w:hAnsi="Garamond" w:cs="Tahoma"/>
          <w:sz w:val="22"/>
          <w:szCs w:val="22"/>
        </w:rPr>
        <w:t xml:space="preserve">dla Wykonawcy: </w:t>
      </w:r>
      <w:r>
        <w:rPr>
          <w:rFonts w:ascii="Garamond" w:hAnsi="Garamond" w:cs="Tahoma"/>
          <w:sz w:val="22"/>
          <w:szCs w:val="22"/>
          <w:highlight w:val="yellow"/>
        </w:rPr>
        <w:t>___________</w:t>
      </w:r>
      <w:r>
        <w:rPr>
          <w:rFonts w:ascii="Garamond" w:hAnsi="Garamond" w:cs="Tahoma"/>
          <w:sz w:val="22"/>
          <w:szCs w:val="22"/>
        </w:rPr>
        <w:t>.</w:t>
      </w:r>
    </w:p>
    <w:p w14:paraId="3A4206B4" w14:textId="77777777" w:rsidR="00C66CCB" w:rsidRDefault="00652631">
      <w:pPr>
        <w:pStyle w:val="Akapitzlist"/>
        <w:numPr>
          <w:ilvl w:val="0"/>
          <w:numId w:val="8"/>
        </w:numPr>
        <w:spacing w:after="120" w:line="240" w:lineRule="auto"/>
        <w:ind w:left="426"/>
        <w:contextualSpacing w:val="0"/>
        <w:jc w:val="both"/>
        <w:rPr>
          <w:rFonts w:ascii="Garamond" w:hAnsi="Garamond" w:cs="Tahoma"/>
          <w:sz w:val="22"/>
          <w:szCs w:val="22"/>
        </w:rPr>
      </w:pPr>
      <w:r>
        <w:rPr>
          <w:rFonts w:ascii="Garamond" w:hAnsi="Garamond" w:cs="Tahoma"/>
          <w:sz w:val="22"/>
          <w:szCs w:val="22"/>
        </w:rPr>
        <w:t xml:space="preserve"> Wykonawca jest zobowiązany niezwłocznie powiadomić Zamawiającego o każdej zmianie adresu do doręczeń; w przeciwnym razie doręczenie dokonane na ostatni podany adres uważa się za skuteczne.)</w:t>
      </w:r>
    </w:p>
    <w:p w14:paraId="1207FE76" w14:textId="77777777" w:rsidR="00C66CCB" w:rsidRDefault="00652631">
      <w:pPr>
        <w:pStyle w:val="Akapitzlist"/>
        <w:numPr>
          <w:ilvl w:val="0"/>
          <w:numId w:val="8"/>
        </w:numPr>
        <w:spacing w:after="120" w:line="240" w:lineRule="auto"/>
        <w:ind w:left="426"/>
        <w:contextualSpacing w:val="0"/>
        <w:jc w:val="both"/>
        <w:rPr>
          <w:rFonts w:ascii="Garamond" w:hAnsi="Garamond" w:cs="Tahoma"/>
          <w:sz w:val="22"/>
          <w:szCs w:val="22"/>
        </w:rPr>
      </w:pPr>
      <w:r>
        <w:rPr>
          <w:rFonts w:ascii="Garamond" w:hAnsi="Garamond" w:cs="Tahoma"/>
          <w:sz w:val="22"/>
          <w:szCs w:val="22"/>
        </w:rPr>
        <w:t>Strony wyznaczają następujące osoby odpowiedzialne za bieżące kontakty i nadzór nad realizacją Umowy (osoby te nie są uprawnione do zmiany treści Umowy):</w:t>
      </w:r>
    </w:p>
    <w:p w14:paraId="57B9AAE4" w14:textId="77777777" w:rsidR="00C66CCB" w:rsidRDefault="00652631">
      <w:pPr>
        <w:pStyle w:val="Akapitzlist"/>
        <w:numPr>
          <w:ilvl w:val="0"/>
          <w:numId w:val="16"/>
        </w:numPr>
        <w:spacing w:after="120" w:line="240" w:lineRule="auto"/>
        <w:contextualSpacing w:val="0"/>
        <w:jc w:val="both"/>
        <w:rPr>
          <w:rFonts w:ascii="Garamond" w:hAnsi="Garamond" w:cs="Tahoma"/>
          <w:sz w:val="22"/>
          <w:szCs w:val="22"/>
        </w:rPr>
      </w:pPr>
      <w:r>
        <w:rPr>
          <w:rFonts w:ascii="Garamond" w:hAnsi="Garamond" w:cs="Tahoma"/>
          <w:sz w:val="22"/>
          <w:szCs w:val="22"/>
        </w:rPr>
        <w:t xml:space="preserve">ze strony Zamawiającego: </w:t>
      </w:r>
      <w:r>
        <w:rPr>
          <w:rFonts w:ascii="Garamond" w:hAnsi="Garamond" w:cs="Tahoma"/>
          <w:sz w:val="22"/>
          <w:szCs w:val="22"/>
          <w:highlight w:val="yellow"/>
        </w:rPr>
        <w:t>___________</w:t>
      </w:r>
      <w:r>
        <w:rPr>
          <w:rFonts w:ascii="Garamond" w:hAnsi="Garamond" w:cs="Tahoma"/>
          <w:sz w:val="22"/>
          <w:szCs w:val="22"/>
        </w:rPr>
        <w:t xml:space="preserve">, tel. </w:t>
      </w:r>
      <w:r>
        <w:rPr>
          <w:rFonts w:ascii="Garamond" w:hAnsi="Garamond" w:cs="Tahoma"/>
          <w:sz w:val="22"/>
          <w:szCs w:val="22"/>
          <w:highlight w:val="yellow"/>
        </w:rPr>
        <w:t>___________</w:t>
      </w:r>
      <w:r>
        <w:rPr>
          <w:rFonts w:ascii="Garamond" w:hAnsi="Garamond" w:cs="Tahoma"/>
          <w:sz w:val="22"/>
          <w:szCs w:val="22"/>
        </w:rPr>
        <w:t xml:space="preserve">, e-mail: </w:t>
      </w:r>
      <w:r>
        <w:rPr>
          <w:rFonts w:ascii="Garamond" w:hAnsi="Garamond" w:cs="Tahoma"/>
          <w:sz w:val="22"/>
          <w:szCs w:val="22"/>
          <w:highlight w:val="yellow"/>
        </w:rPr>
        <w:t>___________</w:t>
      </w:r>
      <w:r>
        <w:rPr>
          <w:rFonts w:ascii="Garamond" w:hAnsi="Garamond" w:cs="Tahoma"/>
          <w:sz w:val="22"/>
          <w:szCs w:val="22"/>
        </w:rPr>
        <w:t>;</w:t>
      </w:r>
    </w:p>
    <w:p w14:paraId="08DDC53F" w14:textId="77777777" w:rsidR="00C66CCB" w:rsidRDefault="00652631">
      <w:pPr>
        <w:pStyle w:val="Akapitzlist"/>
        <w:numPr>
          <w:ilvl w:val="0"/>
          <w:numId w:val="16"/>
        </w:numPr>
        <w:spacing w:after="120" w:line="240" w:lineRule="auto"/>
        <w:contextualSpacing w:val="0"/>
        <w:jc w:val="both"/>
        <w:rPr>
          <w:rFonts w:ascii="Garamond" w:hAnsi="Garamond" w:cs="Tahoma"/>
          <w:sz w:val="22"/>
          <w:szCs w:val="22"/>
        </w:rPr>
      </w:pPr>
      <w:r>
        <w:rPr>
          <w:rFonts w:ascii="Garamond" w:hAnsi="Garamond" w:cs="Tahoma"/>
          <w:sz w:val="22"/>
          <w:szCs w:val="22"/>
        </w:rPr>
        <w:t xml:space="preserve">ze strony Wykonawcy: </w:t>
      </w:r>
      <w:r>
        <w:rPr>
          <w:rFonts w:ascii="Garamond" w:hAnsi="Garamond" w:cs="Tahoma"/>
          <w:sz w:val="22"/>
          <w:szCs w:val="22"/>
          <w:highlight w:val="yellow"/>
        </w:rPr>
        <w:t>___________</w:t>
      </w:r>
      <w:r>
        <w:rPr>
          <w:rFonts w:ascii="Garamond" w:hAnsi="Garamond" w:cs="Tahoma"/>
          <w:sz w:val="22"/>
          <w:szCs w:val="22"/>
        </w:rPr>
        <w:t xml:space="preserve">, tel. </w:t>
      </w:r>
      <w:r>
        <w:rPr>
          <w:rFonts w:ascii="Garamond" w:hAnsi="Garamond" w:cs="Tahoma"/>
          <w:sz w:val="22"/>
          <w:szCs w:val="22"/>
          <w:highlight w:val="yellow"/>
        </w:rPr>
        <w:t>___________</w:t>
      </w:r>
      <w:r>
        <w:rPr>
          <w:rFonts w:ascii="Garamond" w:hAnsi="Garamond" w:cs="Tahoma"/>
          <w:sz w:val="22"/>
          <w:szCs w:val="22"/>
        </w:rPr>
        <w:t xml:space="preserve">], e-mail: </w:t>
      </w:r>
      <w:r>
        <w:rPr>
          <w:rFonts w:ascii="Garamond" w:hAnsi="Garamond" w:cs="Tahoma"/>
          <w:sz w:val="22"/>
          <w:szCs w:val="22"/>
          <w:highlight w:val="yellow"/>
        </w:rPr>
        <w:t>___________</w:t>
      </w:r>
      <w:r>
        <w:rPr>
          <w:rFonts w:ascii="Garamond" w:hAnsi="Garamond" w:cs="Tahoma"/>
          <w:sz w:val="22"/>
          <w:szCs w:val="22"/>
        </w:rPr>
        <w:t>.</w:t>
      </w:r>
    </w:p>
    <w:p w14:paraId="3EE4C240" w14:textId="77777777" w:rsidR="00C66CCB" w:rsidRDefault="00652631">
      <w:pPr>
        <w:pStyle w:val="Akapitzlist"/>
        <w:numPr>
          <w:ilvl w:val="0"/>
          <w:numId w:val="8"/>
        </w:numPr>
        <w:spacing w:after="120" w:line="240" w:lineRule="auto"/>
        <w:ind w:left="426"/>
        <w:contextualSpacing w:val="0"/>
        <w:jc w:val="both"/>
        <w:rPr>
          <w:rFonts w:ascii="Garamond" w:hAnsi="Garamond" w:cs="Tahoma"/>
          <w:sz w:val="22"/>
          <w:szCs w:val="22"/>
        </w:rPr>
      </w:pPr>
      <w:r>
        <w:rPr>
          <w:rFonts w:ascii="Garamond" w:hAnsi="Garamond" w:cs="Tahoma"/>
          <w:sz w:val="22"/>
          <w:szCs w:val="22"/>
        </w:rPr>
        <w:t xml:space="preserve">W trakcie realizacji Umowy kontakt pomiędzy Stronami będzie odbywał się w formie elektronicznej (e-mail) oraz pisemnej, przy czym wszelkie istotne oświadczenia, wnioski, decyzje, akceptacje </w:t>
      </w:r>
      <w:r>
        <w:rPr>
          <w:rFonts w:ascii="Garamond" w:hAnsi="Garamond" w:cs="Tahoma"/>
          <w:sz w:val="22"/>
          <w:szCs w:val="22"/>
        </w:rPr>
        <w:br/>
        <w:t xml:space="preserve">czy polecenia dotyczące wykonywania Umowy wymagają dla swej ważności formy pisemnej (papierowej) lub elektronicznej opatrzonej kwalifikowanym podpisem elektronicznym (zgodnie </w:t>
      </w:r>
      <w:r>
        <w:rPr>
          <w:rFonts w:ascii="Garamond" w:hAnsi="Garamond" w:cs="Tahoma"/>
          <w:sz w:val="22"/>
          <w:szCs w:val="22"/>
        </w:rPr>
        <w:br/>
        <w:t>z art. 78(1) K.c.).</w:t>
      </w:r>
    </w:p>
    <w:p w14:paraId="68FCEC36" w14:textId="77777777" w:rsidR="00C66CCB" w:rsidRDefault="00652631">
      <w:pPr>
        <w:pStyle w:val="Akapitzlist"/>
        <w:numPr>
          <w:ilvl w:val="0"/>
          <w:numId w:val="8"/>
        </w:numPr>
        <w:spacing w:after="120" w:line="240" w:lineRule="auto"/>
        <w:ind w:left="426"/>
        <w:contextualSpacing w:val="0"/>
        <w:jc w:val="both"/>
        <w:rPr>
          <w:rFonts w:ascii="Garamond" w:hAnsi="Garamond" w:cs="Tahoma"/>
          <w:sz w:val="22"/>
          <w:szCs w:val="22"/>
        </w:rPr>
      </w:pPr>
      <w:r>
        <w:rPr>
          <w:rFonts w:ascii="Garamond" w:hAnsi="Garamond" w:cs="Tahoma"/>
          <w:sz w:val="22"/>
          <w:szCs w:val="22"/>
        </w:rPr>
        <w:lastRenderedPageBreak/>
        <w:t>Korespondencja związana z Umową będzie prowadzona w języku polskim i powinna zawierać numer Umowy oraz nazwę zadania (przedmiotu zamówienia).</w:t>
      </w:r>
    </w:p>
    <w:p w14:paraId="49FEC116" w14:textId="77777777" w:rsidR="00C66CCB" w:rsidRDefault="00652631">
      <w:pPr>
        <w:pStyle w:val="Akapitzlist"/>
        <w:numPr>
          <w:ilvl w:val="0"/>
          <w:numId w:val="8"/>
        </w:numPr>
        <w:spacing w:after="120" w:line="240" w:lineRule="auto"/>
        <w:ind w:left="426"/>
        <w:contextualSpacing w:val="0"/>
        <w:jc w:val="both"/>
        <w:rPr>
          <w:rFonts w:ascii="Garamond" w:hAnsi="Garamond" w:cs="Tahoma"/>
          <w:sz w:val="22"/>
          <w:szCs w:val="22"/>
        </w:rPr>
      </w:pPr>
      <w:r>
        <w:rPr>
          <w:rFonts w:ascii="Garamond" w:hAnsi="Garamond" w:cs="Tahoma"/>
          <w:sz w:val="22"/>
          <w:szCs w:val="22"/>
        </w:rPr>
        <w:t>Zmiana osób wskazanych w ust. 2 powyżej nie stanowi zmiany Umowy i staje się skuteczna z dniem doręczenia drugiej Stronie pisemnej informacji o wyznaczeniu nowej osoby do kontaktu.</w:t>
      </w:r>
    </w:p>
    <w:p w14:paraId="4D42514B" w14:textId="77777777" w:rsidR="00C66CCB" w:rsidRDefault="00C66CCB">
      <w:pPr>
        <w:spacing w:after="120" w:line="240" w:lineRule="auto"/>
        <w:jc w:val="center"/>
        <w:rPr>
          <w:rFonts w:ascii="Garamond" w:hAnsi="Garamond" w:cs="Tahoma"/>
          <w:b/>
          <w:bCs/>
          <w:sz w:val="22"/>
          <w:szCs w:val="22"/>
        </w:rPr>
      </w:pPr>
    </w:p>
    <w:p w14:paraId="04357E18" w14:textId="77777777" w:rsidR="00C66CCB" w:rsidRDefault="00652631">
      <w:pPr>
        <w:spacing w:after="120" w:line="240" w:lineRule="auto"/>
        <w:jc w:val="center"/>
        <w:rPr>
          <w:rFonts w:ascii="Garamond" w:hAnsi="Garamond" w:cs="Tahoma"/>
          <w:b/>
          <w:bCs/>
          <w:sz w:val="22"/>
          <w:szCs w:val="22"/>
        </w:rPr>
      </w:pPr>
      <w:r>
        <w:rPr>
          <w:rFonts w:ascii="Garamond" w:hAnsi="Garamond" w:cs="Tahoma"/>
          <w:b/>
          <w:bCs/>
          <w:sz w:val="22"/>
          <w:szCs w:val="22"/>
        </w:rPr>
        <w:t>§ 10</w:t>
      </w:r>
    </w:p>
    <w:p w14:paraId="13331C03" w14:textId="77777777" w:rsidR="00C66CCB" w:rsidRDefault="00652631">
      <w:pPr>
        <w:spacing w:after="120" w:line="240" w:lineRule="auto"/>
        <w:jc w:val="center"/>
        <w:rPr>
          <w:rFonts w:ascii="Garamond" w:hAnsi="Garamond" w:cs="Tahoma"/>
          <w:b/>
          <w:bCs/>
          <w:sz w:val="22"/>
          <w:szCs w:val="22"/>
        </w:rPr>
      </w:pPr>
      <w:r>
        <w:rPr>
          <w:rFonts w:ascii="Garamond" w:hAnsi="Garamond" w:cs="Tahoma"/>
          <w:b/>
          <w:bCs/>
          <w:sz w:val="22"/>
          <w:szCs w:val="22"/>
        </w:rPr>
        <w:t>[Zmiana postanowień Umowy oraz odstąpienie i rozwiązanie umowy]</w:t>
      </w:r>
    </w:p>
    <w:p w14:paraId="2AC668E5" w14:textId="77777777" w:rsidR="00C66CCB" w:rsidRDefault="00652631">
      <w:pPr>
        <w:pStyle w:val="Akapitzlist"/>
        <w:numPr>
          <w:ilvl w:val="0"/>
          <w:numId w:val="9"/>
        </w:numPr>
        <w:spacing w:after="120" w:line="240" w:lineRule="auto"/>
        <w:ind w:left="426"/>
        <w:contextualSpacing w:val="0"/>
        <w:jc w:val="both"/>
        <w:rPr>
          <w:rFonts w:ascii="Garamond" w:hAnsi="Garamond" w:cs="Tahoma"/>
          <w:sz w:val="22"/>
          <w:szCs w:val="22"/>
        </w:rPr>
      </w:pPr>
      <w:r>
        <w:rPr>
          <w:rFonts w:ascii="Garamond" w:hAnsi="Garamond" w:cs="Tahoma"/>
          <w:sz w:val="22"/>
          <w:szCs w:val="22"/>
        </w:rPr>
        <w:t>Strony przewidują możliwość wprowadzenia następujących zmian do Umowy:</w:t>
      </w:r>
    </w:p>
    <w:p w14:paraId="18B2EFD0" w14:textId="77777777" w:rsidR="00C66CCB" w:rsidRDefault="00652631">
      <w:pPr>
        <w:pStyle w:val="Akapitzlist"/>
        <w:numPr>
          <w:ilvl w:val="1"/>
          <w:numId w:val="10"/>
        </w:numPr>
        <w:spacing w:after="120" w:line="240" w:lineRule="auto"/>
        <w:contextualSpacing w:val="0"/>
        <w:jc w:val="both"/>
        <w:rPr>
          <w:rFonts w:ascii="Garamond" w:hAnsi="Garamond" w:cs="Tahoma"/>
          <w:sz w:val="22"/>
          <w:szCs w:val="22"/>
        </w:rPr>
      </w:pPr>
      <w:r>
        <w:rPr>
          <w:rFonts w:ascii="Garamond" w:hAnsi="Garamond" w:cs="Tahoma"/>
          <w:sz w:val="22"/>
          <w:szCs w:val="22"/>
        </w:rPr>
        <w:t>Zmiana stawki VAT – w przypadku ustawowej zmiany stawki podatku od towarów i usług (VAT) dla Asortymentu objętego Umową, ceny brutto określone w Umowie lub załącznikach ulegną odpowiedniej modyfikacji (w górę lub w dół) od dnia wejścia w życie zmienionej stawki VAT. Cena netto pozostanie bez zmian, a wartość brutto zostanie skorygowana wyłącznie o różnicę w kwocie podatku. Taka zmiana następuje automatycznie, bez potrzeby sporządzania aneksu.</w:t>
      </w:r>
    </w:p>
    <w:p w14:paraId="23A6B124" w14:textId="77777777" w:rsidR="00C66CCB" w:rsidRDefault="00652631">
      <w:pPr>
        <w:pStyle w:val="Akapitzlist"/>
        <w:numPr>
          <w:ilvl w:val="1"/>
          <w:numId w:val="10"/>
        </w:numPr>
        <w:spacing w:after="120" w:line="240" w:lineRule="auto"/>
        <w:contextualSpacing w:val="0"/>
        <w:jc w:val="both"/>
        <w:rPr>
          <w:rFonts w:ascii="Garamond" w:hAnsi="Garamond" w:cs="Tahoma"/>
          <w:sz w:val="22"/>
          <w:szCs w:val="22"/>
        </w:rPr>
      </w:pPr>
      <w:r>
        <w:rPr>
          <w:rFonts w:ascii="Garamond" w:hAnsi="Garamond" w:cs="Tahoma"/>
          <w:sz w:val="22"/>
          <w:szCs w:val="22"/>
        </w:rPr>
        <w:t xml:space="preserve">Zmiana wysokości minimalnego wynagrodzenia lub zasad składek ZUS – w przypadku zmiany wysokości minimalnego wynagrodzenia za pracę albo minimalnej stawki godzinowej ustalonych </w:t>
      </w:r>
      <w:r>
        <w:rPr>
          <w:rFonts w:ascii="Garamond" w:hAnsi="Garamond" w:cs="Tahoma"/>
          <w:sz w:val="22"/>
          <w:szCs w:val="22"/>
        </w:rPr>
        <w:br/>
        <w:t xml:space="preserve">na podstawie ustawy z dnia 10 października 2002 r. o minimalnym wynagrodzeniu za pracę </w:t>
      </w:r>
      <w:r>
        <w:rPr>
          <w:rFonts w:ascii="Garamond" w:hAnsi="Garamond" w:cs="Tahoma"/>
          <w:sz w:val="22"/>
          <w:szCs w:val="22"/>
        </w:rPr>
        <w:br/>
        <w:t xml:space="preserve">lub w przypadku zmiany zasad podlegania ubezpieczeniom społecznym lub zdrowotnym (w tym zmiany wysokości stawki składki na te ubezpieczenia) w trakcie obowiązywania Umowy – jeżeli zmiany te wpływają na koszty wykonania zamówienia przez Wykonawcę, Strony dopuszczają zmianę wynagrodzenia Wykonawcy. Warunkiem jest złożenie przez Wykonawcę pisemnego wniosku o zmianę wynagrodzenia, należycie uzasadnionego i zawierającego szczegółowe wyliczenie wpływu w/w zmian na koszty wykonania zamówienia. Zmiana wynagrodzenia może nastąpić </w:t>
      </w:r>
      <w:r>
        <w:rPr>
          <w:rFonts w:ascii="Garamond" w:hAnsi="Garamond" w:cs="Tahoma"/>
          <w:sz w:val="22"/>
          <w:szCs w:val="22"/>
        </w:rPr>
        <w:br/>
        <w:t>nie wcześniej niż po upływie 12 miesięcy od dnia zawarcia Umowy i podlega zasadom waloryzacji określonym w ust. 4 poniżej.</w:t>
      </w:r>
    </w:p>
    <w:p w14:paraId="4CE67CDB" w14:textId="77777777" w:rsidR="00C66CCB" w:rsidRDefault="00652631">
      <w:pPr>
        <w:pStyle w:val="Akapitzlist"/>
        <w:numPr>
          <w:ilvl w:val="1"/>
          <w:numId w:val="10"/>
        </w:numPr>
        <w:spacing w:after="120" w:line="240" w:lineRule="auto"/>
        <w:contextualSpacing w:val="0"/>
        <w:jc w:val="both"/>
        <w:rPr>
          <w:rFonts w:ascii="Garamond" w:hAnsi="Garamond" w:cs="Tahoma"/>
          <w:sz w:val="22"/>
          <w:szCs w:val="22"/>
        </w:rPr>
      </w:pPr>
      <w:r>
        <w:rPr>
          <w:rFonts w:ascii="Garamond" w:hAnsi="Garamond" w:cs="Tahoma"/>
          <w:sz w:val="22"/>
          <w:szCs w:val="22"/>
        </w:rPr>
        <w:t xml:space="preserve">Zmiana zasad gromadzenia i wysokości wpłat do PPK – w przypadku zmiany zasad gromadzenia środków lub wysokości wpłat do pracowniczych planów kapitałowych (PPK) określonych </w:t>
      </w:r>
      <w:r>
        <w:rPr>
          <w:rFonts w:ascii="Garamond" w:hAnsi="Garamond" w:cs="Tahoma"/>
          <w:sz w:val="22"/>
          <w:szCs w:val="22"/>
        </w:rPr>
        <w:br/>
        <w:t xml:space="preserve">w ustawie z dnia 4 października 2018 r. o pracowniczych planach kapitałowych – jeżeli zmiana </w:t>
      </w:r>
      <w:r>
        <w:rPr>
          <w:rFonts w:ascii="Garamond" w:hAnsi="Garamond" w:cs="Tahoma"/>
          <w:sz w:val="22"/>
          <w:szCs w:val="22"/>
        </w:rPr>
        <w:br/>
        <w:t>ta powoduje zwiększenie kosztów po stronie Wykonawcy związanych z realizacją Umowy i Umowa obowiązuje ponad 12 miesięcy, możliwa jest waloryzacja wynagrodzenia Wykonawcy na pisemny wniosek, na zasadach analogicznych jak w lit. b) powyżej.</w:t>
      </w:r>
    </w:p>
    <w:p w14:paraId="4150C20A" w14:textId="77777777" w:rsidR="00C66CCB" w:rsidRDefault="00652631">
      <w:pPr>
        <w:pStyle w:val="Akapitzlist"/>
        <w:numPr>
          <w:ilvl w:val="1"/>
          <w:numId w:val="10"/>
        </w:numPr>
        <w:spacing w:after="120" w:line="240" w:lineRule="auto"/>
        <w:contextualSpacing w:val="0"/>
        <w:jc w:val="both"/>
        <w:rPr>
          <w:rFonts w:ascii="Garamond" w:hAnsi="Garamond" w:cs="Tahoma"/>
          <w:sz w:val="22"/>
          <w:szCs w:val="22"/>
        </w:rPr>
      </w:pPr>
      <w:r>
        <w:rPr>
          <w:rFonts w:ascii="Garamond" w:hAnsi="Garamond" w:cs="Tahoma"/>
          <w:sz w:val="22"/>
          <w:szCs w:val="22"/>
        </w:rPr>
        <w:t xml:space="preserve">Zmiana cen materiałów lub kosztów związanych z realizacją zamówienia (waloryzacja ogólna) – </w:t>
      </w:r>
      <w:r>
        <w:rPr>
          <w:rFonts w:ascii="Garamond" w:hAnsi="Garamond" w:cs="Tahoma"/>
          <w:sz w:val="22"/>
          <w:szCs w:val="22"/>
        </w:rPr>
        <w:br/>
        <w:t xml:space="preserve">w przypadku zmiany cen materiałów lub kosztów wpływających na koszty wykonania zamówienia przez Wykonawcę, każda ze Stron może wystąpić o odpowiednią zmianę wynagrodzenia. Zmiana wynagrodzenia z tego tytułu będzie dokonywana na następujących zasadach: (i) minimalny poziom zmiany kosztów uzasadniający zmianę wynagrodzenia wynosi 10% (tj. wniosku o waloryzację </w:t>
      </w:r>
      <w:r>
        <w:rPr>
          <w:rFonts w:ascii="Garamond" w:hAnsi="Garamond" w:cs="Tahoma"/>
          <w:sz w:val="22"/>
          <w:szCs w:val="22"/>
        </w:rPr>
        <w:br/>
        <w:t xml:space="preserve">nie można złożyć, jeśli poziom zmiany cen materiałów/kosztów nie przekracza  w stosunku </w:t>
      </w:r>
      <w:r>
        <w:rPr>
          <w:rFonts w:ascii="Garamond" w:hAnsi="Garamond" w:cs="Tahoma"/>
          <w:sz w:val="22"/>
          <w:szCs w:val="22"/>
        </w:rPr>
        <w:br/>
        <w:t xml:space="preserve">do cen/kosztów z daty zawarcia Umowy lub ostatniej waloryzacji); (ii) maksymalna łączna wartość zmiany wynagrodzenia w wyniku niniejszej klauzuli waloryzacyjnej wynosi 15% pierwotnej wartości Umowy brutto; (iii) ewentualna zmiana wynagrodzenia nastąpi poprzez porównanie wskaźnika cen towarów i usług konsumpcyjnych ogółem ogłoszonego przez Prezesa GUS – przyjmuje się 50% wzrostu tego wskaźnika jako miernik zmiany wynagrodzenia Wykonawcy (pozostałe 50% ryzyka zmiany kosztów strony ponoszą we własnym zakresie); (iv) pierwsza waloryzacja na podstawie niniejszej klauzuli może nastąpić po upływie 180 dni od upływu terminu składania ofert </w:t>
      </w:r>
      <w:r>
        <w:rPr>
          <w:rFonts w:ascii="Garamond" w:hAnsi="Garamond" w:cs="Tahoma"/>
          <w:sz w:val="22"/>
          <w:szCs w:val="22"/>
        </w:rPr>
        <w:br/>
        <w:t xml:space="preserve">w postępowaniu (wcześniej zmiana nie będzie dokonywana); kolejne waloryzacje – nie częściej </w:t>
      </w:r>
      <w:r>
        <w:rPr>
          <w:rFonts w:ascii="Garamond" w:hAnsi="Garamond" w:cs="Tahoma"/>
          <w:sz w:val="22"/>
          <w:szCs w:val="22"/>
        </w:rPr>
        <w:br/>
        <w:t xml:space="preserve">niż raz na kwartał; (v) zmiana wynagrodzenia następować będzie w formie aneksu, chyba że dane postanowienie Umowy stanowi inaczej; (vi) w razie podwyższenia wynagrodzenia Wykonawcy </w:t>
      </w:r>
      <w:r>
        <w:rPr>
          <w:rFonts w:ascii="Garamond" w:hAnsi="Garamond" w:cs="Tahoma"/>
          <w:sz w:val="22"/>
          <w:szCs w:val="22"/>
        </w:rPr>
        <w:br/>
        <w:t xml:space="preserve">na podstawie niniejszych postanowień, Wykonawca jest zobowiązany dokonać analogicznej waloryzacji wynagrodzenia przysługującego jego podwykonawcom (jeżeli uczestniczą w realizacji zamówienia) – w zakresie, w jakim zmiana kosztów dotyczy zobowiązań wykonywanych </w:t>
      </w:r>
      <w:r>
        <w:rPr>
          <w:rFonts w:ascii="Garamond" w:hAnsi="Garamond" w:cs="Tahoma"/>
          <w:sz w:val="22"/>
          <w:szCs w:val="22"/>
        </w:rPr>
        <w:br/>
        <w:t>przez podwykonawcę.</w:t>
      </w:r>
    </w:p>
    <w:p w14:paraId="5230C35D" w14:textId="77777777" w:rsidR="00C66CCB" w:rsidRDefault="00652631">
      <w:pPr>
        <w:pStyle w:val="Akapitzlist"/>
        <w:numPr>
          <w:ilvl w:val="1"/>
          <w:numId w:val="10"/>
        </w:numPr>
        <w:spacing w:after="120" w:line="240" w:lineRule="auto"/>
        <w:contextualSpacing w:val="0"/>
        <w:jc w:val="both"/>
        <w:rPr>
          <w:rFonts w:ascii="Garamond" w:hAnsi="Garamond" w:cs="Tahoma"/>
          <w:sz w:val="22"/>
          <w:szCs w:val="22"/>
        </w:rPr>
      </w:pPr>
      <w:r>
        <w:rPr>
          <w:rFonts w:ascii="Garamond" w:hAnsi="Garamond" w:cs="Tahoma"/>
          <w:sz w:val="22"/>
          <w:szCs w:val="22"/>
        </w:rPr>
        <w:lastRenderedPageBreak/>
        <w:t xml:space="preserve">Zmiana urzędowej ceny leku refundowanego – jeżeli Asortyment obejmuje produkt leczniczy objęty urzędowo ustaloną ceną zbytu (na podstawie decyzji refundacyjnej), i w okresie obowiązywania Umowy nastąpi zmiana tej urzędowej ceny – Strony dopuszczają zmianę ceny jednostkowej brutto danego produktu leczniczego, o różnicę między ceną urzędową obowiązującą w dniu złożenia oferty a nową ceną urzędową po zmianie. Warunkiem jest przedłożenie Zamawiającemu przez Wykonawcę uzasadnienia na piśmie wraz ze wskazaniem aktu prawnego wprowadzającego nową cenę i daty jego wejścia w życie. Zmieniona cena będzie obowiązywać </w:t>
      </w:r>
      <w:r>
        <w:rPr>
          <w:rFonts w:ascii="Garamond" w:hAnsi="Garamond" w:cs="Tahoma"/>
          <w:sz w:val="22"/>
          <w:szCs w:val="22"/>
        </w:rPr>
        <w:br/>
        <w:t xml:space="preserve">od kolejnej dostawy po skutecznym poinformowaniu Zamawiającego. Zamawiającemu przysługuje prawo do wypowiedzenia Umowy w części dotyczącej tego produktu, którego cena uległa podwyższeniu – ze skutkiem określonym w ust. 5 poniżej, jeżeli zmiana ceny będzie </w:t>
      </w:r>
      <w:r>
        <w:rPr>
          <w:rFonts w:ascii="Garamond" w:hAnsi="Garamond" w:cs="Tahoma"/>
          <w:sz w:val="22"/>
          <w:szCs w:val="22"/>
        </w:rPr>
        <w:br/>
        <w:t>dla Zamawiającego nieakceptowalna.</w:t>
      </w:r>
    </w:p>
    <w:p w14:paraId="33C3966F" w14:textId="410F84FA" w:rsidR="00C66CCB" w:rsidRDefault="00652631">
      <w:pPr>
        <w:pStyle w:val="Akapitzlist"/>
        <w:numPr>
          <w:ilvl w:val="1"/>
          <w:numId w:val="10"/>
        </w:numPr>
        <w:spacing w:after="120" w:line="240" w:lineRule="auto"/>
        <w:contextualSpacing w:val="0"/>
        <w:jc w:val="both"/>
        <w:rPr>
          <w:rFonts w:ascii="Garamond" w:hAnsi="Garamond" w:cs="Tahoma"/>
          <w:sz w:val="22"/>
          <w:szCs w:val="22"/>
        </w:rPr>
      </w:pPr>
      <w:r>
        <w:rPr>
          <w:rFonts w:ascii="Garamond" w:hAnsi="Garamond"/>
          <w:sz w:val="22"/>
          <w:szCs w:val="22"/>
        </w:rPr>
        <w:t xml:space="preserve">Zmiana wielkości opakowania produktu - w przypadku wprowadzenia przez producenta Asortymentu (leku lub wyrobu) nowego rodzaju opakowania (np. o innej liczbie sztuk </w:t>
      </w:r>
      <w:r w:rsidR="00855BD4">
        <w:rPr>
          <w:rFonts w:ascii="Garamond" w:hAnsi="Garamond"/>
          <w:sz w:val="22"/>
          <w:szCs w:val="22"/>
        </w:rPr>
        <w:br/>
      </w:r>
      <w:r>
        <w:rPr>
          <w:rFonts w:ascii="Garamond" w:hAnsi="Garamond"/>
          <w:sz w:val="22"/>
          <w:szCs w:val="22"/>
        </w:rPr>
        <w:t xml:space="preserve">w opakowaniu zbiorczym) w miejsce dotychczas dostarczanego, Strony dopuszczają odpowiednią zmianę sposobu przeliczenia ceny jednostkowej, z zachowaniem zasady proporcjonalności ceny </w:t>
      </w:r>
      <w:r w:rsidR="00855BD4">
        <w:rPr>
          <w:rFonts w:ascii="Garamond" w:hAnsi="Garamond"/>
          <w:sz w:val="22"/>
          <w:szCs w:val="22"/>
        </w:rPr>
        <w:br/>
      </w:r>
      <w:r>
        <w:rPr>
          <w:rFonts w:ascii="Garamond" w:hAnsi="Garamond"/>
          <w:sz w:val="22"/>
          <w:szCs w:val="22"/>
        </w:rPr>
        <w:t xml:space="preserve">do zmienionej ilości w opakowaniu. Taka zmiana nie stanowi istotnej zmiany Umowy i nie wymaga aneksu, pod </w:t>
      </w:r>
      <w:r w:rsidR="00CE1610">
        <w:rPr>
          <w:rFonts w:ascii="Garamond" w:hAnsi="Garamond"/>
          <w:sz w:val="22"/>
          <w:szCs w:val="22"/>
        </w:rPr>
        <w:t>warunkiem,</w:t>
      </w:r>
      <w:r>
        <w:rPr>
          <w:rFonts w:ascii="Garamond" w:hAnsi="Garamond"/>
          <w:sz w:val="22"/>
          <w:szCs w:val="22"/>
        </w:rPr>
        <w:t xml:space="preserve"> że nowy produkt w zmienionym opakowaniu jest identyczny co do rodzaju i właściwości z dotychczasowym, nie pogarsza parametrów wymaganych w OPZ, nie prowadzi </w:t>
      </w:r>
      <w:r w:rsidR="00855BD4">
        <w:rPr>
          <w:rFonts w:ascii="Garamond" w:hAnsi="Garamond"/>
          <w:sz w:val="22"/>
          <w:szCs w:val="22"/>
        </w:rPr>
        <w:br/>
      </w:r>
      <w:r>
        <w:rPr>
          <w:rFonts w:ascii="Garamond" w:hAnsi="Garamond"/>
          <w:sz w:val="22"/>
          <w:szCs w:val="22"/>
        </w:rPr>
        <w:t xml:space="preserve">do podwyższenia ceny jednostkowej w przeliczeniu na jednostkę miary lub sztukę </w:t>
      </w:r>
      <w:r w:rsidR="00855BD4">
        <w:rPr>
          <w:rFonts w:ascii="Garamond" w:hAnsi="Garamond"/>
          <w:sz w:val="22"/>
          <w:szCs w:val="22"/>
        </w:rPr>
        <w:br/>
      </w:r>
      <w:r>
        <w:rPr>
          <w:rFonts w:ascii="Garamond" w:hAnsi="Garamond"/>
          <w:sz w:val="22"/>
          <w:szCs w:val="22"/>
        </w:rPr>
        <w:t>oraz nie powoduje przekroczenia maksymalnej wartości Umowy, z uwzględnieniem Prawa opcji.</w:t>
      </w:r>
    </w:p>
    <w:p w14:paraId="716EFD62" w14:textId="77777777" w:rsidR="00C66CCB" w:rsidRDefault="00652631">
      <w:pPr>
        <w:pStyle w:val="Akapitzlist"/>
        <w:numPr>
          <w:ilvl w:val="1"/>
          <w:numId w:val="10"/>
        </w:numPr>
        <w:spacing w:after="120" w:line="240" w:lineRule="auto"/>
        <w:contextualSpacing w:val="0"/>
        <w:jc w:val="both"/>
        <w:rPr>
          <w:rFonts w:ascii="Garamond" w:hAnsi="Garamond" w:cs="Tahoma"/>
          <w:sz w:val="22"/>
          <w:szCs w:val="22"/>
        </w:rPr>
      </w:pPr>
      <w:r>
        <w:rPr>
          <w:rFonts w:ascii="Garamond" w:hAnsi="Garamond"/>
          <w:sz w:val="22"/>
          <w:szCs w:val="22"/>
        </w:rPr>
        <w:t>Realizacja Prawa opcji oraz Korekt asortymentowych na zasadach określonych w § 3 i § 7 stanowi wykonanie uprawnień przewidzianych w Umowie oraz w dokumentach zamówienia, nie wymaga zawarcia aneksu i nie stanowi zmiany Umowy w rozumieniu art. 455 ustawy Prawo zamówień publicznych, o ile odbywa się w granicach wskazanych w tych postanowieniach.</w:t>
      </w:r>
    </w:p>
    <w:p w14:paraId="49FB895E" w14:textId="77777777" w:rsidR="00C66CCB" w:rsidRDefault="00C66CCB">
      <w:pPr>
        <w:spacing w:after="120" w:line="240" w:lineRule="auto"/>
        <w:jc w:val="center"/>
        <w:rPr>
          <w:rFonts w:ascii="Garamond" w:hAnsi="Garamond" w:cs="Tahoma"/>
          <w:b/>
          <w:bCs/>
          <w:sz w:val="22"/>
          <w:szCs w:val="22"/>
        </w:rPr>
      </w:pPr>
    </w:p>
    <w:p w14:paraId="51D1C339" w14:textId="77777777" w:rsidR="00C66CCB" w:rsidRDefault="00652631">
      <w:pPr>
        <w:spacing w:after="120" w:line="240" w:lineRule="auto"/>
        <w:jc w:val="center"/>
        <w:rPr>
          <w:rFonts w:ascii="Garamond" w:hAnsi="Garamond" w:cs="Tahoma"/>
          <w:b/>
          <w:bCs/>
          <w:sz w:val="22"/>
          <w:szCs w:val="22"/>
        </w:rPr>
      </w:pPr>
      <w:r>
        <w:rPr>
          <w:rFonts w:ascii="Garamond" w:hAnsi="Garamond" w:cs="Tahoma"/>
          <w:b/>
          <w:bCs/>
          <w:sz w:val="22"/>
          <w:szCs w:val="22"/>
        </w:rPr>
        <w:t>§11</w:t>
      </w:r>
    </w:p>
    <w:p w14:paraId="773B4702" w14:textId="77777777" w:rsidR="00C66CCB" w:rsidRDefault="00652631">
      <w:pPr>
        <w:spacing w:after="120" w:line="240" w:lineRule="auto"/>
        <w:jc w:val="center"/>
        <w:rPr>
          <w:rFonts w:ascii="Garamond" w:hAnsi="Garamond" w:cs="Tahoma"/>
          <w:b/>
          <w:bCs/>
          <w:sz w:val="22"/>
          <w:szCs w:val="22"/>
        </w:rPr>
      </w:pPr>
      <w:r>
        <w:rPr>
          <w:rFonts w:ascii="Garamond" w:hAnsi="Garamond" w:cs="Tahoma"/>
          <w:b/>
          <w:bCs/>
          <w:sz w:val="22"/>
          <w:szCs w:val="22"/>
        </w:rPr>
        <w:t>[Wycofanie (Recall) i Alert Jakościowy]</w:t>
      </w:r>
    </w:p>
    <w:p w14:paraId="382007BF" w14:textId="77777777" w:rsidR="00C66CCB" w:rsidRDefault="00652631">
      <w:pPr>
        <w:pStyle w:val="Akapitzlist"/>
        <w:numPr>
          <w:ilvl w:val="0"/>
          <w:numId w:val="18"/>
        </w:numPr>
        <w:spacing w:after="120" w:line="240" w:lineRule="auto"/>
        <w:ind w:left="426"/>
        <w:contextualSpacing w:val="0"/>
        <w:jc w:val="both"/>
        <w:rPr>
          <w:rFonts w:ascii="Garamond" w:hAnsi="Garamond" w:cs="Tahoma"/>
          <w:sz w:val="22"/>
          <w:szCs w:val="22"/>
        </w:rPr>
      </w:pPr>
      <w:r>
        <w:rPr>
          <w:rFonts w:ascii="Garamond" w:hAnsi="Garamond" w:cs="Tahoma"/>
          <w:sz w:val="22"/>
          <w:szCs w:val="22"/>
        </w:rPr>
        <w:t xml:space="preserve">Wykonawca zobowiązuje się niezwłocznie, nie później niż w ciągu 24 godzin, poinformować Zamawiającego w formie pisemnej (e-mail potwierdzony pismem) o: </w:t>
      </w:r>
    </w:p>
    <w:p w14:paraId="3FD5F324" w14:textId="77777777" w:rsidR="00C66CCB" w:rsidRDefault="00652631">
      <w:pPr>
        <w:pStyle w:val="Akapitzlist"/>
        <w:numPr>
          <w:ilvl w:val="1"/>
          <w:numId w:val="18"/>
        </w:numPr>
        <w:spacing w:after="120" w:line="240" w:lineRule="auto"/>
        <w:contextualSpacing w:val="0"/>
        <w:jc w:val="both"/>
        <w:rPr>
          <w:rFonts w:ascii="Garamond" w:hAnsi="Garamond" w:cs="Tahoma"/>
          <w:sz w:val="22"/>
          <w:szCs w:val="22"/>
        </w:rPr>
      </w:pPr>
      <w:r>
        <w:rPr>
          <w:rFonts w:ascii="Garamond" w:hAnsi="Garamond" w:cs="Tahoma"/>
          <w:sz w:val="22"/>
          <w:szCs w:val="22"/>
        </w:rPr>
        <w:t xml:space="preserve">decyzjach Prezesa URPL, EMA lub innych właściwych organów o wstrzymaniu, wycofaniu </w:t>
      </w:r>
      <w:r>
        <w:rPr>
          <w:rFonts w:ascii="Garamond" w:hAnsi="Garamond" w:cs="Tahoma"/>
          <w:sz w:val="22"/>
          <w:szCs w:val="22"/>
        </w:rPr>
        <w:br/>
        <w:t>z obrotu, czasowym zakazie stosowania albo komunikacie bezpieczeństwa dotyczącym jakiejkolwiek partii Asortymentu;</w:t>
      </w:r>
    </w:p>
    <w:p w14:paraId="0DDD943B" w14:textId="77777777" w:rsidR="00C66CCB" w:rsidRDefault="00652631">
      <w:pPr>
        <w:pStyle w:val="Akapitzlist"/>
        <w:numPr>
          <w:ilvl w:val="1"/>
          <w:numId w:val="18"/>
        </w:numPr>
        <w:spacing w:after="120" w:line="240" w:lineRule="auto"/>
        <w:contextualSpacing w:val="0"/>
        <w:jc w:val="both"/>
        <w:rPr>
          <w:rFonts w:ascii="Garamond" w:hAnsi="Garamond" w:cs="Tahoma"/>
          <w:sz w:val="22"/>
          <w:szCs w:val="22"/>
        </w:rPr>
      </w:pPr>
      <w:r>
        <w:rPr>
          <w:rFonts w:ascii="Garamond" w:hAnsi="Garamond" w:cs="Tahoma"/>
          <w:sz w:val="22"/>
          <w:szCs w:val="22"/>
        </w:rPr>
        <w:t xml:space="preserve">otrzymaniu od producenta lub dystrybutora informacji o potencjalnych wadach jakościowych </w:t>
      </w:r>
      <w:r>
        <w:rPr>
          <w:rFonts w:ascii="Garamond" w:hAnsi="Garamond" w:cs="Tahoma"/>
          <w:sz w:val="22"/>
          <w:szCs w:val="22"/>
        </w:rPr>
        <w:br/>
        <w:t>lub istotnych zagrożeniach związanych z Asortymentem.</w:t>
      </w:r>
    </w:p>
    <w:p w14:paraId="088C6158" w14:textId="77777777" w:rsidR="00C66CCB" w:rsidRDefault="00652631">
      <w:pPr>
        <w:pStyle w:val="Akapitzlist"/>
        <w:numPr>
          <w:ilvl w:val="0"/>
          <w:numId w:val="18"/>
        </w:numPr>
        <w:spacing w:after="120" w:line="240" w:lineRule="auto"/>
        <w:ind w:left="426"/>
        <w:contextualSpacing w:val="0"/>
        <w:jc w:val="both"/>
        <w:rPr>
          <w:rFonts w:ascii="Garamond" w:hAnsi="Garamond" w:cs="Tahoma"/>
          <w:sz w:val="22"/>
          <w:szCs w:val="22"/>
        </w:rPr>
      </w:pPr>
      <w:r>
        <w:rPr>
          <w:rFonts w:ascii="Garamond" w:hAnsi="Garamond" w:cs="Tahoma"/>
          <w:sz w:val="22"/>
          <w:szCs w:val="22"/>
        </w:rPr>
        <w:t>W razie wystąpienia zdarzeń, o których mowa w ust. 1, Wykonawca:</w:t>
      </w:r>
    </w:p>
    <w:p w14:paraId="0C7F3281" w14:textId="77777777" w:rsidR="00C66CCB" w:rsidRDefault="00652631">
      <w:pPr>
        <w:pStyle w:val="Akapitzlist"/>
        <w:numPr>
          <w:ilvl w:val="1"/>
          <w:numId w:val="18"/>
        </w:numPr>
        <w:spacing w:after="120" w:line="240" w:lineRule="auto"/>
        <w:contextualSpacing w:val="0"/>
        <w:jc w:val="both"/>
        <w:rPr>
          <w:rFonts w:ascii="Garamond" w:hAnsi="Garamond" w:cs="Tahoma"/>
          <w:sz w:val="22"/>
          <w:szCs w:val="22"/>
        </w:rPr>
      </w:pPr>
      <w:r>
        <w:rPr>
          <w:rFonts w:ascii="Garamond" w:hAnsi="Garamond" w:cs="Tahoma"/>
          <w:sz w:val="22"/>
          <w:szCs w:val="22"/>
        </w:rPr>
        <w:t>odbierze na własny koszt wadliwą partię Asortymentu w terminie 48 godzin od wezwania;</w:t>
      </w:r>
    </w:p>
    <w:p w14:paraId="06C147EC" w14:textId="77777777" w:rsidR="00C66CCB" w:rsidRDefault="00652631">
      <w:pPr>
        <w:pStyle w:val="Akapitzlist"/>
        <w:numPr>
          <w:ilvl w:val="1"/>
          <w:numId w:val="18"/>
        </w:numPr>
        <w:spacing w:after="120" w:line="240" w:lineRule="auto"/>
        <w:contextualSpacing w:val="0"/>
        <w:jc w:val="both"/>
        <w:rPr>
          <w:rFonts w:ascii="Garamond" w:hAnsi="Garamond" w:cs="Tahoma"/>
          <w:sz w:val="22"/>
          <w:szCs w:val="22"/>
        </w:rPr>
      </w:pPr>
      <w:r>
        <w:rPr>
          <w:rFonts w:ascii="Garamond" w:hAnsi="Garamond" w:cs="Tahoma"/>
          <w:sz w:val="22"/>
          <w:szCs w:val="22"/>
        </w:rPr>
        <w:t>zapewni dostawę partii wolnej od wad lub – za zgodą Zamawiającego – równoważnego produktu, w terminie 48 godzin od dnia odbioru;</w:t>
      </w:r>
    </w:p>
    <w:p w14:paraId="3FF0E008" w14:textId="77777777" w:rsidR="00C66CCB" w:rsidRDefault="00652631">
      <w:pPr>
        <w:pStyle w:val="Akapitzlist"/>
        <w:numPr>
          <w:ilvl w:val="1"/>
          <w:numId w:val="18"/>
        </w:numPr>
        <w:spacing w:after="120" w:line="240" w:lineRule="auto"/>
        <w:contextualSpacing w:val="0"/>
        <w:jc w:val="both"/>
        <w:rPr>
          <w:rFonts w:ascii="Garamond" w:hAnsi="Garamond" w:cs="Tahoma"/>
          <w:sz w:val="22"/>
          <w:szCs w:val="22"/>
        </w:rPr>
      </w:pPr>
      <w:r>
        <w:rPr>
          <w:rFonts w:ascii="Garamond" w:hAnsi="Garamond" w:cs="Tahoma"/>
          <w:sz w:val="22"/>
          <w:szCs w:val="22"/>
        </w:rPr>
        <w:t>pokryje wszelkie koszty poniesione przez Zamawiającego w związku z wycofaniem, w tym koszty utylizacji, dekontaminacji oraz koszty zastępczych procedur medycznych.</w:t>
      </w:r>
    </w:p>
    <w:p w14:paraId="16CF6EB2" w14:textId="77777777" w:rsidR="00C66CCB" w:rsidRDefault="00652631">
      <w:pPr>
        <w:pStyle w:val="Akapitzlist"/>
        <w:numPr>
          <w:ilvl w:val="0"/>
          <w:numId w:val="18"/>
        </w:numPr>
        <w:spacing w:after="120" w:line="240" w:lineRule="auto"/>
        <w:ind w:left="426"/>
        <w:contextualSpacing w:val="0"/>
        <w:jc w:val="both"/>
        <w:rPr>
          <w:rFonts w:ascii="Garamond" w:hAnsi="Garamond" w:cs="Tahoma"/>
          <w:sz w:val="22"/>
          <w:szCs w:val="22"/>
        </w:rPr>
      </w:pPr>
      <w:r>
        <w:rPr>
          <w:rFonts w:ascii="Garamond" w:hAnsi="Garamond" w:cs="Tahoma"/>
          <w:sz w:val="22"/>
          <w:szCs w:val="22"/>
        </w:rPr>
        <w:t>Postanowienia niniejszej klauzuli nie ograniczają uprawnień Zamawiającego do dochodzenia kar umownych oraz odszkodowania uzupełniającego.</w:t>
      </w:r>
    </w:p>
    <w:p w14:paraId="2ED669B3" w14:textId="77777777" w:rsidR="00C66CCB" w:rsidRDefault="00C66CCB">
      <w:pPr>
        <w:spacing w:after="120" w:line="240" w:lineRule="auto"/>
        <w:jc w:val="center"/>
        <w:rPr>
          <w:rFonts w:ascii="Garamond" w:hAnsi="Garamond" w:cs="Tahoma"/>
          <w:b/>
          <w:bCs/>
          <w:sz w:val="22"/>
          <w:szCs w:val="22"/>
        </w:rPr>
      </w:pPr>
    </w:p>
    <w:p w14:paraId="72A1B2FE" w14:textId="77777777" w:rsidR="00C66CCB" w:rsidRDefault="00652631">
      <w:pPr>
        <w:spacing w:after="120" w:line="240" w:lineRule="auto"/>
        <w:jc w:val="center"/>
        <w:rPr>
          <w:rFonts w:ascii="Garamond" w:hAnsi="Garamond" w:cs="Tahoma"/>
          <w:b/>
          <w:bCs/>
          <w:sz w:val="22"/>
          <w:szCs w:val="22"/>
        </w:rPr>
      </w:pPr>
      <w:r>
        <w:rPr>
          <w:rFonts w:ascii="Garamond" w:hAnsi="Garamond" w:cs="Tahoma"/>
          <w:b/>
          <w:bCs/>
          <w:sz w:val="22"/>
          <w:szCs w:val="22"/>
        </w:rPr>
        <w:t>§12</w:t>
      </w:r>
    </w:p>
    <w:p w14:paraId="405CB89A" w14:textId="77777777" w:rsidR="00C66CCB" w:rsidRDefault="00652631">
      <w:pPr>
        <w:spacing w:after="120" w:line="240" w:lineRule="auto"/>
        <w:jc w:val="center"/>
        <w:rPr>
          <w:rFonts w:ascii="Garamond" w:hAnsi="Garamond" w:cs="Tahoma"/>
          <w:b/>
          <w:bCs/>
          <w:sz w:val="22"/>
          <w:szCs w:val="22"/>
        </w:rPr>
      </w:pPr>
      <w:r>
        <w:rPr>
          <w:rFonts w:ascii="Garamond" w:hAnsi="Garamond" w:cs="Tahoma"/>
          <w:b/>
          <w:bCs/>
          <w:sz w:val="22"/>
          <w:szCs w:val="22"/>
        </w:rPr>
        <w:t>[Rozszerzona Odpowiedzialność Jakościowa]</w:t>
      </w:r>
    </w:p>
    <w:p w14:paraId="4022CF60" w14:textId="77777777" w:rsidR="00C66CCB" w:rsidRDefault="00652631">
      <w:pPr>
        <w:pStyle w:val="Akapitzlist"/>
        <w:numPr>
          <w:ilvl w:val="0"/>
          <w:numId w:val="19"/>
        </w:numPr>
        <w:spacing w:after="120" w:line="240" w:lineRule="auto"/>
        <w:ind w:left="426"/>
        <w:contextualSpacing w:val="0"/>
        <w:jc w:val="both"/>
        <w:rPr>
          <w:rFonts w:ascii="Garamond" w:hAnsi="Garamond" w:cs="Tahoma"/>
          <w:sz w:val="22"/>
          <w:szCs w:val="22"/>
        </w:rPr>
      </w:pPr>
      <w:r>
        <w:rPr>
          <w:rFonts w:ascii="Garamond" w:hAnsi="Garamond" w:cs="Tahoma"/>
          <w:sz w:val="22"/>
          <w:szCs w:val="22"/>
        </w:rPr>
        <w:t>W przypadku stwierdzenia wady jakościowej skutkującej koniecznością utylizacji, Wykonawca pokryje koszt utylizacji (wraz z utylizacją odpadów medycznych) oraz zapłaci karę umowną równą 2 % wartości brutto wadliwej partii.</w:t>
      </w:r>
    </w:p>
    <w:p w14:paraId="127A7124" w14:textId="77777777" w:rsidR="00C66CCB" w:rsidRDefault="00652631">
      <w:pPr>
        <w:pStyle w:val="Akapitzlist"/>
        <w:numPr>
          <w:ilvl w:val="0"/>
          <w:numId w:val="19"/>
        </w:numPr>
        <w:spacing w:after="120" w:line="240" w:lineRule="auto"/>
        <w:ind w:left="426"/>
        <w:contextualSpacing w:val="0"/>
        <w:jc w:val="both"/>
        <w:rPr>
          <w:rFonts w:ascii="Garamond" w:hAnsi="Garamond" w:cs="Tahoma"/>
          <w:sz w:val="22"/>
          <w:szCs w:val="22"/>
        </w:rPr>
      </w:pPr>
      <w:r>
        <w:rPr>
          <w:rFonts w:ascii="Garamond" w:hAnsi="Garamond" w:cs="Tahoma"/>
          <w:sz w:val="22"/>
          <w:szCs w:val="22"/>
        </w:rPr>
        <w:lastRenderedPageBreak/>
        <w:t>Jeżeli wada spowoduje odwołanie lub nieprzeprowadzenie zaplanowanych procedur refundowanych przez NFZ, Wykonawca zwróci Zamawiającemu równowartość utraconego finansowania.</w:t>
      </w:r>
    </w:p>
    <w:p w14:paraId="7E532EB1" w14:textId="77777777" w:rsidR="00C66CCB" w:rsidRDefault="00C66CCB">
      <w:pPr>
        <w:spacing w:after="120" w:line="240" w:lineRule="auto"/>
        <w:jc w:val="center"/>
        <w:rPr>
          <w:rFonts w:ascii="Garamond" w:hAnsi="Garamond" w:cs="Tahoma"/>
          <w:b/>
          <w:bCs/>
          <w:sz w:val="22"/>
          <w:szCs w:val="22"/>
        </w:rPr>
      </w:pPr>
    </w:p>
    <w:p w14:paraId="58333A7B" w14:textId="77777777" w:rsidR="00C66CCB" w:rsidRDefault="00652631">
      <w:pPr>
        <w:spacing w:after="120" w:line="240" w:lineRule="auto"/>
        <w:jc w:val="center"/>
        <w:rPr>
          <w:rFonts w:ascii="Garamond" w:hAnsi="Garamond" w:cs="Tahoma"/>
          <w:b/>
          <w:bCs/>
          <w:sz w:val="22"/>
          <w:szCs w:val="22"/>
        </w:rPr>
      </w:pPr>
      <w:r>
        <w:rPr>
          <w:rFonts w:ascii="Garamond" w:hAnsi="Garamond" w:cs="Tahoma"/>
          <w:b/>
          <w:bCs/>
          <w:sz w:val="22"/>
          <w:szCs w:val="22"/>
        </w:rPr>
        <w:t>§ 13</w:t>
      </w:r>
    </w:p>
    <w:p w14:paraId="40575607" w14:textId="77777777" w:rsidR="00C66CCB" w:rsidRDefault="00652631">
      <w:pPr>
        <w:spacing w:after="120" w:line="240" w:lineRule="auto"/>
        <w:jc w:val="center"/>
        <w:rPr>
          <w:rFonts w:ascii="Garamond" w:hAnsi="Garamond" w:cs="Tahoma"/>
          <w:b/>
          <w:bCs/>
          <w:sz w:val="22"/>
          <w:szCs w:val="22"/>
        </w:rPr>
      </w:pPr>
      <w:r>
        <w:rPr>
          <w:rFonts w:ascii="Garamond" w:hAnsi="Garamond" w:cs="Tahoma"/>
          <w:b/>
          <w:bCs/>
          <w:sz w:val="22"/>
          <w:szCs w:val="22"/>
        </w:rPr>
        <w:t>[Kary umowne]</w:t>
      </w:r>
    </w:p>
    <w:p w14:paraId="718C201C" w14:textId="77777777" w:rsidR="00C66CCB" w:rsidRDefault="00652631">
      <w:pPr>
        <w:pStyle w:val="Akapitzlist"/>
        <w:numPr>
          <w:ilvl w:val="0"/>
          <w:numId w:val="23"/>
        </w:numPr>
        <w:spacing w:after="120" w:line="240" w:lineRule="auto"/>
        <w:ind w:left="426"/>
        <w:contextualSpacing w:val="0"/>
        <w:jc w:val="both"/>
        <w:rPr>
          <w:rFonts w:ascii="Garamond" w:hAnsi="Garamond" w:cs="Tahoma"/>
          <w:sz w:val="22"/>
          <w:szCs w:val="22"/>
        </w:rPr>
      </w:pPr>
      <w:r>
        <w:rPr>
          <w:rFonts w:ascii="Garamond" w:hAnsi="Garamond"/>
          <w:sz w:val="22"/>
          <w:szCs w:val="22"/>
        </w:rPr>
        <w:t>W przypadku zwłoki Wykonawcy w dostawie zamówionego Asortymentu Zamawiający może naliczyć Wykonawcy karę umowną w wysokości 1% wartości brutto Asortymentu objętego danym zamówieniem jednostkowym za każdy dzień zwłoki ponad termin określony Umową.</w:t>
      </w:r>
    </w:p>
    <w:p w14:paraId="27B8BCA6" w14:textId="0B6D4B42" w:rsidR="00C66CCB" w:rsidRDefault="00652631">
      <w:pPr>
        <w:pStyle w:val="Akapitzlist"/>
        <w:numPr>
          <w:ilvl w:val="0"/>
          <w:numId w:val="23"/>
        </w:numPr>
        <w:spacing w:after="120" w:line="240" w:lineRule="auto"/>
        <w:ind w:left="426"/>
        <w:contextualSpacing w:val="0"/>
        <w:jc w:val="both"/>
        <w:rPr>
          <w:rFonts w:ascii="Garamond" w:hAnsi="Garamond" w:cs="Tahoma"/>
          <w:sz w:val="22"/>
          <w:szCs w:val="22"/>
        </w:rPr>
      </w:pPr>
      <w:r>
        <w:rPr>
          <w:rFonts w:ascii="Garamond" w:hAnsi="Garamond"/>
          <w:sz w:val="22"/>
          <w:szCs w:val="22"/>
        </w:rPr>
        <w:t xml:space="preserve">W przypadku zwłoki Wykonawcy w dostawie towaru pełnowartościowego po zgłoszeniu reklamacji przez Zamawiającego, Zamawiający może naliczyć Wykonawcy karę umowną w wysokości 2% wartości brutto zareklamowanego Asortymentu objętego danym zamówieniem jednostkowym </w:t>
      </w:r>
      <w:r w:rsidR="00855BD4">
        <w:rPr>
          <w:rFonts w:ascii="Garamond" w:hAnsi="Garamond"/>
          <w:sz w:val="22"/>
          <w:szCs w:val="22"/>
        </w:rPr>
        <w:br/>
      </w:r>
      <w:r>
        <w:rPr>
          <w:rFonts w:ascii="Garamond" w:hAnsi="Garamond"/>
          <w:sz w:val="22"/>
          <w:szCs w:val="22"/>
        </w:rPr>
        <w:t>za każdy dzień oczekiwania na wymianę ponad termin określony Umową.</w:t>
      </w:r>
    </w:p>
    <w:p w14:paraId="7529E420" w14:textId="77777777" w:rsidR="00C66CCB" w:rsidRDefault="00652631">
      <w:pPr>
        <w:pStyle w:val="Akapitzlist"/>
        <w:numPr>
          <w:ilvl w:val="0"/>
          <w:numId w:val="23"/>
        </w:numPr>
        <w:spacing w:after="120" w:line="240" w:lineRule="auto"/>
        <w:ind w:left="426"/>
        <w:contextualSpacing w:val="0"/>
        <w:jc w:val="both"/>
        <w:rPr>
          <w:rFonts w:ascii="Garamond" w:hAnsi="Garamond" w:cs="Tahoma"/>
          <w:sz w:val="22"/>
          <w:szCs w:val="22"/>
        </w:rPr>
      </w:pPr>
      <w:r>
        <w:rPr>
          <w:rFonts w:ascii="Garamond" w:hAnsi="Garamond"/>
          <w:sz w:val="22"/>
          <w:szCs w:val="22"/>
        </w:rPr>
        <w:t>W przypadku naruszenia postanowień Umowy przez Wykonawcę, którego skutkiem będzie wypowiedzenie lub odstąpienie od Umowy przez Zamawiającego z przyczyn dotyczących Wykonawcy, Zamawiający ma prawo obciążyć Wykonawcę karą umowną w wysokości 10% wartości brutto zamówienia podstawowego, powiększonej - jeżeli Zamawiający skorzystał z Prawa opcji - o wartość brutto skutecznie uruchomionej części zamówienia opcjonalnego. W przypadku wypowiedzenia Umowy w części kara umowna zostanie naliczona w wysokości 10% wartości brutto tej części Umowy (pakietu lub pozycji), której wypowiedzenie dotyczy.</w:t>
      </w:r>
    </w:p>
    <w:p w14:paraId="632185D3" w14:textId="77777777" w:rsidR="00C66CCB" w:rsidRDefault="00652631">
      <w:pPr>
        <w:pStyle w:val="Akapitzlist"/>
        <w:numPr>
          <w:ilvl w:val="0"/>
          <w:numId w:val="23"/>
        </w:numPr>
        <w:spacing w:after="120" w:line="240" w:lineRule="auto"/>
        <w:ind w:left="426"/>
        <w:contextualSpacing w:val="0"/>
        <w:jc w:val="both"/>
        <w:rPr>
          <w:rFonts w:ascii="Garamond" w:hAnsi="Garamond" w:cs="Tahoma"/>
          <w:sz w:val="22"/>
          <w:szCs w:val="22"/>
        </w:rPr>
      </w:pPr>
      <w:r>
        <w:rPr>
          <w:rFonts w:ascii="Garamond" w:hAnsi="Garamond" w:cs="Tahoma"/>
          <w:sz w:val="22"/>
          <w:szCs w:val="22"/>
        </w:rPr>
        <w:t>W przypadku, gdy powstała szkoda przewyższa ustanowioną karę umowną Zamawiający ma prawo żądać odszkodowania uzupełniającego na zasadach ogólnych.</w:t>
      </w:r>
    </w:p>
    <w:p w14:paraId="1817E691" w14:textId="77777777" w:rsidR="00C66CCB" w:rsidRDefault="00652631">
      <w:pPr>
        <w:pStyle w:val="Akapitzlist"/>
        <w:numPr>
          <w:ilvl w:val="0"/>
          <w:numId w:val="23"/>
        </w:numPr>
        <w:spacing w:after="120" w:line="240" w:lineRule="auto"/>
        <w:ind w:left="426"/>
        <w:contextualSpacing w:val="0"/>
        <w:jc w:val="both"/>
        <w:rPr>
          <w:rFonts w:ascii="Garamond" w:hAnsi="Garamond" w:cs="Tahoma"/>
          <w:sz w:val="22"/>
          <w:szCs w:val="22"/>
        </w:rPr>
      </w:pPr>
      <w:r>
        <w:rPr>
          <w:rFonts w:ascii="Garamond" w:hAnsi="Garamond"/>
          <w:sz w:val="22"/>
          <w:szCs w:val="22"/>
        </w:rPr>
        <w:t>Łączna maksymalna wysokość kar umownych naliczonych na podstawie Umowy nie może przekraczać 20% wartości brutto zamówienia podstawowego, a jeżeli Zamawiający skorzystał z Prawa opcji - 20% wartości brutto zamówienia podstawowego powiększonej o wartość brutto skutecznie uruchomionej części zamówienia opcjonalnego. Zamawiający zastrzega sobie prawo potrącenia naliczonych kar umownych z należności przysługującej Wykonawcy.</w:t>
      </w:r>
    </w:p>
    <w:p w14:paraId="67F50644" w14:textId="77777777" w:rsidR="00C66CCB" w:rsidRDefault="00652631">
      <w:pPr>
        <w:pStyle w:val="Akapitzlist"/>
        <w:numPr>
          <w:ilvl w:val="0"/>
          <w:numId w:val="23"/>
        </w:numPr>
        <w:spacing w:after="120" w:line="240" w:lineRule="auto"/>
        <w:ind w:left="426"/>
        <w:contextualSpacing w:val="0"/>
        <w:jc w:val="both"/>
        <w:rPr>
          <w:rFonts w:ascii="Garamond" w:hAnsi="Garamond" w:cs="Tahoma"/>
          <w:sz w:val="22"/>
          <w:szCs w:val="22"/>
        </w:rPr>
      </w:pPr>
      <w:r>
        <w:rPr>
          <w:rFonts w:ascii="Garamond" w:hAnsi="Garamond" w:cs="Tahoma"/>
          <w:sz w:val="22"/>
          <w:szCs w:val="22"/>
        </w:rPr>
        <w:t>W przypadku poinformowania przez Wykonawcę o braku możliwości dostarczenia Asortymentu określonego w Załączniku nr 1 do Umowy lub upływu określonego w Umowie terminu dostawy Zamawiający, po uprzednim poinformowaniu Wykonawcy oraz anulowaniu złożonego zamówienia, zastrzega sobie prawo do dokonania zakupu Asortymentu u innego podmiotu i obciążenia różnicą cenową Wykonawcy.</w:t>
      </w:r>
    </w:p>
    <w:p w14:paraId="3DFE4462" w14:textId="77777777" w:rsidR="00C66CCB" w:rsidRDefault="00C66CCB">
      <w:pPr>
        <w:spacing w:after="120" w:line="240" w:lineRule="auto"/>
        <w:jc w:val="center"/>
        <w:rPr>
          <w:rFonts w:ascii="Garamond" w:hAnsi="Garamond" w:cs="Tahoma"/>
          <w:b/>
          <w:bCs/>
          <w:sz w:val="22"/>
          <w:szCs w:val="22"/>
        </w:rPr>
      </w:pPr>
    </w:p>
    <w:p w14:paraId="5E9229BC" w14:textId="77777777" w:rsidR="00C66CCB" w:rsidRDefault="00652631">
      <w:pPr>
        <w:spacing w:after="120" w:line="240" w:lineRule="auto"/>
        <w:jc w:val="center"/>
        <w:rPr>
          <w:rFonts w:ascii="Garamond" w:hAnsi="Garamond" w:cs="Tahoma"/>
          <w:b/>
          <w:bCs/>
          <w:sz w:val="22"/>
          <w:szCs w:val="22"/>
        </w:rPr>
      </w:pPr>
      <w:r>
        <w:rPr>
          <w:rFonts w:ascii="Garamond" w:hAnsi="Garamond" w:cs="Tahoma"/>
          <w:b/>
          <w:bCs/>
          <w:sz w:val="22"/>
          <w:szCs w:val="22"/>
        </w:rPr>
        <w:t>§14</w:t>
      </w:r>
    </w:p>
    <w:p w14:paraId="2857EBBD" w14:textId="77777777" w:rsidR="00C66CCB" w:rsidRDefault="00652631">
      <w:pPr>
        <w:spacing w:after="120" w:line="240" w:lineRule="auto"/>
        <w:jc w:val="center"/>
        <w:rPr>
          <w:rFonts w:ascii="Garamond" w:hAnsi="Garamond" w:cs="Tahoma"/>
          <w:b/>
          <w:bCs/>
          <w:sz w:val="22"/>
          <w:szCs w:val="22"/>
        </w:rPr>
      </w:pPr>
      <w:r>
        <w:rPr>
          <w:rFonts w:ascii="Garamond" w:hAnsi="Garamond" w:cs="Tahoma"/>
          <w:b/>
          <w:bCs/>
          <w:sz w:val="22"/>
          <w:szCs w:val="22"/>
        </w:rPr>
        <w:t>[Antykorupcja i Compliance]</w:t>
      </w:r>
    </w:p>
    <w:p w14:paraId="4FFB6E5A" w14:textId="77777777" w:rsidR="00C66CCB" w:rsidRDefault="00652631">
      <w:pPr>
        <w:pStyle w:val="Akapitzlist"/>
        <w:numPr>
          <w:ilvl w:val="0"/>
          <w:numId w:val="20"/>
        </w:numPr>
        <w:spacing w:after="120" w:line="240" w:lineRule="auto"/>
        <w:ind w:left="426"/>
        <w:contextualSpacing w:val="0"/>
        <w:jc w:val="both"/>
        <w:rPr>
          <w:rFonts w:ascii="Garamond" w:hAnsi="Garamond" w:cs="Tahoma"/>
          <w:sz w:val="22"/>
          <w:szCs w:val="22"/>
        </w:rPr>
      </w:pPr>
      <w:r>
        <w:rPr>
          <w:rFonts w:ascii="Garamond" w:hAnsi="Garamond" w:cs="Tahoma"/>
          <w:sz w:val="22"/>
          <w:szCs w:val="22"/>
        </w:rPr>
        <w:t xml:space="preserve">Wykonawca oświadcza, że w związku z uzyskaniem i wykonywaniem niniejszej Umowy nie oferował, nie przekazywał i nie będzie oferował ani przekazywał jakichkolwiek korzyści majątkowych </w:t>
      </w:r>
      <w:r>
        <w:rPr>
          <w:rFonts w:ascii="Garamond" w:hAnsi="Garamond" w:cs="Tahoma"/>
          <w:sz w:val="22"/>
          <w:szCs w:val="22"/>
        </w:rPr>
        <w:br/>
        <w:t>lub osobistych pracownikom Zamawiającego lub osobom z nimi powiązanym.</w:t>
      </w:r>
    </w:p>
    <w:p w14:paraId="7BC5517A" w14:textId="77777777" w:rsidR="00C66CCB" w:rsidRDefault="00652631">
      <w:pPr>
        <w:pStyle w:val="Akapitzlist"/>
        <w:numPr>
          <w:ilvl w:val="0"/>
          <w:numId w:val="20"/>
        </w:numPr>
        <w:spacing w:after="120" w:line="240" w:lineRule="auto"/>
        <w:ind w:left="426"/>
        <w:contextualSpacing w:val="0"/>
        <w:jc w:val="both"/>
        <w:rPr>
          <w:rFonts w:ascii="Garamond" w:hAnsi="Garamond" w:cs="Tahoma"/>
          <w:sz w:val="22"/>
          <w:szCs w:val="22"/>
        </w:rPr>
      </w:pPr>
      <w:r>
        <w:rPr>
          <w:rFonts w:ascii="Garamond" w:hAnsi="Garamond"/>
          <w:sz w:val="22"/>
          <w:szCs w:val="22"/>
        </w:rPr>
        <w:t>Naruszenie ust. 1 uprawnia Zamawiającego do odstąpienia od Umowy w całości lub części ze skutkiem natychmiastowym oraz do naliczenia kary umownej w wysokości 10% wartości brutto zamówienia podstawowego, powiększonej - jeżeli Zamawiający skorzystał z Prawa opcji - o wartość brutto skutecznie uruchomionej części zamówienia opcjonalnego.</w:t>
      </w:r>
    </w:p>
    <w:p w14:paraId="5BD3ACE8" w14:textId="77777777" w:rsidR="00C66CCB" w:rsidRDefault="00C66CCB">
      <w:pPr>
        <w:spacing w:after="120" w:line="240" w:lineRule="auto"/>
        <w:rPr>
          <w:rFonts w:ascii="Garamond" w:hAnsi="Garamond" w:cs="Tahoma"/>
          <w:b/>
          <w:bCs/>
          <w:sz w:val="22"/>
          <w:szCs w:val="22"/>
        </w:rPr>
      </w:pPr>
    </w:p>
    <w:p w14:paraId="629D1639" w14:textId="77777777" w:rsidR="00C66CCB" w:rsidRDefault="00652631">
      <w:pPr>
        <w:spacing w:after="0" w:line="240" w:lineRule="auto"/>
        <w:jc w:val="center"/>
        <w:rPr>
          <w:rFonts w:ascii="Garamond" w:hAnsi="Garamond" w:cs="Tahoma"/>
          <w:b/>
          <w:bCs/>
          <w:sz w:val="22"/>
          <w:szCs w:val="22"/>
        </w:rPr>
      </w:pPr>
      <w:r>
        <w:rPr>
          <w:rFonts w:ascii="Garamond" w:hAnsi="Garamond" w:cs="Tahoma"/>
          <w:b/>
          <w:bCs/>
          <w:sz w:val="22"/>
          <w:szCs w:val="22"/>
        </w:rPr>
        <w:t>§15</w:t>
      </w:r>
    </w:p>
    <w:p w14:paraId="3F6A6FA9" w14:textId="77777777" w:rsidR="00C66CCB" w:rsidRDefault="00652631">
      <w:pPr>
        <w:spacing w:after="0" w:line="240" w:lineRule="auto"/>
        <w:jc w:val="center"/>
        <w:rPr>
          <w:rFonts w:ascii="Garamond" w:hAnsi="Garamond" w:cs="Tahoma"/>
          <w:b/>
          <w:bCs/>
          <w:sz w:val="22"/>
          <w:szCs w:val="22"/>
        </w:rPr>
      </w:pPr>
      <w:r>
        <w:rPr>
          <w:rFonts w:ascii="Garamond" w:hAnsi="Garamond" w:cs="Tahoma"/>
          <w:b/>
          <w:bCs/>
          <w:sz w:val="22"/>
          <w:szCs w:val="22"/>
        </w:rPr>
        <w:t>[Raportowanie Działań Niepożądanych i Incydentów Medycznych]</w:t>
      </w:r>
    </w:p>
    <w:p w14:paraId="714A6FE6" w14:textId="77777777" w:rsidR="00C66CCB" w:rsidRDefault="00652631">
      <w:pPr>
        <w:pStyle w:val="Akapitzlist"/>
        <w:numPr>
          <w:ilvl w:val="0"/>
          <w:numId w:val="21"/>
        </w:numPr>
        <w:spacing w:after="0" w:line="240" w:lineRule="auto"/>
        <w:ind w:left="426"/>
        <w:contextualSpacing w:val="0"/>
        <w:jc w:val="both"/>
        <w:rPr>
          <w:rFonts w:ascii="Garamond" w:hAnsi="Garamond" w:cs="Tahoma"/>
          <w:sz w:val="22"/>
          <w:szCs w:val="22"/>
        </w:rPr>
      </w:pPr>
      <w:r>
        <w:rPr>
          <w:rFonts w:ascii="Garamond" w:hAnsi="Garamond" w:cs="Tahoma"/>
          <w:sz w:val="22"/>
          <w:szCs w:val="22"/>
        </w:rPr>
        <w:t xml:space="preserve">Wykonawca wyznacza osobę odpowiedzialną za nadzór nad bezpieczeństwem Asortymentu (PV/Vigilance), imię i nazwisko </w:t>
      </w:r>
      <w:r>
        <w:rPr>
          <w:rFonts w:ascii="Garamond" w:hAnsi="Garamond" w:cs="Tahoma"/>
          <w:sz w:val="22"/>
          <w:szCs w:val="22"/>
          <w:highlight w:val="yellow"/>
        </w:rPr>
        <w:t>___________</w:t>
      </w:r>
      <w:r>
        <w:rPr>
          <w:rFonts w:ascii="Garamond" w:hAnsi="Garamond" w:cs="Tahoma"/>
          <w:sz w:val="22"/>
          <w:szCs w:val="22"/>
        </w:rPr>
        <w:t xml:space="preserve">, tel. </w:t>
      </w:r>
      <w:r>
        <w:rPr>
          <w:rFonts w:ascii="Garamond" w:hAnsi="Garamond" w:cs="Tahoma"/>
          <w:sz w:val="22"/>
          <w:szCs w:val="22"/>
          <w:highlight w:val="yellow"/>
        </w:rPr>
        <w:t>___________</w:t>
      </w:r>
      <w:r>
        <w:rPr>
          <w:rFonts w:ascii="Garamond" w:hAnsi="Garamond" w:cs="Tahoma"/>
          <w:sz w:val="22"/>
          <w:szCs w:val="22"/>
        </w:rPr>
        <w:t xml:space="preserve">, e-mail </w:t>
      </w:r>
      <w:r>
        <w:rPr>
          <w:rFonts w:ascii="Garamond" w:hAnsi="Garamond" w:cs="Tahoma"/>
          <w:sz w:val="22"/>
          <w:szCs w:val="22"/>
          <w:highlight w:val="yellow"/>
        </w:rPr>
        <w:t>___________</w:t>
      </w:r>
      <w:r>
        <w:rPr>
          <w:rFonts w:ascii="Garamond" w:hAnsi="Garamond" w:cs="Tahoma"/>
          <w:sz w:val="22"/>
          <w:szCs w:val="22"/>
        </w:rPr>
        <w:t>.</w:t>
      </w:r>
    </w:p>
    <w:p w14:paraId="4FB3ABA9" w14:textId="77777777" w:rsidR="00C66CCB" w:rsidRDefault="00652631">
      <w:pPr>
        <w:pStyle w:val="Akapitzlist"/>
        <w:numPr>
          <w:ilvl w:val="0"/>
          <w:numId w:val="21"/>
        </w:numPr>
        <w:spacing w:after="0" w:line="240" w:lineRule="auto"/>
        <w:ind w:left="426"/>
        <w:contextualSpacing w:val="0"/>
        <w:jc w:val="both"/>
        <w:rPr>
          <w:rFonts w:ascii="Garamond" w:hAnsi="Garamond" w:cs="Tahoma"/>
          <w:sz w:val="22"/>
          <w:szCs w:val="22"/>
        </w:rPr>
      </w:pPr>
      <w:r>
        <w:rPr>
          <w:rFonts w:ascii="Garamond" w:hAnsi="Garamond" w:cs="Tahoma"/>
          <w:sz w:val="22"/>
          <w:szCs w:val="22"/>
        </w:rPr>
        <w:t>Wykonawca zobowiązuje się zgłaszać Zamawiającemu oraz właściwym organom:</w:t>
      </w:r>
    </w:p>
    <w:p w14:paraId="3ACD5BD2" w14:textId="77777777" w:rsidR="00C66CCB" w:rsidRDefault="00652631">
      <w:pPr>
        <w:pStyle w:val="Akapitzlist"/>
        <w:numPr>
          <w:ilvl w:val="1"/>
          <w:numId w:val="21"/>
        </w:numPr>
        <w:spacing w:after="0" w:line="240" w:lineRule="auto"/>
        <w:contextualSpacing w:val="0"/>
        <w:jc w:val="both"/>
        <w:rPr>
          <w:rFonts w:ascii="Garamond" w:hAnsi="Garamond" w:cs="Tahoma"/>
          <w:sz w:val="22"/>
          <w:szCs w:val="22"/>
        </w:rPr>
      </w:pPr>
      <w:r>
        <w:rPr>
          <w:rFonts w:ascii="Garamond" w:hAnsi="Garamond" w:cs="Tahoma"/>
          <w:sz w:val="22"/>
          <w:szCs w:val="22"/>
        </w:rPr>
        <w:lastRenderedPageBreak/>
        <w:t>w ciągu 24 godzin – każde podejrzenie ciężkiego działania niepożądanego leku lub poważnego incydentu z wyrobem medycznym;</w:t>
      </w:r>
    </w:p>
    <w:p w14:paraId="73485091" w14:textId="77777777" w:rsidR="00C66CCB" w:rsidRDefault="00652631">
      <w:pPr>
        <w:pStyle w:val="Akapitzlist"/>
        <w:numPr>
          <w:ilvl w:val="1"/>
          <w:numId w:val="21"/>
        </w:numPr>
        <w:spacing w:after="0" w:line="240" w:lineRule="auto"/>
        <w:contextualSpacing w:val="0"/>
        <w:jc w:val="both"/>
        <w:rPr>
          <w:rFonts w:ascii="Garamond" w:hAnsi="Garamond" w:cs="Tahoma"/>
          <w:sz w:val="22"/>
          <w:szCs w:val="22"/>
        </w:rPr>
      </w:pPr>
      <w:r>
        <w:rPr>
          <w:rFonts w:ascii="Garamond" w:hAnsi="Garamond" w:cs="Tahoma"/>
          <w:sz w:val="22"/>
          <w:szCs w:val="22"/>
        </w:rPr>
        <w:t>niezwłocznie – inne działania niepożądane oraz działania korygujące lub zapobiegawcze (CAPA).</w:t>
      </w:r>
    </w:p>
    <w:p w14:paraId="3847BD3E" w14:textId="77777777" w:rsidR="00C66CCB" w:rsidRDefault="00652631">
      <w:pPr>
        <w:pStyle w:val="Akapitzlist"/>
        <w:numPr>
          <w:ilvl w:val="0"/>
          <w:numId w:val="21"/>
        </w:numPr>
        <w:spacing w:after="0" w:line="240" w:lineRule="auto"/>
        <w:ind w:left="426"/>
        <w:contextualSpacing w:val="0"/>
        <w:jc w:val="both"/>
        <w:rPr>
          <w:rFonts w:ascii="Garamond" w:hAnsi="Garamond" w:cs="Tahoma"/>
          <w:sz w:val="22"/>
          <w:szCs w:val="22"/>
        </w:rPr>
      </w:pPr>
      <w:r>
        <w:rPr>
          <w:rFonts w:ascii="Garamond" w:hAnsi="Garamond" w:cs="Tahoma"/>
          <w:sz w:val="22"/>
          <w:szCs w:val="22"/>
        </w:rPr>
        <w:t>Wykonawca współpracuje z Zamawiającym przy analizie zdarzenia, dostarcza dokumentację i zapewnia dostęp do eksperta producenta.</w:t>
      </w:r>
    </w:p>
    <w:p w14:paraId="3333C306" w14:textId="77777777" w:rsidR="00C66CCB" w:rsidRDefault="00652631">
      <w:pPr>
        <w:spacing w:after="120" w:line="240" w:lineRule="auto"/>
        <w:jc w:val="center"/>
        <w:rPr>
          <w:rFonts w:ascii="Garamond" w:hAnsi="Garamond" w:cs="Tahoma"/>
          <w:b/>
          <w:bCs/>
          <w:sz w:val="22"/>
          <w:szCs w:val="22"/>
        </w:rPr>
      </w:pPr>
      <w:r>
        <w:rPr>
          <w:rFonts w:ascii="Garamond" w:hAnsi="Garamond" w:cs="Tahoma"/>
          <w:b/>
          <w:bCs/>
          <w:sz w:val="22"/>
          <w:szCs w:val="22"/>
        </w:rPr>
        <w:t>§16</w:t>
      </w:r>
    </w:p>
    <w:p w14:paraId="63CD8C4D" w14:textId="77777777" w:rsidR="00C66CCB" w:rsidRDefault="00652631">
      <w:pPr>
        <w:spacing w:after="120" w:line="240" w:lineRule="auto"/>
        <w:jc w:val="center"/>
        <w:rPr>
          <w:rFonts w:ascii="Garamond" w:hAnsi="Garamond" w:cs="Tahoma"/>
          <w:b/>
          <w:bCs/>
          <w:sz w:val="22"/>
          <w:szCs w:val="22"/>
        </w:rPr>
      </w:pPr>
      <w:r>
        <w:rPr>
          <w:rFonts w:ascii="Garamond" w:hAnsi="Garamond" w:cs="Tahoma"/>
          <w:b/>
          <w:bCs/>
          <w:sz w:val="22"/>
          <w:szCs w:val="22"/>
        </w:rPr>
        <w:t>[Poufność informacji o Zamawiającym]</w:t>
      </w:r>
    </w:p>
    <w:p w14:paraId="5F8C5EFB" w14:textId="77777777" w:rsidR="00C66CCB" w:rsidRDefault="00652631">
      <w:pPr>
        <w:pStyle w:val="Akapitzlist"/>
        <w:numPr>
          <w:ilvl w:val="0"/>
          <w:numId w:val="9"/>
        </w:numPr>
        <w:spacing w:after="120" w:line="240" w:lineRule="auto"/>
        <w:ind w:left="426"/>
        <w:contextualSpacing w:val="0"/>
        <w:jc w:val="both"/>
        <w:rPr>
          <w:rFonts w:ascii="Garamond" w:hAnsi="Garamond" w:cs="Tahoma"/>
          <w:sz w:val="22"/>
          <w:szCs w:val="22"/>
        </w:rPr>
      </w:pPr>
      <w:r>
        <w:rPr>
          <w:rFonts w:ascii="Garamond" w:hAnsi="Garamond" w:cs="Tahoma"/>
          <w:sz w:val="22"/>
          <w:szCs w:val="22"/>
        </w:rPr>
        <w:t>Wykonawca zobowiązuje się do zachowania w tajemnicy i nieujawniania osobom trzecim – zarówno w trakcie realizacji Umowy, jak i po jej zakończeniu – wszelkich informacji związanych z realizacją Umowy oraz wszelkich informacji o funkcjonowaniu Zamawiającego stanowiących tajemnicę przedsiębiorstwa Zamawiającego w rozumieniu ustawy z dnia 16 kwietnia 1993 r. o zwalczaniu nieuczciwej konkurencji (t.j. Dz.U. z 2019 r. poz. 1010 ze zm.).</w:t>
      </w:r>
    </w:p>
    <w:p w14:paraId="2724AA70" w14:textId="77777777" w:rsidR="00C66CCB" w:rsidRDefault="00652631">
      <w:pPr>
        <w:pStyle w:val="Akapitzlist"/>
        <w:numPr>
          <w:ilvl w:val="0"/>
          <w:numId w:val="9"/>
        </w:numPr>
        <w:spacing w:after="120" w:line="240" w:lineRule="auto"/>
        <w:ind w:left="426"/>
        <w:contextualSpacing w:val="0"/>
        <w:jc w:val="both"/>
        <w:rPr>
          <w:rFonts w:ascii="Garamond" w:hAnsi="Garamond" w:cs="Tahoma"/>
          <w:sz w:val="22"/>
          <w:szCs w:val="22"/>
        </w:rPr>
      </w:pPr>
      <w:r>
        <w:rPr>
          <w:rFonts w:ascii="Garamond" w:hAnsi="Garamond" w:cs="Tahoma"/>
          <w:sz w:val="22"/>
          <w:szCs w:val="22"/>
        </w:rPr>
        <w:t xml:space="preserve">Wykonawca zobowiązuje się do zachowania w tajemnicy danych osobowych oraz sposobów </w:t>
      </w:r>
      <w:r>
        <w:rPr>
          <w:rFonts w:ascii="Garamond" w:hAnsi="Garamond" w:cs="Tahoma"/>
          <w:sz w:val="22"/>
          <w:szCs w:val="22"/>
        </w:rPr>
        <w:br/>
        <w:t xml:space="preserve">ich zabezpieczenia, do których ma lub będzie miał dostęp w związku z wykonywaniem jakichkolwiek czynności na rzecz Zamawiającego. W szczególności samo uzyskanie dostępu do danych osobowych Zamawiającego nie będzie traktowane jako powierzenie Wykonawcy przetwarzania tych danych </w:t>
      </w:r>
      <w:r>
        <w:rPr>
          <w:rFonts w:ascii="Garamond" w:hAnsi="Garamond" w:cs="Tahoma"/>
          <w:sz w:val="22"/>
          <w:szCs w:val="22"/>
        </w:rPr>
        <w:br/>
        <w:t>w rozumieniu właściwych przepisów o ochronie danych osobowych (chyba że zostanie zawarta odrębna umowa powierzenia).</w:t>
      </w:r>
    </w:p>
    <w:p w14:paraId="44AB49B4" w14:textId="77777777" w:rsidR="00C66CCB" w:rsidRDefault="00652631">
      <w:pPr>
        <w:pStyle w:val="Akapitzlist"/>
        <w:numPr>
          <w:ilvl w:val="0"/>
          <w:numId w:val="9"/>
        </w:numPr>
        <w:spacing w:after="120" w:line="240" w:lineRule="auto"/>
        <w:ind w:left="426"/>
        <w:contextualSpacing w:val="0"/>
        <w:jc w:val="both"/>
        <w:rPr>
          <w:rFonts w:ascii="Garamond" w:hAnsi="Garamond" w:cs="Tahoma"/>
          <w:sz w:val="22"/>
          <w:szCs w:val="22"/>
        </w:rPr>
      </w:pPr>
      <w:r>
        <w:rPr>
          <w:rFonts w:ascii="Garamond" w:hAnsi="Garamond" w:cs="Tahoma"/>
          <w:sz w:val="22"/>
          <w:szCs w:val="22"/>
        </w:rPr>
        <w:t xml:space="preserve">Wykonawca zobowiązuje się do przestrzegania obowiązujących przepisów z zakresu ochrony danych osobowych, w tym ustawy z dnia 10 maja 2018 r. o ochronie danych osobowych (Dz.U. 2018 </w:t>
      </w:r>
      <w:r>
        <w:rPr>
          <w:rFonts w:ascii="Garamond" w:hAnsi="Garamond" w:cs="Tahoma"/>
          <w:sz w:val="22"/>
          <w:szCs w:val="22"/>
        </w:rPr>
        <w:br/>
        <w:t xml:space="preserve">poz. 1000 ze zm.), ustawy z dnia 16 kwietnia 1993 r. o zwalczaniu nieuczciwej konkurencji </w:t>
      </w:r>
      <w:r>
        <w:rPr>
          <w:rFonts w:ascii="Garamond" w:hAnsi="Garamond" w:cs="Tahoma"/>
          <w:sz w:val="22"/>
          <w:szCs w:val="22"/>
        </w:rPr>
        <w:br/>
        <w:t xml:space="preserve">oraz Rozporządzenia Parlamentu Europejskiego i Rady (UE) 2016/679 (RODO). Wykonawca </w:t>
      </w:r>
      <w:r>
        <w:rPr>
          <w:rFonts w:ascii="Garamond" w:hAnsi="Garamond" w:cs="Tahoma"/>
          <w:sz w:val="22"/>
          <w:szCs w:val="22"/>
        </w:rPr>
        <w:br/>
        <w:t>ma świadomość odpowiedzialności prawnej (w tym karnej i cywilnej) za naruszenie tych przepisów.</w:t>
      </w:r>
    </w:p>
    <w:p w14:paraId="7A374F03" w14:textId="77777777" w:rsidR="00C66CCB" w:rsidRDefault="00C66CCB">
      <w:pPr>
        <w:spacing w:after="120" w:line="240" w:lineRule="auto"/>
        <w:jc w:val="center"/>
        <w:rPr>
          <w:rFonts w:ascii="Garamond" w:hAnsi="Garamond" w:cs="Tahoma"/>
          <w:b/>
          <w:bCs/>
          <w:sz w:val="22"/>
          <w:szCs w:val="22"/>
        </w:rPr>
      </w:pPr>
    </w:p>
    <w:p w14:paraId="36DF1103" w14:textId="77777777" w:rsidR="00C66CCB" w:rsidRDefault="00652631">
      <w:pPr>
        <w:spacing w:after="120" w:line="240" w:lineRule="auto"/>
        <w:jc w:val="center"/>
        <w:rPr>
          <w:rFonts w:ascii="Garamond" w:hAnsi="Garamond" w:cs="Tahoma"/>
          <w:b/>
          <w:bCs/>
          <w:sz w:val="22"/>
          <w:szCs w:val="22"/>
        </w:rPr>
      </w:pPr>
      <w:r>
        <w:rPr>
          <w:rFonts w:ascii="Garamond" w:hAnsi="Garamond" w:cs="Tahoma"/>
          <w:b/>
          <w:bCs/>
          <w:sz w:val="22"/>
          <w:szCs w:val="22"/>
        </w:rPr>
        <w:t>§ 17</w:t>
      </w:r>
    </w:p>
    <w:p w14:paraId="269C81B9" w14:textId="77777777" w:rsidR="00C66CCB" w:rsidRDefault="00652631">
      <w:pPr>
        <w:spacing w:after="120" w:line="240" w:lineRule="auto"/>
        <w:jc w:val="center"/>
        <w:rPr>
          <w:rFonts w:ascii="Garamond" w:hAnsi="Garamond" w:cs="Tahoma"/>
          <w:b/>
          <w:bCs/>
          <w:sz w:val="22"/>
          <w:szCs w:val="22"/>
        </w:rPr>
      </w:pPr>
      <w:r>
        <w:rPr>
          <w:rFonts w:ascii="Garamond" w:hAnsi="Garamond" w:cs="Tahoma"/>
          <w:b/>
          <w:bCs/>
          <w:sz w:val="22"/>
          <w:szCs w:val="22"/>
        </w:rPr>
        <w:t>[Przetwarzanie danych osobowych – klauzula informacyjna RODO]</w:t>
      </w:r>
    </w:p>
    <w:p w14:paraId="5D2963AE" w14:textId="77777777" w:rsidR="00C66CCB" w:rsidRDefault="00652631">
      <w:pPr>
        <w:pStyle w:val="Akapitzlist"/>
        <w:numPr>
          <w:ilvl w:val="0"/>
          <w:numId w:val="11"/>
        </w:numPr>
        <w:spacing w:after="120" w:line="240" w:lineRule="auto"/>
        <w:ind w:left="426"/>
        <w:contextualSpacing w:val="0"/>
        <w:jc w:val="both"/>
        <w:rPr>
          <w:rFonts w:ascii="Garamond" w:hAnsi="Garamond" w:cs="Tahoma"/>
          <w:sz w:val="22"/>
          <w:szCs w:val="22"/>
        </w:rPr>
      </w:pPr>
      <w:r>
        <w:rPr>
          <w:rFonts w:ascii="Garamond" w:hAnsi="Garamond" w:cs="Tahoma"/>
          <w:sz w:val="22"/>
          <w:szCs w:val="22"/>
        </w:rPr>
        <w:t>Zamawiający, w związku z art. 13 ust. 1–2 Rozporządzenia Parlamentu Europejskiego i Rady (UE) 2016/679 z dnia 27 kwietnia 2016 r. (RODO), informuje, że:</w:t>
      </w:r>
    </w:p>
    <w:p w14:paraId="17E2035F" w14:textId="77777777" w:rsidR="00C66CCB" w:rsidRDefault="00652631">
      <w:pPr>
        <w:pStyle w:val="Akapitzlist"/>
        <w:numPr>
          <w:ilvl w:val="0"/>
          <w:numId w:val="11"/>
        </w:numPr>
        <w:spacing w:after="120" w:line="240" w:lineRule="auto"/>
        <w:ind w:left="426"/>
        <w:contextualSpacing w:val="0"/>
        <w:jc w:val="both"/>
        <w:rPr>
          <w:rFonts w:ascii="Garamond" w:hAnsi="Garamond" w:cs="Tahoma"/>
          <w:sz w:val="22"/>
          <w:szCs w:val="22"/>
        </w:rPr>
      </w:pPr>
      <w:r>
        <w:rPr>
          <w:rFonts w:ascii="Garamond" w:hAnsi="Garamond" w:cs="Tahoma"/>
          <w:sz w:val="22"/>
          <w:szCs w:val="22"/>
        </w:rPr>
        <w:t xml:space="preserve">Administratorem Pani/Pana danych osobowych jest Szpital Wojewódzki w Poznaniu, ul. Juraszów </w:t>
      </w:r>
      <w:r>
        <w:rPr>
          <w:rFonts w:ascii="Garamond" w:hAnsi="Garamond" w:cs="Tahoma"/>
          <w:sz w:val="22"/>
          <w:szCs w:val="22"/>
        </w:rPr>
        <w:br/>
        <w:t>7-19, 60-479 Poznań, tel. 61 821 22 00.</w:t>
      </w:r>
    </w:p>
    <w:p w14:paraId="54A82256" w14:textId="77777777" w:rsidR="00C66CCB" w:rsidRDefault="00652631">
      <w:pPr>
        <w:pStyle w:val="Akapitzlist"/>
        <w:numPr>
          <w:ilvl w:val="0"/>
          <w:numId w:val="11"/>
        </w:numPr>
        <w:spacing w:after="120" w:line="240" w:lineRule="auto"/>
        <w:ind w:left="426"/>
        <w:contextualSpacing w:val="0"/>
        <w:jc w:val="both"/>
        <w:rPr>
          <w:rFonts w:ascii="Garamond" w:hAnsi="Garamond" w:cs="Tahoma"/>
          <w:sz w:val="22"/>
          <w:szCs w:val="22"/>
        </w:rPr>
      </w:pPr>
      <w:r>
        <w:rPr>
          <w:rFonts w:ascii="Garamond" w:hAnsi="Garamond" w:cs="Tahoma"/>
          <w:sz w:val="22"/>
          <w:szCs w:val="22"/>
        </w:rPr>
        <w:t xml:space="preserve">W Szpitalu Wojewódzkim w Poznaniu został powołany Inspektor Ochrony Danych, kontakt: e-mail </w:t>
      </w:r>
      <w:hyperlink r:id="rId5">
        <w:r>
          <w:rPr>
            <w:rStyle w:val="Hipercze"/>
            <w:rFonts w:ascii="Garamond" w:hAnsi="Garamond" w:cs="Tahoma"/>
            <w:sz w:val="22"/>
            <w:szCs w:val="22"/>
          </w:rPr>
          <w:t>iod@lutycka.pl</w:t>
        </w:r>
      </w:hyperlink>
      <w:r>
        <w:rPr>
          <w:rFonts w:ascii="Garamond" w:hAnsi="Garamond" w:cs="Tahoma"/>
          <w:sz w:val="22"/>
          <w:szCs w:val="22"/>
        </w:rPr>
        <w:t>, tel. 61/ 82 12 221.</w:t>
      </w:r>
    </w:p>
    <w:p w14:paraId="513A1A61" w14:textId="7AECDC12" w:rsidR="00C66CCB" w:rsidRDefault="00652631">
      <w:pPr>
        <w:pStyle w:val="Akapitzlist"/>
        <w:numPr>
          <w:ilvl w:val="0"/>
          <w:numId w:val="11"/>
        </w:numPr>
        <w:spacing w:after="120" w:line="240" w:lineRule="auto"/>
        <w:ind w:left="426"/>
        <w:contextualSpacing w:val="0"/>
        <w:jc w:val="both"/>
        <w:rPr>
          <w:rFonts w:ascii="Garamond" w:hAnsi="Garamond" w:cs="Tahoma"/>
          <w:sz w:val="22"/>
          <w:szCs w:val="22"/>
        </w:rPr>
      </w:pPr>
      <w:r>
        <w:rPr>
          <w:rFonts w:ascii="Garamond" w:hAnsi="Garamond" w:cs="Tahoma"/>
          <w:sz w:val="22"/>
          <w:szCs w:val="22"/>
        </w:rPr>
        <w:t xml:space="preserve">Pani/Pana dane osobowe przetwarzane będą na podstawie art. 6 ust. 1 lit. b RODO, w celu związanym z postępowaniem o udzielenie zamówienia publicznego nr </w:t>
      </w:r>
      <w:r w:rsidR="00C025C6">
        <w:rPr>
          <w:rFonts w:ascii="Garamond" w:hAnsi="Garamond" w:cs="Tahoma"/>
          <w:sz w:val="22"/>
          <w:szCs w:val="22"/>
        </w:rPr>
        <w:t>SZW/DZP/81/2026,</w:t>
      </w:r>
      <w:r>
        <w:rPr>
          <w:rFonts w:ascii="Garamond" w:hAnsi="Garamond" w:cs="Tahoma"/>
          <w:sz w:val="22"/>
          <w:szCs w:val="22"/>
        </w:rPr>
        <w:t xml:space="preserve"> prowadzonym </w:t>
      </w:r>
      <w:r w:rsidR="00855BD4">
        <w:rPr>
          <w:rFonts w:ascii="Garamond" w:hAnsi="Garamond" w:cs="Tahoma"/>
          <w:sz w:val="22"/>
          <w:szCs w:val="22"/>
        </w:rPr>
        <w:br/>
      </w:r>
      <w:r>
        <w:rPr>
          <w:rFonts w:ascii="Garamond" w:hAnsi="Garamond" w:cs="Tahoma"/>
          <w:sz w:val="22"/>
          <w:szCs w:val="22"/>
        </w:rPr>
        <w:t>w trybie przetargu nieograniczonego, oraz w celu realizacji niniejszej Umowy.</w:t>
      </w:r>
    </w:p>
    <w:p w14:paraId="3D12CC9C" w14:textId="77777777" w:rsidR="00C66CCB" w:rsidRDefault="00652631">
      <w:pPr>
        <w:pStyle w:val="Akapitzlist"/>
        <w:numPr>
          <w:ilvl w:val="0"/>
          <w:numId w:val="11"/>
        </w:numPr>
        <w:spacing w:after="120" w:line="240" w:lineRule="auto"/>
        <w:ind w:left="426"/>
        <w:contextualSpacing w:val="0"/>
        <w:jc w:val="both"/>
        <w:rPr>
          <w:rFonts w:ascii="Garamond" w:hAnsi="Garamond" w:cs="Tahoma"/>
          <w:sz w:val="22"/>
          <w:szCs w:val="22"/>
        </w:rPr>
      </w:pPr>
      <w:r>
        <w:rPr>
          <w:rFonts w:ascii="Garamond" w:hAnsi="Garamond" w:cs="Tahoma"/>
          <w:sz w:val="22"/>
          <w:szCs w:val="22"/>
        </w:rPr>
        <w:t>Pani/Pana dane osobowe będą przechowywane przez okres obowiązywania Umowy, a także po jej zakończeniu – do upływu okresu archiwizacji dokumentacji wynikającego z przepisów prawa powszechnie obowiązującego oraz wewnętrznych regulaminów (tj. przez czas wymagany przepisami m.in. o archiwizacji dokumentów finansowych i medycznych). Administrator może przechowywać dane dłużej jedynie w uzasadnionych przypadkach przewidzianych prawem.</w:t>
      </w:r>
    </w:p>
    <w:p w14:paraId="1540608E" w14:textId="77777777" w:rsidR="00C66CCB" w:rsidRDefault="00652631">
      <w:pPr>
        <w:pStyle w:val="Akapitzlist"/>
        <w:numPr>
          <w:ilvl w:val="0"/>
          <w:numId w:val="11"/>
        </w:numPr>
        <w:spacing w:after="120" w:line="240" w:lineRule="auto"/>
        <w:ind w:left="426"/>
        <w:contextualSpacing w:val="0"/>
        <w:jc w:val="both"/>
        <w:rPr>
          <w:rFonts w:ascii="Garamond" w:hAnsi="Garamond" w:cs="Tahoma"/>
          <w:sz w:val="22"/>
          <w:szCs w:val="22"/>
        </w:rPr>
      </w:pPr>
      <w:r>
        <w:rPr>
          <w:rFonts w:ascii="Garamond" w:hAnsi="Garamond" w:cs="Tahoma"/>
          <w:sz w:val="22"/>
          <w:szCs w:val="22"/>
        </w:rPr>
        <w:t xml:space="preserve">Podanie przez Panią/Pana danych osobowych jest wymogiem ustawowym i warunkiem udziału </w:t>
      </w:r>
      <w:r>
        <w:rPr>
          <w:rFonts w:ascii="Garamond" w:hAnsi="Garamond" w:cs="Tahoma"/>
          <w:sz w:val="22"/>
          <w:szCs w:val="22"/>
        </w:rPr>
        <w:br/>
        <w:t>w postępowaniu o udzielenie zamówienia publicznego oraz prawidłowej realizacji Umowy – odmowa podania danych osobowych będzie skutkować brakiem możliwości zawarcia i wykonania Umowy.</w:t>
      </w:r>
    </w:p>
    <w:p w14:paraId="61C4DFEE" w14:textId="77777777" w:rsidR="00C66CCB" w:rsidRDefault="00652631">
      <w:pPr>
        <w:pStyle w:val="Akapitzlist"/>
        <w:numPr>
          <w:ilvl w:val="0"/>
          <w:numId w:val="11"/>
        </w:numPr>
        <w:spacing w:after="120" w:line="240" w:lineRule="auto"/>
        <w:ind w:left="426"/>
        <w:contextualSpacing w:val="0"/>
        <w:jc w:val="both"/>
        <w:rPr>
          <w:rFonts w:ascii="Garamond" w:hAnsi="Garamond" w:cs="Tahoma"/>
          <w:sz w:val="22"/>
          <w:szCs w:val="22"/>
        </w:rPr>
      </w:pPr>
      <w:r>
        <w:rPr>
          <w:rFonts w:ascii="Garamond" w:hAnsi="Garamond" w:cs="Tahoma"/>
          <w:sz w:val="22"/>
          <w:szCs w:val="22"/>
        </w:rPr>
        <w:t>W odniesieniu do Pani/Pana danych osobowych nie będą podejmowane decyzje w sposób zautomatyzowany (brak profilowania).</w:t>
      </w:r>
    </w:p>
    <w:p w14:paraId="58CF9E14" w14:textId="77777777" w:rsidR="00C66CCB" w:rsidRDefault="00652631">
      <w:pPr>
        <w:pStyle w:val="Akapitzlist"/>
        <w:numPr>
          <w:ilvl w:val="0"/>
          <w:numId w:val="11"/>
        </w:numPr>
        <w:spacing w:after="120" w:line="240" w:lineRule="auto"/>
        <w:ind w:left="426"/>
        <w:contextualSpacing w:val="0"/>
        <w:jc w:val="both"/>
        <w:rPr>
          <w:rFonts w:ascii="Garamond" w:hAnsi="Garamond" w:cs="Tahoma"/>
          <w:sz w:val="22"/>
          <w:szCs w:val="22"/>
        </w:rPr>
      </w:pPr>
      <w:r>
        <w:rPr>
          <w:rFonts w:ascii="Garamond" w:hAnsi="Garamond" w:cs="Tahoma"/>
          <w:sz w:val="22"/>
          <w:szCs w:val="22"/>
        </w:rPr>
        <w:t>Przysługują Pani/Panu następujące prawa związane z danymi osobowymi:</w:t>
      </w:r>
    </w:p>
    <w:p w14:paraId="2FF03F55" w14:textId="77777777" w:rsidR="00C66CCB" w:rsidRDefault="00652631">
      <w:pPr>
        <w:pStyle w:val="Akapitzlist"/>
        <w:numPr>
          <w:ilvl w:val="0"/>
          <w:numId w:val="22"/>
        </w:numPr>
        <w:spacing w:after="120" w:line="240" w:lineRule="auto"/>
        <w:contextualSpacing w:val="0"/>
        <w:jc w:val="both"/>
        <w:rPr>
          <w:rFonts w:ascii="Garamond" w:hAnsi="Garamond" w:cs="Tahoma"/>
          <w:sz w:val="22"/>
          <w:szCs w:val="22"/>
        </w:rPr>
      </w:pPr>
      <w:r>
        <w:rPr>
          <w:rFonts w:ascii="Garamond" w:hAnsi="Garamond" w:cs="Tahoma"/>
          <w:sz w:val="22"/>
          <w:szCs w:val="22"/>
        </w:rPr>
        <w:t>Prawo dostępu do danych (art. 15 RODO).</w:t>
      </w:r>
    </w:p>
    <w:p w14:paraId="2EBA6018" w14:textId="77777777" w:rsidR="00C66CCB" w:rsidRDefault="00652631">
      <w:pPr>
        <w:pStyle w:val="Akapitzlist"/>
        <w:numPr>
          <w:ilvl w:val="0"/>
          <w:numId w:val="22"/>
        </w:numPr>
        <w:spacing w:after="120" w:line="240" w:lineRule="auto"/>
        <w:contextualSpacing w:val="0"/>
        <w:jc w:val="both"/>
        <w:rPr>
          <w:rFonts w:ascii="Garamond" w:hAnsi="Garamond" w:cs="Tahoma"/>
          <w:sz w:val="22"/>
          <w:szCs w:val="22"/>
        </w:rPr>
      </w:pPr>
      <w:r>
        <w:rPr>
          <w:rFonts w:ascii="Garamond" w:hAnsi="Garamond" w:cs="Tahoma"/>
          <w:sz w:val="22"/>
          <w:szCs w:val="22"/>
        </w:rPr>
        <w:t>Prawo sprostowania danych (art. 16 RODO).</w:t>
      </w:r>
    </w:p>
    <w:p w14:paraId="3F0545BF" w14:textId="77777777" w:rsidR="00C66CCB" w:rsidRDefault="00652631">
      <w:pPr>
        <w:pStyle w:val="Akapitzlist"/>
        <w:numPr>
          <w:ilvl w:val="0"/>
          <w:numId w:val="22"/>
        </w:numPr>
        <w:spacing w:after="120" w:line="240" w:lineRule="auto"/>
        <w:contextualSpacing w:val="0"/>
        <w:jc w:val="both"/>
        <w:rPr>
          <w:rFonts w:ascii="Garamond" w:hAnsi="Garamond" w:cs="Tahoma"/>
          <w:sz w:val="22"/>
          <w:szCs w:val="22"/>
        </w:rPr>
      </w:pPr>
      <w:r>
        <w:rPr>
          <w:rFonts w:ascii="Garamond" w:hAnsi="Garamond" w:cs="Tahoma"/>
          <w:sz w:val="22"/>
          <w:szCs w:val="22"/>
        </w:rPr>
        <w:lastRenderedPageBreak/>
        <w:t>Prawo ograniczenia przetwarzania danych (art. 18 RODO), z wyjątkiem przypadków, o których mowa w art. 18 ust. 2 RODO.</w:t>
      </w:r>
    </w:p>
    <w:p w14:paraId="48517FBC" w14:textId="77777777" w:rsidR="00C66CCB" w:rsidRDefault="00652631">
      <w:pPr>
        <w:pStyle w:val="Akapitzlist"/>
        <w:numPr>
          <w:ilvl w:val="0"/>
          <w:numId w:val="22"/>
        </w:numPr>
        <w:spacing w:after="120" w:line="240" w:lineRule="auto"/>
        <w:contextualSpacing w:val="0"/>
        <w:jc w:val="both"/>
        <w:rPr>
          <w:rFonts w:ascii="Garamond" w:hAnsi="Garamond" w:cs="Tahoma"/>
          <w:sz w:val="22"/>
          <w:szCs w:val="22"/>
        </w:rPr>
      </w:pPr>
      <w:r>
        <w:rPr>
          <w:rFonts w:ascii="Garamond" w:hAnsi="Garamond" w:cs="Tahoma"/>
          <w:sz w:val="22"/>
          <w:szCs w:val="22"/>
        </w:rPr>
        <w:t>Prawo wniesienia skargi do Prezesa Urzędu Ochrony Danych Osobowych – jeżeli Pani/Pan uzna, że przetwarzanie narusza przepisy RODO.</w:t>
      </w:r>
    </w:p>
    <w:p w14:paraId="799E36D8" w14:textId="77777777" w:rsidR="00C66CCB" w:rsidRDefault="00652631">
      <w:pPr>
        <w:pStyle w:val="Akapitzlist"/>
        <w:numPr>
          <w:ilvl w:val="0"/>
          <w:numId w:val="22"/>
        </w:numPr>
        <w:spacing w:after="120" w:line="240" w:lineRule="auto"/>
        <w:contextualSpacing w:val="0"/>
        <w:jc w:val="both"/>
        <w:rPr>
          <w:rFonts w:ascii="Garamond" w:hAnsi="Garamond" w:cs="Tahoma"/>
          <w:sz w:val="22"/>
          <w:szCs w:val="22"/>
        </w:rPr>
      </w:pPr>
      <w:r>
        <w:rPr>
          <w:rFonts w:ascii="Garamond" w:hAnsi="Garamond" w:cs="Tahoma"/>
          <w:sz w:val="22"/>
          <w:szCs w:val="22"/>
        </w:rPr>
        <w:t>Nie przysługują Pani/Panu natomiast:</w:t>
      </w:r>
    </w:p>
    <w:p w14:paraId="45AAFDB8" w14:textId="77777777" w:rsidR="00C66CCB" w:rsidRDefault="00652631">
      <w:pPr>
        <w:pStyle w:val="Akapitzlist"/>
        <w:numPr>
          <w:ilvl w:val="0"/>
          <w:numId w:val="22"/>
        </w:numPr>
        <w:spacing w:after="120" w:line="240" w:lineRule="auto"/>
        <w:contextualSpacing w:val="0"/>
        <w:jc w:val="both"/>
        <w:rPr>
          <w:rFonts w:ascii="Garamond" w:hAnsi="Garamond" w:cs="Tahoma"/>
          <w:sz w:val="22"/>
          <w:szCs w:val="22"/>
        </w:rPr>
      </w:pPr>
      <w:r>
        <w:rPr>
          <w:rFonts w:ascii="Garamond" w:hAnsi="Garamond" w:cs="Tahoma"/>
          <w:sz w:val="22"/>
          <w:szCs w:val="22"/>
        </w:rPr>
        <w:t>Prawo usunięcia danych (art. 17 ust. 3 lit. b, d lub e RODO – wyłączenie tego prawa w sektorze publicznym).</w:t>
      </w:r>
    </w:p>
    <w:p w14:paraId="4BD4626C" w14:textId="77777777" w:rsidR="00C66CCB" w:rsidRDefault="00652631">
      <w:pPr>
        <w:pStyle w:val="Akapitzlist"/>
        <w:numPr>
          <w:ilvl w:val="0"/>
          <w:numId w:val="22"/>
        </w:numPr>
        <w:spacing w:after="120" w:line="240" w:lineRule="auto"/>
        <w:contextualSpacing w:val="0"/>
        <w:jc w:val="both"/>
        <w:rPr>
          <w:rFonts w:ascii="Garamond" w:hAnsi="Garamond" w:cs="Tahoma"/>
          <w:sz w:val="22"/>
          <w:szCs w:val="22"/>
        </w:rPr>
      </w:pPr>
      <w:r>
        <w:rPr>
          <w:rFonts w:ascii="Garamond" w:hAnsi="Garamond" w:cs="Tahoma"/>
          <w:sz w:val="22"/>
          <w:szCs w:val="22"/>
        </w:rPr>
        <w:t>Prawo przenoszenia danych (art. 20 RODO).</w:t>
      </w:r>
    </w:p>
    <w:p w14:paraId="2DD09643" w14:textId="77777777" w:rsidR="00C66CCB" w:rsidRDefault="00652631">
      <w:pPr>
        <w:pStyle w:val="Akapitzlist"/>
        <w:numPr>
          <w:ilvl w:val="0"/>
          <w:numId w:val="22"/>
        </w:numPr>
        <w:spacing w:after="120" w:line="240" w:lineRule="auto"/>
        <w:contextualSpacing w:val="0"/>
        <w:jc w:val="both"/>
        <w:rPr>
          <w:rFonts w:ascii="Garamond" w:hAnsi="Garamond" w:cs="Tahoma"/>
          <w:sz w:val="22"/>
          <w:szCs w:val="22"/>
        </w:rPr>
      </w:pPr>
      <w:r>
        <w:rPr>
          <w:rFonts w:ascii="Garamond" w:hAnsi="Garamond" w:cs="Tahoma"/>
          <w:sz w:val="22"/>
          <w:szCs w:val="22"/>
        </w:rPr>
        <w:t>Prawo sprzeciwu wobec przetwarzania danych (art. 21 RODO), gdyż podstawą przetwarzania Pani/Pana danych jest art. 6 ust. 1 lit. b RODO (nie art. 6 ust. 1 lit. e lub f).</w:t>
      </w:r>
    </w:p>
    <w:p w14:paraId="362157B1" w14:textId="77777777" w:rsidR="00C66CCB" w:rsidRDefault="00C66CCB">
      <w:pPr>
        <w:spacing w:after="120" w:line="240" w:lineRule="auto"/>
        <w:rPr>
          <w:rFonts w:ascii="Garamond" w:hAnsi="Garamond" w:cs="Tahoma"/>
          <w:b/>
          <w:bCs/>
          <w:sz w:val="22"/>
          <w:szCs w:val="22"/>
        </w:rPr>
      </w:pPr>
    </w:p>
    <w:p w14:paraId="382DE27D" w14:textId="77777777" w:rsidR="00C66CCB" w:rsidRDefault="00652631">
      <w:pPr>
        <w:spacing w:after="120" w:line="240" w:lineRule="auto"/>
        <w:jc w:val="center"/>
        <w:rPr>
          <w:rFonts w:ascii="Garamond" w:hAnsi="Garamond" w:cs="Tahoma"/>
          <w:b/>
          <w:bCs/>
          <w:sz w:val="22"/>
          <w:szCs w:val="22"/>
        </w:rPr>
      </w:pPr>
      <w:r>
        <w:rPr>
          <w:rFonts w:ascii="Garamond" w:hAnsi="Garamond" w:cs="Tahoma"/>
          <w:b/>
          <w:bCs/>
          <w:sz w:val="22"/>
          <w:szCs w:val="22"/>
        </w:rPr>
        <w:t>§18</w:t>
      </w:r>
    </w:p>
    <w:p w14:paraId="5356B04C" w14:textId="77777777" w:rsidR="00C66CCB" w:rsidRDefault="00652631">
      <w:pPr>
        <w:spacing w:after="120" w:line="240" w:lineRule="auto"/>
        <w:jc w:val="center"/>
        <w:rPr>
          <w:rFonts w:ascii="Garamond" w:hAnsi="Garamond" w:cs="Tahoma"/>
          <w:b/>
          <w:bCs/>
          <w:sz w:val="22"/>
          <w:szCs w:val="22"/>
        </w:rPr>
      </w:pPr>
      <w:r>
        <w:rPr>
          <w:rFonts w:ascii="Garamond" w:hAnsi="Garamond" w:cs="Tahoma"/>
          <w:b/>
          <w:bCs/>
          <w:sz w:val="22"/>
          <w:szCs w:val="22"/>
        </w:rPr>
        <w:t>[Siła Wyższa]</w:t>
      </w:r>
    </w:p>
    <w:p w14:paraId="3FB63A1D" w14:textId="77777777" w:rsidR="00C66CCB" w:rsidRDefault="00652631">
      <w:pPr>
        <w:pStyle w:val="Akapitzlist"/>
        <w:numPr>
          <w:ilvl w:val="2"/>
          <w:numId w:val="12"/>
        </w:numPr>
        <w:spacing w:after="120" w:line="240" w:lineRule="auto"/>
        <w:ind w:left="426"/>
        <w:contextualSpacing w:val="0"/>
        <w:jc w:val="both"/>
        <w:rPr>
          <w:rFonts w:ascii="Garamond" w:hAnsi="Garamond" w:cs="Tahoma"/>
          <w:sz w:val="22"/>
          <w:szCs w:val="22"/>
        </w:rPr>
      </w:pPr>
      <w:r>
        <w:rPr>
          <w:rFonts w:ascii="Garamond" w:hAnsi="Garamond" w:cs="Tahoma"/>
          <w:sz w:val="22"/>
          <w:szCs w:val="22"/>
        </w:rPr>
        <w:t>Żadna ze Stron nie odpowiada za niewykonanie lub nienależyte wykonanie Umowy, jeżeli jest ono spowodowane działaniem Siły Wyższej (zgodnie z definicją w § 2 Umowy). Działanie Siły Wyższej tymczasowo zwalnia dotkniętą nią Stronę z odpowiedzialności za wykonanie zobowiązań, o ile Strona ta dopełni obowiązków określonych poniżej.</w:t>
      </w:r>
    </w:p>
    <w:p w14:paraId="4CE03098" w14:textId="77777777" w:rsidR="00C66CCB" w:rsidRDefault="00652631">
      <w:pPr>
        <w:pStyle w:val="Akapitzlist"/>
        <w:numPr>
          <w:ilvl w:val="2"/>
          <w:numId w:val="12"/>
        </w:numPr>
        <w:spacing w:after="120" w:line="240" w:lineRule="auto"/>
        <w:ind w:left="426"/>
        <w:contextualSpacing w:val="0"/>
        <w:jc w:val="both"/>
        <w:rPr>
          <w:rFonts w:ascii="Garamond" w:hAnsi="Garamond" w:cs="Tahoma"/>
          <w:sz w:val="22"/>
          <w:szCs w:val="22"/>
        </w:rPr>
      </w:pPr>
      <w:r>
        <w:rPr>
          <w:rFonts w:ascii="Garamond" w:hAnsi="Garamond" w:cs="Tahoma"/>
          <w:sz w:val="22"/>
          <w:szCs w:val="22"/>
        </w:rPr>
        <w:t>Strona dotknięta działaniem Siły Wyższej zobowiązana jest:</w:t>
      </w:r>
    </w:p>
    <w:p w14:paraId="4FB50AB0" w14:textId="77777777" w:rsidR="00C66CCB" w:rsidRDefault="00652631">
      <w:pPr>
        <w:pStyle w:val="Akapitzlist"/>
        <w:numPr>
          <w:ilvl w:val="0"/>
          <w:numId w:val="13"/>
        </w:numPr>
        <w:spacing w:after="120" w:line="240" w:lineRule="auto"/>
        <w:contextualSpacing w:val="0"/>
        <w:jc w:val="both"/>
        <w:rPr>
          <w:rFonts w:ascii="Garamond" w:hAnsi="Garamond" w:cs="Tahoma"/>
          <w:sz w:val="22"/>
          <w:szCs w:val="22"/>
        </w:rPr>
      </w:pPr>
      <w:r>
        <w:rPr>
          <w:rFonts w:ascii="Garamond" w:hAnsi="Garamond" w:cs="Tahoma"/>
          <w:sz w:val="22"/>
          <w:szCs w:val="22"/>
        </w:rPr>
        <w:t xml:space="preserve">Niezwłocznie (nie później niż w ciągu 2 dni) od wystąpienia Siły Wyższej powiadomić drugą Stronę na piśmie o zaistnieniu takiego zdarzenia, podając jego przyczynę oraz przewidywany wpływ </w:t>
      </w:r>
      <w:r>
        <w:rPr>
          <w:rFonts w:ascii="Garamond" w:hAnsi="Garamond" w:cs="Tahoma"/>
          <w:sz w:val="22"/>
          <w:szCs w:val="22"/>
        </w:rPr>
        <w:br/>
        <w:t>na wykonanie Umowy.</w:t>
      </w:r>
    </w:p>
    <w:p w14:paraId="6F67E91C" w14:textId="77777777" w:rsidR="00C66CCB" w:rsidRDefault="00652631">
      <w:pPr>
        <w:pStyle w:val="Akapitzlist"/>
        <w:numPr>
          <w:ilvl w:val="0"/>
          <w:numId w:val="13"/>
        </w:numPr>
        <w:spacing w:after="120" w:line="240" w:lineRule="auto"/>
        <w:contextualSpacing w:val="0"/>
        <w:jc w:val="both"/>
        <w:rPr>
          <w:rFonts w:ascii="Garamond" w:hAnsi="Garamond" w:cs="Tahoma"/>
          <w:sz w:val="22"/>
          <w:szCs w:val="22"/>
        </w:rPr>
      </w:pPr>
      <w:r>
        <w:rPr>
          <w:rFonts w:ascii="Garamond" w:hAnsi="Garamond" w:cs="Tahoma"/>
          <w:sz w:val="22"/>
          <w:szCs w:val="22"/>
        </w:rPr>
        <w:t>Należycie udokumentować wystąpienie Siły Wyższej oraz jej wpływ na realizację Umowy.</w:t>
      </w:r>
    </w:p>
    <w:p w14:paraId="0066DBF3" w14:textId="77777777" w:rsidR="00C66CCB" w:rsidRDefault="00652631">
      <w:pPr>
        <w:pStyle w:val="Akapitzlist"/>
        <w:numPr>
          <w:ilvl w:val="0"/>
          <w:numId w:val="13"/>
        </w:numPr>
        <w:spacing w:after="120" w:line="240" w:lineRule="auto"/>
        <w:contextualSpacing w:val="0"/>
        <w:jc w:val="both"/>
        <w:rPr>
          <w:rFonts w:ascii="Garamond" w:hAnsi="Garamond" w:cs="Tahoma"/>
          <w:sz w:val="22"/>
          <w:szCs w:val="22"/>
        </w:rPr>
      </w:pPr>
      <w:r>
        <w:rPr>
          <w:rFonts w:ascii="Garamond" w:hAnsi="Garamond" w:cs="Tahoma"/>
          <w:sz w:val="22"/>
          <w:szCs w:val="22"/>
        </w:rPr>
        <w:t>Dołożyć starań, aby mimo wystąpienia Siły Wyższej kontynuować realizację Umowy w zakresie możliwym oraz poszukiwać racjonalnych alternatywnych sposobów wykonania zobowiązań umownych, których wykonanie zostało wskutek Siły Wyższej utrudnione.</w:t>
      </w:r>
    </w:p>
    <w:p w14:paraId="0510A7A9" w14:textId="77777777" w:rsidR="00C66CCB" w:rsidRDefault="00652631">
      <w:pPr>
        <w:pStyle w:val="Akapitzlist"/>
        <w:numPr>
          <w:ilvl w:val="0"/>
          <w:numId w:val="13"/>
        </w:numPr>
        <w:spacing w:after="120" w:line="240" w:lineRule="auto"/>
        <w:contextualSpacing w:val="0"/>
        <w:jc w:val="both"/>
        <w:rPr>
          <w:rFonts w:ascii="Garamond" w:hAnsi="Garamond" w:cs="Tahoma"/>
          <w:sz w:val="22"/>
          <w:szCs w:val="22"/>
        </w:rPr>
      </w:pPr>
      <w:r>
        <w:rPr>
          <w:rFonts w:ascii="Garamond" w:hAnsi="Garamond" w:cs="Tahoma"/>
          <w:sz w:val="22"/>
          <w:szCs w:val="22"/>
        </w:rPr>
        <w:t>Niezwłocznie poinformować drugą Stronę o ustaniu działania Siły Wyższej i podjąć wykonanie zawieszonych obowiązków.</w:t>
      </w:r>
    </w:p>
    <w:p w14:paraId="6AFCC294" w14:textId="77777777" w:rsidR="00C66CCB" w:rsidRDefault="00652631">
      <w:pPr>
        <w:pStyle w:val="Akapitzlist"/>
        <w:numPr>
          <w:ilvl w:val="2"/>
          <w:numId w:val="12"/>
        </w:numPr>
        <w:spacing w:after="120" w:line="240" w:lineRule="auto"/>
        <w:ind w:left="426"/>
        <w:contextualSpacing w:val="0"/>
        <w:jc w:val="both"/>
        <w:rPr>
          <w:rFonts w:ascii="Garamond" w:hAnsi="Garamond" w:cs="Tahoma"/>
          <w:sz w:val="22"/>
          <w:szCs w:val="22"/>
        </w:rPr>
      </w:pPr>
      <w:r>
        <w:rPr>
          <w:rFonts w:ascii="Garamond" w:hAnsi="Garamond" w:cs="Tahoma"/>
          <w:sz w:val="22"/>
          <w:szCs w:val="22"/>
        </w:rPr>
        <w:t>W okresie działania Siły Wyższej obowiązki Stron wynikające z Umowy ulegają odpowiedniemu zawieszeniu (w zakresie, w jakim wykonanie jest niemożliwe lub nadmiernie utrudnione). Strony zobowiązują się bezzwłocznie podjąć współpracę w celu ustalenia, w jaki sposób realizować Umowę w warunkach Siły Wyższej – w szczególności mogą uzgodnić zmianę terminów realizacji lub czasowe ograniczenie zakresu świadczeń – tak aby zminimalizować negatywne skutki dla obu Stron. Po ustaniu działania Siły Wyższej Strony niezwłocznie podejmą pełną realizację Umowy na ustalonych warunkach (z uwzględnieniem ewentualnych uzgodnionych zmian harmonogramu).</w:t>
      </w:r>
    </w:p>
    <w:p w14:paraId="7DC19B36" w14:textId="77777777" w:rsidR="00C66CCB" w:rsidRDefault="00652631">
      <w:pPr>
        <w:spacing w:after="120" w:line="240" w:lineRule="auto"/>
        <w:jc w:val="center"/>
        <w:rPr>
          <w:rFonts w:ascii="Garamond" w:hAnsi="Garamond" w:cs="Tahoma"/>
          <w:b/>
          <w:bCs/>
          <w:sz w:val="22"/>
          <w:szCs w:val="22"/>
        </w:rPr>
      </w:pPr>
      <w:r>
        <w:rPr>
          <w:rFonts w:ascii="Garamond" w:hAnsi="Garamond" w:cs="Tahoma"/>
          <w:b/>
          <w:bCs/>
          <w:sz w:val="22"/>
          <w:szCs w:val="22"/>
        </w:rPr>
        <w:t>§19</w:t>
      </w:r>
    </w:p>
    <w:p w14:paraId="076C72D0" w14:textId="77777777" w:rsidR="00C66CCB" w:rsidRDefault="00652631">
      <w:pPr>
        <w:spacing w:after="120" w:line="240" w:lineRule="auto"/>
        <w:jc w:val="center"/>
        <w:rPr>
          <w:rFonts w:ascii="Garamond" w:hAnsi="Garamond" w:cs="Tahoma"/>
          <w:b/>
          <w:bCs/>
          <w:sz w:val="22"/>
          <w:szCs w:val="22"/>
        </w:rPr>
      </w:pPr>
      <w:r>
        <w:rPr>
          <w:rFonts w:ascii="Garamond" w:hAnsi="Garamond" w:cs="Tahoma"/>
          <w:b/>
          <w:bCs/>
          <w:sz w:val="22"/>
          <w:szCs w:val="22"/>
        </w:rPr>
        <w:t>[Postanowienia końcowe]</w:t>
      </w:r>
    </w:p>
    <w:p w14:paraId="667D4357" w14:textId="77777777" w:rsidR="00C66CCB" w:rsidRDefault="00652631">
      <w:pPr>
        <w:pStyle w:val="Akapitzlist"/>
        <w:numPr>
          <w:ilvl w:val="2"/>
          <w:numId w:val="14"/>
        </w:numPr>
        <w:spacing w:after="120" w:line="240" w:lineRule="auto"/>
        <w:ind w:left="426"/>
        <w:contextualSpacing w:val="0"/>
        <w:jc w:val="both"/>
        <w:rPr>
          <w:rFonts w:ascii="Garamond" w:hAnsi="Garamond" w:cs="Tahoma"/>
          <w:sz w:val="22"/>
          <w:szCs w:val="22"/>
        </w:rPr>
      </w:pPr>
      <w:r>
        <w:rPr>
          <w:rFonts w:ascii="Garamond" w:hAnsi="Garamond" w:cs="Tahoma"/>
          <w:sz w:val="22"/>
          <w:szCs w:val="22"/>
        </w:rPr>
        <w:t>W przypadku, gdy jakiekolwiek postanowienie Umowy okaże się nieważne lub niewykonalne, pozostałe postanowienia pozostają w mocy. Strony zobowiązują się w dobrej wierze zastąpić postanowienie nieważne lub niewykonalne innym – zgodnym z prawem – które w możliwie najpełniejszy sposób odda pierwotny cel gospodarczy.</w:t>
      </w:r>
    </w:p>
    <w:p w14:paraId="6E8D6022" w14:textId="77777777" w:rsidR="00C66CCB" w:rsidRDefault="00652631">
      <w:pPr>
        <w:pStyle w:val="Akapitzlist"/>
        <w:numPr>
          <w:ilvl w:val="2"/>
          <w:numId w:val="14"/>
        </w:numPr>
        <w:spacing w:after="120" w:line="240" w:lineRule="auto"/>
        <w:ind w:left="426"/>
        <w:contextualSpacing w:val="0"/>
        <w:jc w:val="both"/>
        <w:rPr>
          <w:rFonts w:ascii="Garamond" w:hAnsi="Garamond" w:cs="Tahoma"/>
          <w:sz w:val="22"/>
          <w:szCs w:val="22"/>
        </w:rPr>
      </w:pPr>
      <w:r>
        <w:rPr>
          <w:rFonts w:ascii="Garamond" w:hAnsi="Garamond" w:cs="Tahoma"/>
          <w:sz w:val="22"/>
          <w:szCs w:val="22"/>
        </w:rPr>
        <w:t xml:space="preserve">Odpowiedzialność Zamawiającego za niewykonanie lub nienależyte wykonanie Umowy </w:t>
      </w:r>
      <w:r>
        <w:rPr>
          <w:rFonts w:ascii="Garamond" w:hAnsi="Garamond" w:cs="Tahoma"/>
          <w:sz w:val="22"/>
          <w:szCs w:val="22"/>
        </w:rPr>
        <w:br/>
        <w:t xml:space="preserve">jest ograniczona do rzeczywiście poniesionej szkody (Zamawiający nie ponosi odpowiedzialności </w:t>
      </w:r>
      <w:r>
        <w:rPr>
          <w:rFonts w:ascii="Garamond" w:hAnsi="Garamond" w:cs="Tahoma"/>
          <w:sz w:val="22"/>
          <w:szCs w:val="22"/>
        </w:rPr>
        <w:br/>
        <w:t>za utracone korzyści Wykonawcy). Wyłącza się odpowiedzialność Zamawiającego za szkody wyrządzone nieumyślnie. Wykonawca zrzeka się wszelkich roszczeń, które mogłyby mu przysługiwać w przypadku, gdy Zamawiający nie wykorzysta w pełni maksymalnej ilości lub wartości Asortymentu przewidzianej w niniejszej Umowie.</w:t>
      </w:r>
    </w:p>
    <w:p w14:paraId="40ADD809" w14:textId="77777777" w:rsidR="00C66CCB" w:rsidRDefault="00652631">
      <w:pPr>
        <w:pStyle w:val="Akapitzlist"/>
        <w:numPr>
          <w:ilvl w:val="2"/>
          <w:numId w:val="14"/>
        </w:numPr>
        <w:spacing w:after="120" w:line="240" w:lineRule="auto"/>
        <w:ind w:left="426"/>
        <w:contextualSpacing w:val="0"/>
        <w:jc w:val="both"/>
        <w:rPr>
          <w:rFonts w:ascii="Garamond" w:hAnsi="Garamond" w:cs="Tahoma"/>
          <w:sz w:val="22"/>
          <w:szCs w:val="22"/>
        </w:rPr>
      </w:pPr>
      <w:r>
        <w:rPr>
          <w:rFonts w:ascii="Garamond" w:hAnsi="Garamond" w:cs="Tahoma"/>
          <w:sz w:val="22"/>
          <w:szCs w:val="22"/>
        </w:rPr>
        <w:lastRenderedPageBreak/>
        <w:t>W sprawach nieuregulowanych niniejszą Umową zastosowanie mają przepisy ustawy Kodeks cywilny oraz właściwe przepisy ustawy Prawo zamówień publicznych.</w:t>
      </w:r>
    </w:p>
    <w:p w14:paraId="6845A975" w14:textId="77777777" w:rsidR="00C66CCB" w:rsidRDefault="00652631">
      <w:pPr>
        <w:pStyle w:val="Akapitzlist"/>
        <w:numPr>
          <w:ilvl w:val="2"/>
          <w:numId w:val="14"/>
        </w:numPr>
        <w:spacing w:after="120" w:line="240" w:lineRule="auto"/>
        <w:ind w:left="426"/>
        <w:contextualSpacing w:val="0"/>
        <w:jc w:val="both"/>
        <w:rPr>
          <w:rFonts w:ascii="Garamond" w:hAnsi="Garamond" w:cs="Tahoma"/>
          <w:sz w:val="22"/>
          <w:szCs w:val="22"/>
        </w:rPr>
      </w:pPr>
      <w:r>
        <w:rPr>
          <w:rFonts w:ascii="Garamond" w:hAnsi="Garamond" w:cs="Tahoma"/>
          <w:sz w:val="22"/>
          <w:szCs w:val="22"/>
        </w:rPr>
        <w:t xml:space="preserve">Wszelkie zmiany lub uzupełnienia Umowy wymagają formy pisemnej (pod rygorem nieważności), </w:t>
      </w:r>
      <w:r>
        <w:rPr>
          <w:rFonts w:ascii="Garamond" w:hAnsi="Garamond" w:cs="Tahoma"/>
          <w:sz w:val="22"/>
          <w:szCs w:val="22"/>
        </w:rPr>
        <w:br/>
        <w:t>o ile niniejsza Umowa nie stanowi wyraźnie inaczej.</w:t>
      </w:r>
    </w:p>
    <w:p w14:paraId="5382E5B0" w14:textId="77777777" w:rsidR="00C66CCB" w:rsidRDefault="00652631">
      <w:pPr>
        <w:pStyle w:val="Akapitzlist"/>
        <w:numPr>
          <w:ilvl w:val="2"/>
          <w:numId w:val="14"/>
        </w:numPr>
        <w:spacing w:after="120" w:line="240" w:lineRule="auto"/>
        <w:ind w:left="426"/>
        <w:contextualSpacing w:val="0"/>
        <w:jc w:val="both"/>
        <w:rPr>
          <w:rFonts w:ascii="Garamond" w:hAnsi="Garamond" w:cs="Tahoma"/>
          <w:sz w:val="22"/>
          <w:szCs w:val="22"/>
        </w:rPr>
      </w:pPr>
      <w:r>
        <w:rPr>
          <w:rFonts w:ascii="Garamond" w:hAnsi="Garamond" w:cs="Tahoma"/>
          <w:sz w:val="22"/>
          <w:szCs w:val="22"/>
        </w:rPr>
        <w:t xml:space="preserve">Tytuły poszczególnych paragrafów (rozdziałów) Umowy mają charakter redakcyjny i nie wpływają </w:t>
      </w:r>
      <w:r>
        <w:rPr>
          <w:rFonts w:ascii="Garamond" w:hAnsi="Garamond" w:cs="Tahoma"/>
          <w:sz w:val="22"/>
          <w:szCs w:val="22"/>
        </w:rPr>
        <w:br/>
        <w:t>na interpretację jej postanowień.</w:t>
      </w:r>
    </w:p>
    <w:p w14:paraId="5FB27843" w14:textId="77777777" w:rsidR="00C66CCB" w:rsidRDefault="00652631">
      <w:pPr>
        <w:pStyle w:val="Akapitzlist"/>
        <w:numPr>
          <w:ilvl w:val="2"/>
          <w:numId w:val="14"/>
        </w:numPr>
        <w:spacing w:after="120" w:line="240" w:lineRule="auto"/>
        <w:ind w:left="426"/>
        <w:contextualSpacing w:val="0"/>
        <w:jc w:val="both"/>
        <w:rPr>
          <w:rFonts w:ascii="Garamond" w:hAnsi="Garamond" w:cs="Tahoma"/>
          <w:sz w:val="22"/>
          <w:szCs w:val="22"/>
        </w:rPr>
      </w:pPr>
      <w:r>
        <w:rPr>
          <w:rFonts w:ascii="Garamond" w:hAnsi="Garamond" w:cs="Tahoma"/>
          <w:sz w:val="22"/>
          <w:szCs w:val="22"/>
        </w:rPr>
        <w:t xml:space="preserve">Strony zobowiązują się do polubownego rozstrzygania wszelkich sporów mogących wyniknąć </w:t>
      </w:r>
      <w:r>
        <w:rPr>
          <w:rFonts w:ascii="Garamond" w:hAnsi="Garamond" w:cs="Tahoma"/>
          <w:sz w:val="22"/>
          <w:szCs w:val="22"/>
        </w:rPr>
        <w:br/>
        <w:t xml:space="preserve">z niniejszej Umowy. W przypadku powstania sporu Strony przeprowadzą w dobrej wierze negocjacje, a w razie potrzeby skorzystają z mediacji. Spory nierozwiązane polubownie będą rozstrzygane </w:t>
      </w:r>
      <w:r>
        <w:rPr>
          <w:rFonts w:ascii="Garamond" w:hAnsi="Garamond" w:cs="Tahoma"/>
          <w:sz w:val="22"/>
          <w:szCs w:val="22"/>
        </w:rPr>
        <w:br/>
        <w:t>przez sąd powszechny właściwy miejscowo dla siedziby Zamawiającego.</w:t>
      </w:r>
    </w:p>
    <w:p w14:paraId="5CBC8EAF" w14:textId="77777777" w:rsidR="00C66CCB" w:rsidRDefault="00652631">
      <w:pPr>
        <w:pStyle w:val="Akapitzlist"/>
        <w:numPr>
          <w:ilvl w:val="2"/>
          <w:numId w:val="14"/>
        </w:numPr>
        <w:spacing w:after="120" w:line="240" w:lineRule="auto"/>
        <w:ind w:left="426"/>
        <w:contextualSpacing w:val="0"/>
        <w:jc w:val="both"/>
        <w:rPr>
          <w:rFonts w:ascii="Garamond" w:hAnsi="Garamond" w:cs="Tahoma"/>
          <w:sz w:val="22"/>
          <w:szCs w:val="22"/>
        </w:rPr>
      </w:pPr>
      <w:r>
        <w:rPr>
          <w:rFonts w:ascii="Garamond" w:hAnsi="Garamond" w:cs="Tahoma"/>
          <w:sz w:val="22"/>
          <w:szCs w:val="22"/>
        </w:rPr>
        <w:t>Umowę sporządzono w dwóch (2) jednobrzmiących egzemplarzach, po jednym dla każdej ze Stron.</w:t>
      </w:r>
    </w:p>
    <w:p w14:paraId="48BAC270" w14:textId="77777777" w:rsidR="00C66CCB" w:rsidRDefault="00652631">
      <w:pPr>
        <w:pStyle w:val="Akapitzlist"/>
        <w:numPr>
          <w:ilvl w:val="2"/>
          <w:numId w:val="14"/>
        </w:numPr>
        <w:spacing w:after="120" w:line="240" w:lineRule="auto"/>
        <w:ind w:left="426"/>
        <w:contextualSpacing w:val="0"/>
        <w:jc w:val="both"/>
        <w:rPr>
          <w:rFonts w:ascii="Garamond" w:hAnsi="Garamond" w:cs="Tahoma"/>
          <w:sz w:val="22"/>
          <w:szCs w:val="22"/>
        </w:rPr>
      </w:pPr>
      <w:r>
        <w:rPr>
          <w:rFonts w:ascii="Garamond" w:hAnsi="Garamond" w:cs="Tahoma"/>
          <w:sz w:val="22"/>
          <w:szCs w:val="22"/>
        </w:rPr>
        <w:t>Załączniki do niniejszej Umowy stanowią jej integralną część:</w:t>
      </w:r>
    </w:p>
    <w:p w14:paraId="3FC22DFC" w14:textId="77777777" w:rsidR="00C66CCB" w:rsidRDefault="00652631">
      <w:pPr>
        <w:pStyle w:val="Akapitzlist"/>
        <w:numPr>
          <w:ilvl w:val="0"/>
          <w:numId w:val="17"/>
        </w:numPr>
        <w:spacing w:after="120" w:line="240" w:lineRule="auto"/>
        <w:contextualSpacing w:val="0"/>
        <w:jc w:val="both"/>
        <w:rPr>
          <w:rFonts w:ascii="Garamond" w:hAnsi="Garamond" w:cs="Tahoma"/>
          <w:sz w:val="22"/>
          <w:szCs w:val="22"/>
        </w:rPr>
      </w:pPr>
      <w:r>
        <w:rPr>
          <w:rFonts w:ascii="Garamond" w:hAnsi="Garamond" w:cs="Tahoma"/>
          <w:sz w:val="22"/>
          <w:szCs w:val="22"/>
        </w:rPr>
        <w:t>Załącznik nr 1: Formularz asortymentowo-cenowy.</w:t>
      </w:r>
    </w:p>
    <w:p w14:paraId="176AFA96" w14:textId="76F48A49" w:rsidR="00C66CCB" w:rsidRDefault="00C66CCB" w:rsidP="00C025C6">
      <w:pPr>
        <w:pStyle w:val="Akapitzlist"/>
        <w:spacing w:after="120" w:line="240" w:lineRule="auto"/>
        <w:contextualSpacing w:val="0"/>
        <w:jc w:val="both"/>
        <w:rPr>
          <w:rFonts w:ascii="Garamond" w:hAnsi="Garamond" w:cs="Tahoma"/>
          <w:sz w:val="22"/>
          <w:szCs w:val="22"/>
        </w:rPr>
      </w:pPr>
    </w:p>
    <w:p w14:paraId="7E1BFE64" w14:textId="77777777" w:rsidR="00C66CCB" w:rsidRDefault="00C66CCB">
      <w:pPr>
        <w:spacing w:after="120" w:line="240" w:lineRule="auto"/>
        <w:jc w:val="both"/>
        <w:rPr>
          <w:rFonts w:ascii="Garamond" w:hAnsi="Garamond" w:cs="Tahoma"/>
          <w:sz w:val="22"/>
          <w:szCs w:val="22"/>
        </w:rPr>
      </w:pPr>
    </w:p>
    <w:p w14:paraId="12FB417C" w14:textId="77777777" w:rsidR="00C66CCB" w:rsidRDefault="00C66CCB">
      <w:pPr>
        <w:spacing w:after="120" w:line="240" w:lineRule="auto"/>
        <w:jc w:val="both"/>
        <w:rPr>
          <w:rFonts w:ascii="Garamond" w:hAnsi="Garamond" w:cs="Tahoma"/>
          <w:sz w:val="22"/>
          <w:szCs w:val="22"/>
        </w:rPr>
      </w:pPr>
    </w:p>
    <w:p w14:paraId="4C0BEEF7" w14:textId="77777777" w:rsidR="00C66CCB" w:rsidRDefault="00C66CCB">
      <w:pPr>
        <w:spacing w:after="120" w:line="240" w:lineRule="auto"/>
        <w:jc w:val="both"/>
        <w:rPr>
          <w:rFonts w:ascii="Garamond" w:hAnsi="Garamond" w:cs="Tahoma"/>
          <w:sz w:val="22"/>
          <w:szCs w:val="22"/>
        </w:rPr>
      </w:pPr>
    </w:p>
    <w:p w14:paraId="00DB4710" w14:textId="77777777" w:rsidR="00C66CCB" w:rsidRDefault="00652631">
      <w:pPr>
        <w:spacing w:after="120" w:line="240" w:lineRule="auto"/>
        <w:jc w:val="both"/>
        <w:rPr>
          <w:rFonts w:ascii="Garamond" w:hAnsi="Garamond" w:cs="Tahoma"/>
          <w:sz w:val="22"/>
          <w:szCs w:val="22"/>
        </w:rPr>
      </w:pPr>
      <w:r>
        <w:rPr>
          <w:rFonts w:ascii="Garamond" w:hAnsi="Garamond" w:cs="Tahoma"/>
          <w:sz w:val="22"/>
          <w:szCs w:val="22"/>
        </w:rPr>
        <w:t>WYKONAWCA</w:t>
      </w:r>
      <w:r>
        <w:rPr>
          <w:rFonts w:ascii="Garamond" w:hAnsi="Garamond" w:cs="Tahoma"/>
          <w:sz w:val="22"/>
          <w:szCs w:val="22"/>
        </w:rPr>
        <w:tab/>
      </w:r>
      <w:r>
        <w:rPr>
          <w:rFonts w:ascii="Garamond" w:hAnsi="Garamond" w:cs="Tahoma"/>
          <w:sz w:val="22"/>
          <w:szCs w:val="22"/>
        </w:rPr>
        <w:tab/>
      </w:r>
      <w:r>
        <w:rPr>
          <w:rFonts w:ascii="Garamond" w:hAnsi="Garamond" w:cs="Tahoma"/>
          <w:sz w:val="22"/>
          <w:szCs w:val="22"/>
        </w:rPr>
        <w:tab/>
      </w:r>
      <w:r>
        <w:rPr>
          <w:rFonts w:ascii="Garamond" w:hAnsi="Garamond" w:cs="Tahoma"/>
          <w:sz w:val="22"/>
          <w:szCs w:val="22"/>
        </w:rPr>
        <w:tab/>
      </w:r>
      <w:r>
        <w:rPr>
          <w:rFonts w:ascii="Garamond" w:hAnsi="Garamond" w:cs="Tahoma"/>
          <w:sz w:val="22"/>
          <w:szCs w:val="22"/>
        </w:rPr>
        <w:tab/>
      </w:r>
      <w:r>
        <w:rPr>
          <w:rFonts w:ascii="Garamond" w:hAnsi="Garamond" w:cs="Tahoma"/>
          <w:sz w:val="22"/>
          <w:szCs w:val="22"/>
        </w:rPr>
        <w:tab/>
      </w:r>
      <w:r>
        <w:rPr>
          <w:rFonts w:ascii="Garamond" w:hAnsi="Garamond" w:cs="Tahoma"/>
          <w:sz w:val="22"/>
          <w:szCs w:val="22"/>
        </w:rPr>
        <w:tab/>
      </w:r>
      <w:r>
        <w:rPr>
          <w:rFonts w:ascii="Garamond" w:hAnsi="Garamond" w:cs="Tahoma"/>
          <w:sz w:val="22"/>
          <w:szCs w:val="22"/>
        </w:rPr>
        <w:tab/>
        <w:t>ZAMAWIAJĄCY</w:t>
      </w:r>
    </w:p>
    <w:p w14:paraId="7741CF4E" w14:textId="77777777" w:rsidR="00C66CCB" w:rsidRDefault="00C66CCB">
      <w:pPr>
        <w:spacing w:after="120" w:line="240" w:lineRule="auto"/>
        <w:jc w:val="both"/>
        <w:rPr>
          <w:rFonts w:ascii="Garamond" w:hAnsi="Garamond" w:cs="Tahoma"/>
          <w:sz w:val="22"/>
          <w:szCs w:val="22"/>
        </w:rPr>
      </w:pPr>
    </w:p>
    <w:p w14:paraId="32BAE0C5" w14:textId="77777777" w:rsidR="00C66CCB" w:rsidRDefault="00C66CCB"/>
    <w:p w14:paraId="464DA721" w14:textId="77777777" w:rsidR="00C66CCB" w:rsidRDefault="00C66CCB"/>
    <w:sectPr w:rsidR="00C66CCB">
      <w:pgSz w:w="11906" w:h="16838"/>
      <w:pgMar w:top="1417" w:right="1417" w:bottom="1417" w:left="1417" w:header="0" w:footer="0" w:gutter="0"/>
      <w:cols w:space="708"/>
      <w:formProt w:val="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Liberation Sans">
    <w:altName w:val="Arial"/>
    <w:charset w:val="EE"/>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EE"/>
    <w:family w:val="roman"/>
    <w:pitch w:val="variable"/>
    <w:sig w:usb0="00000287" w:usb1="00000000" w:usb2="00000000" w:usb3="00000000" w:csb0="0000009F" w:csb1="00000000"/>
  </w:font>
  <w:font w:name="Tahoma">
    <w:panose1 w:val="020B0604030504040204"/>
    <w:charset w:val="EE"/>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2F2F73"/>
    <w:multiLevelType w:val="multilevel"/>
    <w:tmpl w:val="305A5A2E"/>
    <w:lvl w:ilvl="0">
      <w:start w:val="1"/>
      <w:numFmt w:val="decimal"/>
      <w:lvlText w:val="%1."/>
      <w:lvlJc w:val="left"/>
      <w:pPr>
        <w:tabs>
          <w:tab w:val="num" w:pos="0"/>
        </w:tabs>
        <w:ind w:left="720" w:hanging="360"/>
      </w:pPr>
    </w:lvl>
    <w:lvl w:ilvl="1">
      <w:start w:val="1"/>
      <w:numFmt w:val="decimal"/>
      <w:lvlText w:val="%2)"/>
      <w:lvlJc w:val="left"/>
      <w:pPr>
        <w:tabs>
          <w:tab w:val="num" w:pos="0"/>
        </w:tabs>
        <w:ind w:left="720" w:hanging="360"/>
      </w:pPr>
      <w:rPr>
        <w:b w:val="0"/>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15:restartNumberingAfterBreak="0">
    <w:nsid w:val="0EF87FDA"/>
    <w:multiLevelType w:val="multilevel"/>
    <w:tmpl w:val="4D4E395A"/>
    <w:lvl w:ilvl="0">
      <w:start w:val="1"/>
      <w:numFmt w:val="decimal"/>
      <w:lvlText w:val="%1)"/>
      <w:lvlJc w:val="left"/>
      <w:pPr>
        <w:tabs>
          <w:tab w:val="num" w:pos="0"/>
        </w:tabs>
        <w:ind w:left="720" w:hanging="360"/>
      </w:pPr>
      <w:rPr>
        <w:b w:val="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15:restartNumberingAfterBreak="0">
    <w:nsid w:val="116C02F8"/>
    <w:multiLevelType w:val="multilevel"/>
    <w:tmpl w:val="1F80C756"/>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15:restartNumberingAfterBreak="0">
    <w:nsid w:val="14A12940"/>
    <w:multiLevelType w:val="multilevel"/>
    <w:tmpl w:val="582ACFA6"/>
    <w:lvl w:ilvl="0">
      <w:start w:val="1"/>
      <w:numFmt w:val="decimal"/>
      <w:lvlText w:val="%1)"/>
      <w:lvlJc w:val="left"/>
      <w:pPr>
        <w:tabs>
          <w:tab w:val="num" w:pos="0"/>
        </w:tabs>
        <w:ind w:left="720" w:hanging="360"/>
      </w:pPr>
      <w:rPr>
        <w:b w:val="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157A2E5C"/>
    <w:multiLevelType w:val="multilevel"/>
    <w:tmpl w:val="55C281E0"/>
    <w:lvl w:ilvl="0">
      <w:start w:val="1"/>
      <w:numFmt w:val="decimal"/>
      <w:lvlText w:val="%1)"/>
      <w:lvlJc w:val="left"/>
      <w:pPr>
        <w:tabs>
          <w:tab w:val="num" w:pos="0"/>
        </w:tabs>
        <w:ind w:left="720" w:hanging="360"/>
      </w:pPr>
      <w:rPr>
        <w:b w:val="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 w15:restartNumberingAfterBreak="0">
    <w:nsid w:val="16BD7806"/>
    <w:multiLevelType w:val="multilevel"/>
    <w:tmpl w:val="89F4DCDA"/>
    <w:lvl w:ilvl="0">
      <w:start w:val="1"/>
      <w:numFmt w:val="decimal"/>
      <w:lvlText w:val="%1)"/>
      <w:lvlJc w:val="left"/>
      <w:pPr>
        <w:tabs>
          <w:tab w:val="num" w:pos="0"/>
        </w:tabs>
        <w:ind w:left="720" w:hanging="360"/>
      </w:pPr>
      <w:rPr>
        <w:b w:val="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15:restartNumberingAfterBreak="0">
    <w:nsid w:val="16C52FF6"/>
    <w:multiLevelType w:val="multilevel"/>
    <w:tmpl w:val="4D1CABE4"/>
    <w:lvl w:ilvl="0">
      <w:start w:val="1"/>
      <w:numFmt w:val="decimal"/>
      <w:lvlText w:val="%1)"/>
      <w:lvlJc w:val="left"/>
      <w:pPr>
        <w:tabs>
          <w:tab w:val="num" w:pos="0"/>
        </w:tabs>
        <w:ind w:left="720" w:hanging="360"/>
      </w:pPr>
      <w:rPr>
        <w:b w:val="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15:restartNumberingAfterBreak="0">
    <w:nsid w:val="19A750E1"/>
    <w:multiLevelType w:val="multilevel"/>
    <w:tmpl w:val="1D84CBA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8" w15:restartNumberingAfterBreak="0">
    <w:nsid w:val="297401CB"/>
    <w:multiLevelType w:val="multilevel"/>
    <w:tmpl w:val="E20806A6"/>
    <w:lvl w:ilvl="0">
      <w:start w:val="1"/>
      <w:numFmt w:val="decimal"/>
      <w:lvlText w:val="%1)"/>
      <w:lvlJc w:val="left"/>
      <w:pPr>
        <w:tabs>
          <w:tab w:val="num" w:pos="0"/>
        </w:tabs>
        <w:ind w:left="720" w:hanging="360"/>
      </w:pPr>
      <w:rPr>
        <w:b w:val="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 w15:restartNumberingAfterBreak="0">
    <w:nsid w:val="2E8D1D53"/>
    <w:multiLevelType w:val="multilevel"/>
    <w:tmpl w:val="68B8EEAA"/>
    <w:lvl w:ilvl="0">
      <w:start w:val="1"/>
      <w:numFmt w:val="decimal"/>
      <w:lvlText w:val="%1)"/>
      <w:lvlJc w:val="left"/>
      <w:pPr>
        <w:tabs>
          <w:tab w:val="num" w:pos="0"/>
        </w:tabs>
        <w:ind w:left="720" w:hanging="360"/>
      </w:pPr>
      <w:rPr>
        <w:b w:val="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15:restartNumberingAfterBreak="0">
    <w:nsid w:val="30D23147"/>
    <w:multiLevelType w:val="multilevel"/>
    <w:tmpl w:val="5226E094"/>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decimal"/>
      <w:lvlText w:val="%3."/>
      <w:lvlJc w:val="left"/>
      <w:pPr>
        <w:tabs>
          <w:tab w:val="num" w:pos="0"/>
        </w:tabs>
        <w:ind w:left="720" w:hanging="36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1" w15:restartNumberingAfterBreak="0">
    <w:nsid w:val="35B46AB3"/>
    <w:multiLevelType w:val="multilevel"/>
    <w:tmpl w:val="524A5B8C"/>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2" w15:restartNumberingAfterBreak="0">
    <w:nsid w:val="38C10095"/>
    <w:multiLevelType w:val="multilevel"/>
    <w:tmpl w:val="251C09B4"/>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3" w15:restartNumberingAfterBreak="0">
    <w:nsid w:val="49126FD0"/>
    <w:multiLevelType w:val="multilevel"/>
    <w:tmpl w:val="AF20DA20"/>
    <w:lvl w:ilvl="0">
      <w:start w:val="1"/>
      <w:numFmt w:val="decimal"/>
      <w:lvlText w:val="%1."/>
      <w:lvlJc w:val="left"/>
      <w:pPr>
        <w:tabs>
          <w:tab w:val="num" w:pos="0"/>
        </w:tabs>
        <w:ind w:left="720" w:hanging="360"/>
      </w:pPr>
    </w:lvl>
    <w:lvl w:ilvl="1">
      <w:start w:val="1"/>
      <w:numFmt w:val="decimal"/>
      <w:lvlText w:val="%2)"/>
      <w:lvlJc w:val="left"/>
      <w:pPr>
        <w:tabs>
          <w:tab w:val="num" w:pos="0"/>
        </w:tabs>
        <w:ind w:left="720" w:hanging="360"/>
      </w:pPr>
      <w:rPr>
        <w:b w:val="0"/>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4" w15:restartNumberingAfterBreak="0">
    <w:nsid w:val="4B096256"/>
    <w:multiLevelType w:val="multilevel"/>
    <w:tmpl w:val="6F86E05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5" w15:restartNumberingAfterBreak="0">
    <w:nsid w:val="4E4B5DC4"/>
    <w:multiLevelType w:val="multilevel"/>
    <w:tmpl w:val="C3622BD0"/>
    <w:lvl w:ilvl="0">
      <w:start w:val="1"/>
      <w:numFmt w:val="decimal"/>
      <w:lvlText w:val="%1."/>
      <w:lvlJc w:val="left"/>
      <w:pPr>
        <w:tabs>
          <w:tab w:val="num" w:pos="0"/>
        </w:tabs>
        <w:ind w:left="720" w:hanging="360"/>
      </w:pPr>
    </w:lvl>
    <w:lvl w:ilvl="1">
      <w:start w:val="1"/>
      <w:numFmt w:val="decimal"/>
      <w:lvlText w:val="%2)"/>
      <w:lvlJc w:val="left"/>
      <w:pPr>
        <w:tabs>
          <w:tab w:val="num" w:pos="0"/>
        </w:tabs>
        <w:ind w:left="720" w:hanging="360"/>
      </w:pPr>
      <w:rPr>
        <w:b w:val="0"/>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6" w15:restartNumberingAfterBreak="0">
    <w:nsid w:val="4FEA15BC"/>
    <w:multiLevelType w:val="multilevel"/>
    <w:tmpl w:val="05D65522"/>
    <w:lvl w:ilvl="0">
      <w:start w:val="1"/>
      <w:numFmt w:val="decimal"/>
      <w:lvlText w:val="%1."/>
      <w:lvlJc w:val="left"/>
      <w:pPr>
        <w:tabs>
          <w:tab w:val="num" w:pos="0"/>
        </w:tabs>
        <w:ind w:left="720" w:hanging="360"/>
      </w:pPr>
    </w:lvl>
    <w:lvl w:ilvl="1">
      <w:start w:val="1"/>
      <w:numFmt w:val="decimal"/>
      <w:lvlText w:val="%2)"/>
      <w:lvlJc w:val="left"/>
      <w:pPr>
        <w:tabs>
          <w:tab w:val="num" w:pos="0"/>
        </w:tabs>
        <w:ind w:left="720" w:hanging="360"/>
      </w:pPr>
      <w:rPr>
        <w:b w:val="0"/>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7" w15:restartNumberingAfterBreak="0">
    <w:nsid w:val="5CEA4970"/>
    <w:multiLevelType w:val="multilevel"/>
    <w:tmpl w:val="23361566"/>
    <w:lvl w:ilvl="0">
      <w:start w:val="1"/>
      <w:numFmt w:val="decimal"/>
      <w:lvlText w:val="%1."/>
      <w:lvlJc w:val="left"/>
      <w:pPr>
        <w:tabs>
          <w:tab w:val="num" w:pos="0"/>
        </w:tabs>
        <w:ind w:left="720" w:hanging="360"/>
      </w:pPr>
    </w:lvl>
    <w:lvl w:ilvl="1">
      <w:start w:val="1"/>
      <w:numFmt w:val="decimal"/>
      <w:lvlText w:val="%2)"/>
      <w:lvlJc w:val="left"/>
      <w:pPr>
        <w:tabs>
          <w:tab w:val="num" w:pos="0"/>
        </w:tabs>
        <w:ind w:left="720" w:hanging="360"/>
      </w:pPr>
      <w:rPr>
        <w:b w:val="0"/>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8" w15:restartNumberingAfterBreak="0">
    <w:nsid w:val="61EF6934"/>
    <w:multiLevelType w:val="multilevel"/>
    <w:tmpl w:val="9F7CD25C"/>
    <w:lvl w:ilvl="0">
      <w:start w:val="1"/>
      <w:numFmt w:val="decimal"/>
      <w:lvlText w:val="%1."/>
      <w:lvlJc w:val="left"/>
      <w:pPr>
        <w:tabs>
          <w:tab w:val="num" w:pos="0"/>
        </w:tabs>
        <w:ind w:left="720" w:hanging="360"/>
      </w:pPr>
    </w:lvl>
    <w:lvl w:ilvl="1">
      <w:start w:val="1"/>
      <w:numFmt w:val="decimal"/>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9" w15:restartNumberingAfterBreak="0">
    <w:nsid w:val="64B82F5E"/>
    <w:multiLevelType w:val="multilevel"/>
    <w:tmpl w:val="E37E1EE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0" w15:restartNumberingAfterBreak="0">
    <w:nsid w:val="64F97594"/>
    <w:multiLevelType w:val="multilevel"/>
    <w:tmpl w:val="056412E6"/>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1" w15:restartNumberingAfterBreak="0">
    <w:nsid w:val="68FF5495"/>
    <w:multiLevelType w:val="multilevel"/>
    <w:tmpl w:val="58261746"/>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decimal"/>
      <w:lvlText w:val="%3."/>
      <w:lvlJc w:val="left"/>
      <w:pPr>
        <w:tabs>
          <w:tab w:val="num" w:pos="0"/>
        </w:tabs>
        <w:ind w:left="720" w:hanging="36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2" w15:restartNumberingAfterBreak="0">
    <w:nsid w:val="7B536CA6"/>
    <w:multiLevelType w:val="multilevel"/>
    <w:tmpl w:val="F1144302"/>
    <w:lvl w:ilvl="0">
      <w:start w:val="1"/>
      <w:numFmt w:val="decimal"/>
      <w:lvlText w:val="%1)"/>
      <w:lvlJc w:val="left"/>
      <w:pPr>
        <w:tabs>
          <w:tab w:val="num" w:pos="0"/>
        </w:tabs>
        <w:ind w:left="720" w:hanging="360"/>
      </w:pPr>
      <w:rPr>
        <w:b w:val="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3" w15:restartNumberingAfterBreak="0">
    <w:nsid w:val="7DC963B7"/>
    <w:multiLevelType w:val="multilevel"/>
    <w:tmpl w:val="55AE8A14"/>
    <w:lvl w:ilvl="0">
      <w:start w:val="1"/>
      <w:numFmt w:val="decimal"/>
      <w:lvlText w:val="%1)"/>
      <w:lvlJc w:val="left"/>
      <w:pPr>
        <w:tabs>
          <w:tab w:val="num" w:pos="0"/>
        </w:tabs>
        <w:ind w:left="720" w:hanging="360"/>
      </w:pPr>
      <w:rPr>
        <w:b w:val="0"/>
      </w:rPr>
    </w:lvl>
    <w:lvl w:ilvl="1">
      <w:start w:val="1"/>
      <w:numFmt w:val="decimal"/>
      <w:lvlText w:val="%2)"/>
      <w:lvlJc w:val="left"/>
      <w:pPr>
        <w:tabs>
          <w:tab w:val="num" w:pos="0"/>
        </w:tabs>
        <w:ind w:left="720" w:hanging="360"/>
      </w:pPr>
      <w:rPr>
        <w:b w:val="0"/>
      </w:rPr>
    </w:lvl>
    <w:lvl w:ilvl="2">
      <w:start w:val="1"/>
      <w:numFmt w:val="decimal"/>
      <w:lvlText w:val="%3."/>
      <w:lvlJc w:val="left"/>
      <w:pPr>
        <w:tabs>
          <w:tab w:val="num" w:pos="0"/>
        </w:tabs>
        <w:ind w:left="2340" w:hanging="36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num w:numId="1" w16cid:durableId="1917326979">
    <w:abstractNumId w:val="5"/>
  </w:num>
  <w:num w:numId="2" w16cid:durableId="254289894">
    <w:abstractNumId w:val="8"/>
  </w:num>
  <w:num w:numId="3" w16cid:durableId="1990671343">
    <w:abstractNumId w:val="11"/>
  </w:num>
  <w:num w:numId="4" w16cid:durableId="168370032">
    <w:abstractNumId w:val="9"/>
  </w:num>
  <w:num w:numId="5" w16cid:durableId="448084253">
    <w:abstractNumId w:val="12"/>
  </w:num>
  <w:num w:numId="6" w16cid:durableId="175078096">
    <w:abstractNumId w:val="18"/>
  </w:num>
  <w:num w:numId="7" w16cid:durableId="278950164">
    <w:abstractNumId w:val="14"/>
  </w:num>
  <w:num w:numId="8" w16cid:durableId="568884562">
    <w:abstractNumId w:val="2"/>
  </w:num>
  <w:num w:numId="9" w16cid:durableId="2035038523">
    <w:abstractNumId w:val="19"/>
  </w:num>
  <w:num w:numId="10" w16cid:durableId="1135677300">
    <w:abstractNumId w:val="23"/>
  </w:num>
  <w:num w:numId="11" w16cid:durableId="1721242128">
    <w:abstractNumId w:val="20"/>
  </w:num>
  <w:num w:numId="12" w16cid:durableId="617835208">
    <w:abstractNumId w:val="10"/>
  </w:num>
  <w:num w:numId="13" w16cid:durableId="1024283426">
    <w:abstractNumId w:val="6"/>
  </w:num>
  <w:num w:numId="14" w16cid:durableId="871070737">
    <w:abstractNumId w:val="21"/>
  </w:num>
  <w:num w:numId="15" w16cid:durableId="1035425099">
    <w:abstractNumId w:val="4"/>
  </w:num>
  <w:num w:numId="16" w16cid:durableId="2009865273">
    <w:abstractNumId w:val="22"/>
  </w:num>
  <w:num w:numId="17" w16cid:durableId="230432112">
    <w:abstractNumId w:val="3"/>
  </w:num>
  <w:num w:numId="18" w16cid:durableId="1564174418">
    <w:abstractNumId w:val="16"/>
  </w:num>
  <w:num w:numId="19" w16cid:durableId="217210545">
    <w:abstractNumId w:val="13"/>
  </w:num>
  <w:num w:numId="20" w16cid:durableId="41709838">
    <w:abstractNumId w:val="15"/>
  </w:num>
  <w:num w:numId="21" w16cid:durableId="1331907805">
    <w:abstractNumId w:val="0"/>
  </w:num>
  <w:num w:numId="22" w16cid:durableId="1375613534">
    <w:abstractNumId w:val="1"/>
  </w:num>
  <w:num w:numId="23" w16cid:durableId="2014412428">
    <w:abstractNumId w:val="17"/>
  </w:num>
  <w:num w:numId="24" w16cid:durableId="19654993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autoHyphenation/>
  <w:hyphenationZone w:val="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6CCB"/>
    <w:rsid w:val="004056FA"/>
    <w:rsid w:val="00481D3E"/>
    <w:rsid w:val="00652631"/>
    <w:rsid w:val="006D6180"/>
    <w:rsid w:val="006E386B"/>
    <w:rsid w:val="00855BD4"/>
    <w:rsid w:val="00881FF1"/>
    <w:rsid w:val="00A73C3D"/>
    <w:rsid w:val="00C025C6"/>
    <w:rsid w:val="00C3507E"/>
    <w:rsid w:val="00C66CCB"/>
    <w:rsid w:val="00C77CF4"/>
    <w:rsid w:val="00CE1610"/>
    <w:rsid w:val="00D00EE0"/>
  </w:rsids>
  <m:mathPr>
    <m:mathFont m:val="Cambria Math"/>
    <m:brkBin m:val="before"/>
    <m:brkBinSub m:val="--"/>
    <m:smallFrac m:val="0"/>
    <m:dispDef/>
    <m:lMargin m:val="0"/>
    <m:rMargin m:val="0"/>
    <m:defJc m:val="centerGroup"/>
    <m:wrapIndent m:val="1440"/>
    <m:intLim m:val="subSup"/>
    <m:naryLim m:val="undOvr"/>
  </m:mathPr>
  <w:themeFontLang w:val="pl-P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B4075C"/>
  <w15:docId w15:val="{FBDBC4F1-B37C-40D5-B1CD-13C38392BB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l-PL" w:eastAsia="en-US" w:bidi="ar-SA"/>
        <w14:ligatures w14:val="standardContextual"/>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0474F4"/>
    <w:pPr>
      <w:spacing w:after="160" w:line="278" w:lineRule="auto"/>
    </w:pPr>
  </w:style>
  <w:style w:type="paragraph" w:styleId="Nagwek1">
    <w:name w:val="heading 1"/>
    <w:basedOn w:val="Normalny"/>
    <w:next w:val="Normalny"/>
    <w:link w:val="Nagwek1Znak"/>
    <w:uiPriority w:val="9"/>
    <w:qFormat/>
    <w:rsid w:val="000474F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gwek2">
    <w:name w:val="heading 2"/>
    <w:basedOn w:val="Normalny"/>
    <w:next w:val="Normalny"/>
    <w:link w:val="Nagwek2Znak"/>
    <w:uiPriority w:val="9"/>
    <w:semiHidden/>
    <w:unhideWhenUsed/>
    <w:qFormat/>
    <w:rsid w:val="000474F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gwek3">
    <w:name w:val="heading 3"/>
    <w:basedOn w:val="Normalny"/>
    <w:next w:val="Normalny"/>
    <w:link w:val="Nagwek3Znak"/>
    <w:uiPriority w:val="9"/>
    <w:semiHidden/>
    <w:unhideWhenUsed/>
    <w:qFormat/>
    <w:rsid w:val="000474F4"/>
    <w:pPr>
      <w:keepNext/>
      <w:keepLines/>
      <w:spacing w:before="160" w:after="80"/>
      <w:outlineLvl w:val="2"/>
    </w:pPr>
    <w:rPr>
      <w:rFonts w:eastAsiaTheme="majorEastAsia" w:cstheme="majorBidi"/>
      <w:color w:val="0F4761" w:themeColor="accent1" w:themeShade="BF"/>
      <w:sz w:val="28"/>
      <w:szCs w:val="28"/>
    </w:rPr>
  </w:style>
  <w:style w:type="paragraph" w:styleId="Nagwek4">
    <w:name w:val="heading 4"/>
    <w:basedOn w:val="Normalny"/>
    <w:next w:val="Normalny"/>
    <w:link w:val="Nagwek4Znak"/>
    <w:uiPriority w:val="9"/>
    <w:semiHidden/>
    <w:unhideWhenUsed/>
    <w:qFormat/>
    <w:rsid w:val="000474F4"/>
    <w:pPr>
      <w:keepNext/>
      <w:keepLines/>
      <w:spacing w:before="80" w:after="40"/>
      <w:outlineLvl w:val="3"/>
    </w:pPr>
    <w:rPr>
      <w:rFonts w:eastAsiaTheme="majorEastAsia" w:cstheme="majorBidi"/>
      <w:i/>
      <w:iCs/>
      <w:color w:val="0F4761" w:themeColor="accent1" w:themeShade="BF"/>
    </w:rPr>
  </w:style>
  <w:style w:type="paragraph" w:styleId="Nagwek5">
    <w:name w:val="heading 5"/>
    <w:basedOn w:val="Normalny"/>
    <w:next w:val="Normalny"/>
    <w:link w:val="Nagwek5Znak"/>
    <w:uiPriority w:val="9"/>
    <w:semiHidden/>
    <w:unhideWhenUsed/>
    <w:qFormat/>
    <w:rsid w:val="000474F4"/>
    <w:pPr>
      <w:keepNext/>
      <w:keepLines/>
      <w:spacing w:before="80" w:after="40"/>
      <w:outlineLvl w:val="4"/>
    </w:pPr>
    <w:rPr>
      <w:rFonts w:eastAsiaTheme="majorEastAsia" w:cstheme="majorBidi"/>
      <w:color w:val="0F4761" w:themeColor="accent1" w:themeShade="BF"/>
    </w:rPr>
  </w:style>
  <w:style w:type="paragraph" w:styleId="Nagwek6">
    <w:name w:val="heading 6"/>
    <w:basedOn w:val="Normalny"/>
    <w:next w:val="Normalny"/>
    <w:link w:val="Nagwek6Znak"/>
    <w:uiPriority w:val="9"/>
    <w:semiHidden/>
    <w:unhideWhenUsed/>
    <w:qFormat/>
    <w:rsid w:val="000474F4"/>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0474F4"/>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0474F4"/>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0474F4"/>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qFormat/>
    <w:rsid w:val="000474F4"/>
    <w:rPr>
      <w:rFonts w:asciiTheme="majorHAnsi" w:eastAsiaTheme="majorEastAsia" w:hAnsiTheme="majorHAnsi" w:cstheme="majorBidi"/>
      <w:color w:val="0F4761" w:themeColor="accent1" w:themeShade="BF"/>
      <w:sz w:val="40"/>
      <w:szCs w:val="40"/>
    </w:rPr>
  </w:style>
  <w:style w:type="character" w:customStyle="1" w:styleId="Nagwek2Znak">
    <w:name w:val="Nagłówek 2 Znak"/>
    <w:basedOn w:val="Domylnaczcionkaakapitu"/>
    <w:link w:val="Nagwek2"/>
    <w:uiPriority w:val="9"/>
    <w:semiHidden/>
    <w:qFormat/>
    <w:rsid w:val="000474F4"/>
    <w:rPr>
      <w:rFonts w:asciiTheme="majorHAnsi" w:eastAsiaTheme="majorEastAsia" w:hAnsiTheme="majorHAnsi" w:cstheme="majorBidi"/>
      <w:color w:val="0F4761" w:themeColor="accent1" w:themeShade="BF"/>
      <w:sz w:val="32"/>
      <w:szCs w:val="32"/>
    </w:rPr>
  </w:style>
  <w:style w:type="character" w:customStyle="1" w:styleId="Nagwek3Znak">
    <w:name w:val="Nagłówek 3 Znak"/>
    <w:basedOn w:val="Domylnaczcionkaakapitu"/>
    <w:link w:val="Nagwek3"/>
    <w:uiPriority w:val="9"/>
    <w:semiHidden/>
    <w:qFormat/>
    <w:rsid w:val="000474F4"/>
    <w:rPr>
      <w:rFonts w:eastAsiaTheme="majorEastAsia" w:cstheme="majorBidi"/>
      <w:color w:val="0F4761" w:themeColor="accent1" w:themeShade="BF"/>
      <w:sz w:val="28"/>
      <w:szCs w:val="28"/>
    </w:rPr>
  </w:style>
  <w:style w:type="character" w:customStyle="1" w:styleId="Nagwek4Znak">
    <w:name w:val="Nagłówek 4 Znak"/>
    <w:basedOn w:val="Domylnaczcionkaakapitu"/>
    <w:link w:val="Nagwek4"/>
    <w:uiPriority w:val="9"/>
    <w:semiHidden/>
    <w:qFormat/>
    <w:rsid w:val="000474F4"/>
    <w:rPr>
      <w:rFonts w:eastAsiaTheme="majorEastAsia" w:cstheme="majorBidi"/>
      <w:i/>
      <w:iCs/>
      <w:color w:val="0F4761" w:themeColor="accent1" w:themeShade="BF"/>
    </w:rPr>
  </w:style>
  <w:style w:type="character" w:customStyle="1" w:styleId="Nagwek5Znak">
    <w:name w:val="Nagłówek 5 Znak"/>
    <w:basedOn w:val="Domylnaczcionkaakapitu"/>
    <w:link w:val="Nagwek5"/>
    <w:uiPriority w:val="9"/>
    <w:semiHidden/>
    <w:qFormat/>
    <w:rsid w:val="000474F4"/>
    <w:rPr>
      <w:rFonts w:eastAsiaTheme="majorEastAsia" w:cstheme="majorBidi"/>
      <w:color w:val="0F4761" w:themeColor="accent1" w:themeShade="BF"/>
    </w:rPr>
  </w:style>
  <w:style w:type="character" w:customStyle="1" w:styleId="Nagwek6Znak">
    <w:name w:val="Nagłówek 6 Znak"/>
    <w:basedOn w:val="Domylnaczcionkaakapitu"/>
    <w:link w:val="Nagwek6"/>
    <w:uiPriority w:val="9"/>
    <w:semiHidden/>
    <w:qFormat/>
    <w:rsid w:val="000474F4"/>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qFormat/>
    <w:rsid w:val="000474F4"/>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qFormat/>
    <w:rsid w:val="000474F4"/>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qFormat/>
    <w:rsid w:val="000474F4"/>
    <w:rPr>
      <w:rFonts w:eastAsiaTheme="majorEastAsia" w:cstheme="majorBidi"/>
      <w:color w:val="272727" w:themeColor="text1" w:themeTint="D8"/>
    </w:rPr>
  </w:style>
  <w:style w:type="character" w:customStyle="1" w:styleId="TytuZnak">
    <w:name w:val="Tytuł Znak"/>
    <w:basedOn w:val="Domylnaczcionkaakapitu"/>
    <w:link w:val="Tytu"/>
    <w:uiPriority w:val="10"/>
    <w:qFormat/>
    <w:rsid w:val="000474F4"/>
    <w:rPr>
      <w:rFonts w:asciiTheme="majorHAnsi" w:eastAsiaTheme="majorEastAsia" w:hAnsiTheme="majorHAnsi" w:cstheme="majorBidi"/>
      <w:spacing w:val="-10"/>
      <w:kern w:val="2"/>
      <w:sz w:val="56"/>
      <w:szCs w:val="56"/>
    </w:rPr>
  </w:style>
  <w:style w:type="character" w:customStyle="1" w:styleId="PodtytuZnak">
    <w:name w:val="Podtytuł Znak"/>
    <w:basedOn w:val="Domylnaczcionkaakapitu"/>
    <w:link w:val="Podtytu"/>
    <w:uiPriority w:val="11"/>
    <w:qFormat/>
    <w:rsid w:val="000474F4"/>
    <w:rPr>
      <w:rFonts w:eastAsiaTheme="majorEastAsia" w:cstheme="majorBidi"/>
      <w:color w:val="595959" w:themeColor="text1" w:themeTint="A6"/>
      <w:spacing w:val="15"/>
      <w:sz w:val="28"/>
      <w:szCs w:val="28"/>
    </w:rPr>
  </w:style>
  <w:style w:type="character" w:customStyle="1" w:styleId="CytatZnak">
    <w:name w:val="Cytat Znak"/>
    <w:basedOn w:val="Domylnaczcionkaakapitu"/>
    <w:link w:val="Cytat"/>
    <w:uiPriority w:val="29"/>
    <w:qFormat/>
    <w:rsid w:val="000474F4"/>
    <w:rPr>
      <w:i/>
      <w:iCs/>
      <w:color w:val="404040" w:themeColor="text1" w:themeTint="BF"/>
    </w:rPr>
  </w:style>
  <w:style w:type="character" w:styleId="Wyrnienieintensywne">
    <w:name w:val="Intense Emphasis"/>
    <w:basedOn w:val="Domylnaczcionkaakapitu"/>
    <w:uiPriority w:val="21"/>
    <w:qFormat/>
    <w:rsid w:val="000474F4"/>
    <w:rPr>
      <w:i/>
      <w:iCs/>
      <w:color w:val="0F4761" w:themeColor="accent1" w:themeShade="BF"/>
    </w:rPr>
  </w:style>
  <w:style w:type="character" w:customStyle="1" w:styleId="CytatintensywnyZnak">
    <w:name w:val="Cytat intensywny Znak"/>
    <w:basedOn w:val="Domylnaczcionkaakapitu"/>
    <w:link w:val="Cytatintensywny"/>
    <w:uiPriority w:val="30"/>
    <w:qFormat/>
    <w:rsid w:val="000474F4"/>
    <w:rPr>
      <w:i/>
      <w:iCs/>
      <w:color w:val="0F4761" w:themeColor="accent1" w:themeShade="BF"/>
    </w:rPr>
  </w:style>
  <w:style w:type="character" w:styleId="Odwoanieintensywne">
    <w:name w:val="Intense Reference"/>
    <w:basedOn w:val="Domylnaczcionkaakapitu"/>
    <w:uiPriority w:val="32"/>
    <w:qFormat/>
    <w:rsid w:val="000474F4"/>
    <w:rPr>
      <w:b/>
      <w:bCs/>
      <w:smallCaps/>
      <w:color w:val="0F4761" w:themeColor="accent1" w:themeShade="BF"/>
      <w:spacing w:val="5"/>
    </w:rPr>
  </w:style>
  <w:style w:type="character" w:styleId="Hipercze">
    <w:name w:val="Hyperlink"/>
    <w:basedOn w:val="Domylnaczcionkaakapitu"/>
    <w:uiPriority w:val="99"/>
    <w:unhideWhenUsed/>
    <w:rsid w:val="000474F4"/>
    <w:rPr>
      <w:color w:val="467886" w:themeColor="hyperlink"/>
      <w:u w:val="single"/>
    </w:rPr>
  </w:style>
  <w:style w:type="character" w:customStyle="1" w:styleId="AkapitzlistZnak">
    <w:name w:val="Akapit z listą Znak"/>
    <w:link w:val="Akapitzlist"/>
    <w:uiPriority w:val="34"/>
    <w:qFormat/>
    <w:rsid w:val="000474F4"/>
  </w:style>
  <w:style w:type="paragraph" w:styleId="Nagwek">
    <w:name w:val="header"/>
    <w:basedOn w:val="Normalny"/>
    <w:next w:val="Tekstpodstawowy"/>
    <w:qFormat/>
    <w:pPr>
      <w:keepNext/>
      <w:spacing w:before="240" w:after="120"/>
    </w:pPr>
    <w:rPr>
      <w:rFonts w:ascii="Liberation Sans" w:eastAsia="Microsoft YaHei" w:hAnsi="Liberation Sans" w:cs="Arial"/>
      <w:sz w:val="28"/>
      <w:szCs w:val="28"/>
    </w:rPr>
  </w:style>
  <w:style w:type="paragraph" w:styleId="Tekstpodstawowy">
    <w:name w:val="Body Text"/>
    <w:basedOn w:val="Normalny"/>
    <w:pPr>
      <w:spacing w:after="140" w:line="276" w:lineRule="auto"/>
    </w:pPr>
  </w:style>
  <w:style w:type="paragraph" w:styleId="Lista">
    <w:name w:val="List"/>
    <w:basedOn w:val="Tekstpodstawowy"/>
    <w:rPr>
      <w:rFonts w:cs="Arial"/>
    </w:rPr>
  </w:style>
  <w:style w:type="paragraph" w:styleId="Legenda">
    <w:name w:val="caption"/>
    <w:basedOn w:val="Normalny"/>
    <w:qFormat/>
    <w:pPr>
      <w:suppressLineNumbers/>
      <w:spacing w:before="120" w:after="120"/>
    </w:pPr>
    <w:rPr>
      <w:rFonts w:cs="Arial"/>
      <w:i/>
      <w:iCs/>
    </w:rPr>
  </w:style>
  <w:style w:type="paragraph" w:customStyle="1" w:styleId="Indeks">
    <w:name w:val="Indeks"/>
    <w:basedOn w:val="Normalny"/>
    <w:qFormat/>
    <w:pPr>
      <w:suppressLineNumbers/>
    </w:pPr>
    <w:rPr>
      <w:rFonts w:cs="Arial"/>
    </w:rPr>
  </w:style>
  <w:style w:type="paragraph" w:styleId="Tytu">
    <w:name w:val="Title"/>
    <w:basedOn w:val="Normalny"/>
    <w:next w:val="Normalny"/>
    <w:link w:val="TytuZnak"/>
    <w:uiPriority w:val="10"/>
    <w:qFormat/>
    <w:rsid w:val="000474F4"/>
    <w:pPr>
      <w:spacing w:after="80" w:line="240" w:lineRule="auto"/>
      <w:contextualSpacing/>
    </w:pPr>
    <w:rPr>
      <w:rFonts w:asciiTheme="majorHAnsi" w:eastAsiaTheme="majorEastAsia" w:hAnsiTheme="majorHAnsi" w:cstheme="majorBidi"/>
      <w:spacing w:val="-10"/>
      <w:sz w:val="56"/>
      <w:szCs w:val="56"/>
    </w:rPr>
  </w:style>
  <w:style w:type="paragraph" w:styleId="Podtytu">
    <w:name w:val="Subtitle"/>
    <w:basedOn w:val="Normalny"/>
    <w:next w:val="Normalny"/>
    <w:link w:val="PodtytuZnak"/>
    <w:uiPriority w:val="11"/>
    <w:qFormat/>
    <w:rsid w:val="000474F4"/>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0474F4"/>
    <w:pPr>
      <w:spacing w:before="160"/>
      <w:jc w:val="center"/>
    </w:pPr>
    <w:rPr>
      <w:i/>
      <w:iCs/>
      <w:color w:val="404040" w:themeColor="text1" w:themeTint="BF"/>
    </w:rPr>
  </w:style>
  <w:style w:type="paragraph" w:styleId="Akapitzlist">
    <w:name w:val="List Paragraph"/>
    <w:basedOn w:val="Normalny"/>
    <w:link w:val="AkapitzlistZnak"/>
    <w:uiPriority w:val="34"/>
    <w:qFormat/>
    <w:rsid w:val="000474F4"/>
    <w:pPr>
      <w:ind w:left="720"/>
      <w:contextualSpacing/>
    </w:pPr>
  </w:style>
  <w:style w:type="paragraph" w:styleId="Cytatintensywny">
    <w:name w:val="Intense Quote"/>
    <w:basedOn w:val="Normalny"/>
    <w:next w:val="Normalny"/>
    <w:link w:val="CytatintensywnyZnak"/>
    <w:uiPriority w:val="30"/>
    <w:qFormat/>
    <w:rsid w:val="000474F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iod@lutycka.pl" TargetMode="Externa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rgbClr val="000000"/>
      </a:dk1>
      <a:lt1>
        <a:srgbClr val="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majorFont>
      <a:minorFont>
        <a:latin typeface="Aptos" panose="02110004020202020204"/>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12700" cap="flat" cmpd="sng" algn="ctr">
          <a:prstDash val="solid"/>
          <a:miter lim="800000"/>
        </a:ln>
        <a:ln w="19050" cap="flat" cmpd="sng" algn="ctr">
          <a:prstDash val="solid"/>
          <a:miter lim="800000"/>
        </a:ln>
        <a:ln w="2540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TotalTime>
  <Pages>13</Pages>
  <Words>6324</Words>
  <Characters>37945</Characters>
  <Application>Microsoft Office Word</Application>
  <DocSecurity>0</DocSecurity>
  <Lines>316</Lines>
  <Paragraphs>88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44181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Szymon Rajski</dc:creator>
  <dc:description/>
  <cp:lastModifiedBy>Szpital Wojewódzki w Poznaniu</cp:lastModifiedBy>
  <cp:revision>8</cp:revision>
  <dcterms:created xsi:type="dcterms:W3CDTF">2026-08-30T19:38:00Z</dcterms:created>
  <dcterms:modified xsi:type="dcterms:W3CDTF">2026-10-26T06:39:00Z</dcterms:modified>
  <dc:language>pl-PL</dc:language>
</cp:coreProperties>
</file>