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BBE2C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1 </w:t>
      </w:r>
    </w:p>
    <w:p w14:paraId="4F8B5821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2FC0C208" w14:textId="77777777" w:rsidR="00F87737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10E070CB" w14:textId="77777777" w:rsidR="00F87737" w:rsidRPr="00DC129F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0D53E4F4" w14:textId="77777777" w:rsidR="00F87737" w:rsidRPr="00DC129F" w:rsidRDefault="00F87737" w:rsidP="00F87737">
      <w:pPr>
        <w:ind w:left="-567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</w:rPr>
        <w:t>Ankieta dla Podmiotu Przetwarzającego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sz w:val="22"/>
          <w:szCs w:val="22"/>
        </w:rPr>
        <w:t>weryfikująca wdrożone środki techniczne i organizacyjne</w:t>
      </w:r>
      <w:r>
        <w:rPr>
          <w:rFonts w:ascii="Calibri" w:hAnsi="Calibri" w:cs="Calibri"/>
          <w:sz w:val="22"/>
          <w:szCs w:val="22"/>
        </w:rPr>
        <w:br/>
        <w:t>w zakresie spełniania minimalnych wymagań gwarantujących przetwarzanie danych osobowych</w:t>
      </w:r>
      <w:r>
        <w:rPr>
          <w:rFonts w:ascii="Calibri" w:hAnsi="Calibri" w:cs="Calibri"/>
          <w:sz w:val="22"/>
          <w:szCs w:val="22"/>
        </w:rPr>
        <w:br/>
        <w:t>w sposób zgodny z wymaganiami RODO</w:t>
      </w:r>
      <w:r>
        <w:rPr>
          <w:rFonts w:ascii="Calibri" w:hAnsi="Calibri" w:cs="Calibri"/>
          <w:sz w:val="22"/>
          <w:szCs w:val="22"/>
          <w:vertAlign w:val="superscript"/>
        </w:rPr>
        <w:footnoteReference w:id="1"/>
      </w:r>
    </w:p>
    <w:tbl>
      <w:tblPr>
        <w:tblW w:w="10539" w:type="dxa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3538"/>
        <w:gridCol w:w="3587"/>
        <w:gridCol w:w="2977"/>
      </w:tblGrid>
      <w:tr w:rsidR="00F87737" w:rsidRPr="00DC129F" w14:paraId="137F419C" w14:textId="77777777" w:rsidTr="00C22ABA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50EA49EB" w14:textId="77777777" w:rsidR="00F87737" w:rsidRPr="00DC129F" w:rsidRDefault="00F87737" w:rsidP="00C22A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4722AA84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Element zabezpieczenia</w:t>
            </w:r>
          </w:p>
          <w:p w14:paraId="17F4643F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{komentarz}</w:t>
            </w:r>
          </w:p>
        </w:tc>
        <w:tc>
          <w:tcPr>
            <w:tcW w:w="6564" w:type="dxa"/>
            <w:gridSpan w:val="2"/>
            <w:shd w:val="clear" w:color="auto" w:fill="D9E2F3"/>
          </w:tcPr>
          <w:p w14:paraId="15B673A5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 wypełnienia przez Podmiot Przetwarzający</w:t>
            </w:r>
          </w:p>
        </w:tc>
      </w:tr>
      <w:tr w:rsidR="00F87737" w:rsidRPr="00997716" w14:paraId="66A60F98" w14:textId="77777777" w:rsidTr="00C22ABA">
        <w:trPr>
          <w:tblHeader/>
        </w:trPr>
        <w:tc>
          <w:tcPr>
            <w:tcW w:w="437" w:type="dxa"/>
            <w:vMerge/>
            <w:shd w:val="clear" w:color="auto" w:fill="D9E2F3"/>
          </w:tcPr>
          <w:p w14:paraId="1404A7C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11A580A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87" w:type="dxa"/>
            <w:shd w:val="clear" w:color="auto" w:fill="D9E2F3"/>
          </w:tcPr>
          <w:p w14:paraId="1544FD6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Opis zastosowania elementu zabezpieczenia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 xml:space="preserve">{oczekiwana konwencja wpisu: 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br/>
              <w:t>TAK/NIE: opis odnoszący się do pytania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}</w:t>
            </w:r>
          </w:p>
        </w:tc>
        <w:tc>
          <w:tcPr>
            <w:tcW w:w="2977" w:type="dxa"/>
            <w:shd w:val="clear" w:color="auto" w:fill="D9E2F3"/>
          </w:tcPr>
          <w:p w14:paraId="12B9380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Komentarz/uzasadnienie odstąpienia od elementu zabezpieczenia</w:t>
            </w:r>
          </w:p>
        </w:tc>
      </w:tr>
      <w:tr w:rsidR="00F87737" w:rsidRPr="00DC129F" w14:paraId="2A668CF5" w14:textId="77777777" w:rsidTr="00C22ABA">
        <w:tc>
          <w:tcPr>
            <w:tcW w:w="437" w:type="dxa"/>
          </w:tcPr>
          <w:p w14:paraId="0BB131E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7D361A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i poprawnie zgłosił IOD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3"/>
            </w:r>
            <w:r>
              <w:rPr>
                <w:rFonts w:ascii="Calibri" w:hAnsi="Calibri" w:cs="Calibri"/>
                <w:sz w:val="18"/>
                <w:szCs w:val="18"/>
              </w:rPr>
              <w:t xml:space="preserve"> do organu nadzorczego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4"/>
            </w:r>
            <w:r>
              <w:rPr>
                <w:rFonts w:ascii="Calibri" w:hAnsi="Calibri" w:cs="Calibri"/>
                <w:sz w:val="18"/>
                <w:szCs w:val="18"/>
              </w:rPr>
              <w:t>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{jeśli tak: proszę podać kontakt do IOD}</w:t>
            </w:r>
          </w:p>
        </w:tc>
        <w:tc>
          <w:tcPr>
            <w:tcW w:w="3587" w:type="dxa"/>
          </w:tcPr>
          <w:p w14:paraId="735600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550089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6E77307" w14:textId="77777777" w:rsidTr="00C22ABA">
        <w:tc>
          <w:tcPr>
            <w:tcW w:w="437" w:type="dxa"/>
          </w:tcPr>
          <w:p w14:paraId="3B3A4F6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704BEF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formalne kompetencje posiada IOD do pełnienia swej funkcji?</w:t>
            </w:r>
            <w:r>
              <w:rPr>
                <w:rFonts w:ascii="Calibri" w:hAnsi="Calibri" w:cs="Calibri"/>
                <w:sz w:val="16"/>
                <w:szCs w:val="16"/>
              </w:rPr>
              <w:tab/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kierunkowe kursy, szkole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nia, w tym organizowane przez Podmiot przetwarzający – wraz z datami uczestnic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twa}</w:t>
            </w:r>
          </w:p>
        </w:tc>
        <w:tc>
          <w:tcPr>
            <w:tcW w:w="3587" w:type="dxa"/>
          </w:tcPr>
          <w:p w14:paraId="1C1EEB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93AFC2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811B970" w14:textId="77777777" w:rsidTr="00C22ABA">
        <w:tc>
          <w:tcPr>
            <w:tcW w:w="437" w:type="dxa"/>
          </w:tcPr>
          <w:p w14:paraId="4834A2BE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6542CA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Podmiot zapewnił IOD:</w:t>
            </w:r>
          </w:p>
          <w:p w14:paraId="06414C5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bezzwłoczne włączanie do spraw związanych z przetwarzaniem da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 osobowych</w:t>
            </w:r>
          </w:p>
          <w:p w14:paraId="121AB1B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niezależność i wsparcie w działa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niach</w:t>
            </w:r>
          </w:p>
          <w:p w14:paraId="2520D34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konkretne zapisy z poli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tyk/procedur/pełnomocnictw/decyzji itp.}</w:t>
            </w:r>
          </w:p>
        </w:tc>
        <w:tc>
          <w:tcPr>
            <w:tcW w:w="3587" w:type="dxa"/>
          </w:tcPr>
          <w:p w14:paraId="7757540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C3F00E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AD12065" w14:textId="77777777" w:rsidTr="00C22ABA">
        <w:tc>
          <w:tcPr>
            <w:tcW w:w="437" w:type="dxa"/>
          </w:tcPr>
          <w:p w14:paraId="6B03E7B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FDD0BC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osobę zastępu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jącą IOD/zespół wspierający pracę IOD?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opisać sposób realizacji zadania}</w:t>
            </w:r>
          </w:p>
        </w:tc>
        <w:tc>
          <w:tcPr>
            <w:tcW w:w="3587" w:type="dxa"/>
          </w:tcPr>
          <w:p w14:paraId="2E19C96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E5054C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400BB22" w14:textId="77777777" w:rsidTr="00C22ABA">
        <w:tc>
          <w:tcPr>
            <w:tcW w:w="437" w:type="dxa"/>
          </w:tcPr>
          <w:p w14:paraId="23D4B52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237948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opracował, wdrożył i stosuje Politykę Bezpieczeństwa oraz  procedury, instrukcje, rejestry normujące zasady przetwarzania danych osobo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wych?</w:t>
            </w:r>
          </w:p>
          <w:p w14:paraId="1949F1B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z nazwy wdrożone dokumenty wraz z krótkim opisem normowanego przez nie zakresu.}</w:t>
            </w:r>
          </w:p>
        </w:tc>
        <w:tc>
          <w:tcPr>
            <w:tcW w:w="3587" w:type="dxa"/>
          </w:tcPr>
          <w:p w14:paraId="44C99CF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979A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929F9A3" w14:textId="77777777" w:rsidTr="00C22ABA">
        <w:tc>
          <w:tcPr>
            <w:tcW w:w="437" w:type="dxa"/>
          </w:tcPr>
          <w:p w14:paraId="4B17C458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9D4384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powszechnie uznane rozwiązania zabezpieczenia?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wdrożone rozwiązania, w tym np.: normy ISO z grup: ISO 27000, 29000 i 31000; Stosowane zatwierdzo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 kodeksy postępowania, o których mowa w art. 40 RODO (jeżeli dotyczy), lub zatwierdzone me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chanizmy certyfikacji, o którym mowa wart. 42 RODO}</w:t>
            </w:r>
          </w:p>
        </w:tc>
        <w:tc>
          <w:tcPr>
            <w:tcW w:w="3587" w:type="dxa"/>
          </w:tcPr>
          <w:p w14:paraId="0D7F497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7314B7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C150F50" w14:textId="77777777" w:rsidTr="00C22ABA">
        <w:tc>
          <w:tcPr>
            <w:tcW w:w="437" w:type="dxa"/>
          </w:tcPr>
          <w:p w14:paraId="0A5ACC64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585FDA9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mechanizmy obsługi incydentów?</w:t>
            </w:r>
          </w:p>
          <w:p w14:paraId="7050B60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5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6364241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3C8DEB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F554477" w14:textId="77777777" w:rsidTr="00C22ABA">
        <w:tc>
          <w:tcPr>
            <w:tcW w:w="437" w:type="dxa"/>
          </w:tcPr>
          <w:p w14:paraId="6EF93B1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A5BCE3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plany ciągłości działania?</w:t>
            </w:r>
          </w:p>
          <w:p w14:paraId="5F0237E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lastRenderedPageBreak/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6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73271CF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E8F023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320ABA7" w14:textId="77777777" w:rsidTr="00C22ABA">
        <w:tc>
          <w:tcPr>
            <w:tcW w:w="437" w:type="dxa"/>
          </w:tcPr>
          <w:p w14:paraId="5530311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34D8317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będzie przetwarzał powie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rzone dane w systemach informatycz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nych?</w:t>
            </w:r>
          </w:p>
          <w:p w14:paraId="64EEBAEF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{Jeżeli tak, proszę wskazać dla każdego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systemów (oprócz identyfikującej system na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zwy): </w:t>
            </w:r>
          </w:p>
          <w:p w14:paraId="358643B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zakres przetwarzanych danych;</w:t>
            </w:r>
          </w:p>
          <w:p w14:paraId="7AE04B4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lokację fizyczną i logiczną systemu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i danych;</w:t>
            </w:r>
          </w:p>
          <w:p w14:paraId="09B4921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przepływy danych między kompo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nentami systemu z uwzględnieniem puli/zakresu przesyłanych danych;</w:t>
            </w:r>
          </w:p>
          <w:p w14:paraId="6F54AE0E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zabezpieczenia dla każdego z komponentów systemu (np. szy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frowanie, pseudonimizacja, uwie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rzytelnianie dostępu, zasady doty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czące tworzenia i zarzą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dzania ko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piami bezpieczeństwa, monitoro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wanie/logi z działań; </w:t>
            </w:r>
          </w:p>
          <w:p w14:paraId="1EA6300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walida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/ weryfika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integralności / autentyczności 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nych;</w:t>
            </w:r>
          </w:p>
          <w:p w14:paraId="688DF1A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opis sposobu separacji danych Administratora od innych danych w systemie (danych innych Administratorów);</w:t>
            </w:r>
          </w:p>
          <w:p w14:paraId="287BB350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 opis sposobu usuwania /aktualizacji  danych na wniosek Administratora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7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;</w:t>
            </w:r>
          </w:p>
          <w:p w14:paraId="2C9AC746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rozdział środowiska testowego od produkcyjnego;</w:t>
            </w:r>
          </w:p>
          <w:p w14:paraId="48DB9FA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serwisowania z uwzględnie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niem dostępu firm serwisujących i ich dostępu do danych;</w:t>
            </w:r>
          </w:p>
          <w:p w14:paraId="2C88674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grupy funkcyjne osób mających dostęp do systemu / zasady przydzielania dostępu;</w:t>
            </w:r>
          </w:p>
          <w:p w14:paraId="07EE6BE1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inne istotne zastosowane środki za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bezpieczenia technicznego, fizycz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nego i organizacyjnego.}</w:t>
            </w:r>
          </w:p>
          <w:p w14:paraId="60AD57D9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{zaleca się możliwie syntetyczny opis,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 xml:space="preserve">a w zakresie prezentacji przepływów zalecaną formą jest diagram.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W systemach informatycznych należy uwzględnić również zabezpieczenia  poczty elektronicznej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8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.}</w:t>
            </w:r>
          </w:p>
        </w:tc>
        <w:tc>
          <w:tcPr>
            <w:tcW w:w="3587" w:type="dxa"/>
          </w:tcPr>
          <w:p w14:paraId="75101A1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C6B52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2857ED8" w14:textId="77777777" w:rsidTr="00C22ABA">
        <w:tc>
          <w:tcPr>
            <w:tcW w:w="437" w:type="dxa"/>
          </w:tcPr>
          <w:p w14:paraId="076603A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FA608C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przypadku zgody Administratora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chęci Podmiotu na podpowierzenie przetwarzania danych:</w:t>
            </w:r>
          </w:p>
          <w:p w14:paraId="4FABE3EE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jakim zakresie Podmiot chce podpowierzyć przetwarzanie tych danych?</w:t>
            </w:r>
          </w:p>
          <w:p w14:paraId="1054044B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u podwykonawcy nadzorowany jest proces ochrony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 xml:space="preserve"> i zabezpieczenia danych?</w:t>
            </w:r>
          </w:p>
          <w:p w14:paraId="02357B21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ramach podpowierzenia dane opuszczą EOG, a jeśli tak, to do jakiego kraju trafią dane oraz jakie będą stosowane mechanizmy zabezpieczenia?</w:t>
            </w:r>
          </w:p>
        </w:tc>
        <w:tc>
          <w:tcPr>
            <w:tcW w:w="3587" w:type="dxa"/>
          </w:tcPr>
          <w:p w14:paraId="58C1583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C61E4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14B9C94" w14:textId="77777777" w:rsidTr="00C22ABA">
        <w:tc>
          <w:tcPr>
            <w:tcW w:w="437" w:type="dxa"/>
          </w:tcPr>
          <w:p w14:paraId="765FFC5B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B6131B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prowadzi okresowe audyty zgodności przetwarzania danych osobowych z wymaganiami RODO?</w:t>
            </w:r>
          </w:p>
          <w:p w14:paraId="3ABDCAB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stosowaną(e) metodę(y), w tym standardy}</w:t>
            </w:r>
          </w:p>
        </w:tc>
        <w:tc>
          <w:tcPr>
            <w:tcW w:w="3587" w:type="dxa"/>
          </w:tcPr>
          <w:p w14:paraId="1E17C5E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10ED69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25EAE8C" w14:textId="77777777" w:rsidTr="00C22ABA">
        <w:tc>
          <w:tcPr>
            <w:tcW w:w="437" w:type="dxa"/>
          </w:tcPr>
          <w:p w14:paraId="4CC289F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E32DAE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Podmiot prowadził szacowanie ryzyka /ocenę skutków przetwarzania dla zadań, które przyjmuje do realizacji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ramach powierzenia przetwarzania we własnym środowisku?</w:t>
            </w:r>
          </w:p>
          <w:p w14:paraId="600410D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wyniki tych działań, w tym informację o zidentyfikowanych ryzykach}</w:t>
            </w:r>
          </w:p>
        </w:tc>
        <w:tc>
          <w:tcPr>
            <w:tcW w:w="3587" w:type="dxa"/>
          </w:tcPr>
          <w:p w14:paraId="1706711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D2DD5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7943407" w14:textId="77777777" w:rsidTr="00C22ABA">
        <w:tc>
          <w:tcPr>
            <w:tcW w:w="437" w:type="dxa"/>
          </w:tcPr>
          <w:p w14:paraId="555AE4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EB09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przeszłości były przeprowadzone kontrole przez organ(y) nadzorczy(e)?</w:t>
            </w:r>
          </w:p>
          <w:p w14:paraId="45D5AA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Jeśli tak, to jaka była tego przyczyna?</w:t>
            </w:r>
          </w:p>
          <w:p w14:paraId="3107A07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{proszę o odpowiedź: tak/nie, wraz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ewentualnym, krótkim opisem przyczyny}</w:t>
            </w:r>
          </w:p>
        </w:tc>
        <w:tc>
          <w:tcPr>
            <w:tcW w:w="3587" w:type="dxa"/>
          </w:tcPr>
          <w:p w14:paraId="0CA3F57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90B750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AA09095" w14:textId="77777777" w:rsidTr="00C22ABA">
        <w:tc>
          <w:tcPr>
            <w:tcW w:w="437" w:type="dxa"/>
          </w:tcPr>
          <w:p w14:paraId="2B9CBEC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74F575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jaki sposób osoby mające dostęp do danych osobowych zostały zapoznane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z przepisami dotyczącymi ochrony danych osobowych i zobowiązane do ich przestrzegania?</w:t>
            </w:r>
          </w:p>
        </w:tc>
        <w:tc>
          <w:tcPr>
            <w:tcW w:w="3587" w:type="dxa"/>
          </w:tcPr>
          <w:p w14:paraId="79D5B0C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5EB301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0281581" w14:textId="77777777" w:rsidTr="00C22ABA">
        <w:tc>
          <w:tcPr>
            <w:tcW w:w="437" w:type="dxa"/>
          </w:tcPr>
          <w:p w14:paraId="7CD7A71A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8327DC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osoby mające dostęp do danych osobowych zostały zobowiązane do zachowania przetwarzanych danych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tajemnicy (w tym również po ustaniu zatrudnienia/współpracy)?</w:t>
            </w:r>
          </w:p>
        </w:tc>
        <w:tc>
          <w:tcPr>
            <w:tcW w:w="3587" w:type="dxa"/>
          </w:tcPr>
          <w:p w14:paraId="440FA2A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6DF50B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95C4216" w14:textId="77777777" w:rsidTr="00C22ABA">
        <w:tc>
          <w:tcPr>
            <w:tcW w:w="437" w:type="dxa"/>
          </w:tcPr>
          <w:p w14:paraId="7CCDE953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27D11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są zasady nadawania i dokumento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wania dostępu do:</w:t>
            </w:r>
          </w:p>
          <w:p w14:paraId="1321FBD0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przetwarzania danych osobowych?</w:t>
            </w:r>
          </w:p>
          <w:p w14:paraId="19C60F78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systemów informatycznych?</w:t>
            </w:r>
          </w:p>
        </w:tc>
        <w:tc>
          <w:tcPr>
            <w:tcW w:w="3587" w:type="dxa"/>
          </w:tcPr>
          <w:p w14:paraId="5E4C1BD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8D548F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3885C01" w14:textId="77777777" w:rsidTr="00C22ABA">
        <w:trPr>
          <w:trHeight w:val="2629"/>
        </w:trPr>
        <w:tc>
          <w:tcPr>
            <w:tcW w:w="437" w:type="dxa"/>
          </w:tcPr>
          <w:p w14:paraId="035FF52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34B89C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Jakie zasady regulują dostęp do stref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pomieszczeń w których przetwarzane będą powierzone Podmiotowi dane przez Administratora?</w:t>
            </w:r>
          </w:p>
          <w:p w14:paraId="53F106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techniczne rozwiązania są stosowane do kontroli ruchu osobowego i materiałowego (w zakresie zasobów zawierających ww. dane)?</w:t>
            </w:r>
          </w:p>
          <w:p w14:paraId="6090AF2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{Należy rozróżnić pomieszczenia zwykłe od specjalnych typu serwerownia oraz uwzględnić poszczególne fizyczne lokacje własne i w podmiotach świadczących usługi podpowierzenia}</w:t>
            </w:r>
          </w:p>
        </w:tc>
        <w:tc>
          <w:tcPr>
            <w:tcW w:w="3587" w:type="dxa"/>
          </w:tcPr>
          <w:p w14:paraId="299D764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8CEE08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7835D4B" w14:textId="77777777" w:rsidTr="00C22ABA">
        <w:tc>
          <w:tcPr>
            <w:tcW w:w="437" w:type="dxa"/>
          </w:tcPr>
          <w:p w14:paraId="313E7EB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58FD89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przesyłane są nośniki za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wierające dane osobowe?</w:t>
            </w:r>
            <w:r>
              <w:rPr>
                <w:rFonts w:ascii="Calibri" w:hAnsi="Calibri" w:cs="Calibri"/>
                <w:sz w:val="18"/>
                <w:szCs w:val="18"/>
              </w:rPr>
              <w:tab/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{Dotyczy zarówno przesyłanych nośni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ków informatycznych jak też dokumen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587" w:type="dxa"/>
          </w:tcPr>
          <w:p w14:paraId="3A7610B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E6B5AB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426537E" w14:textId="77777777" w:rsidTr="00A364DE">
        <w:trPr>
          <w:trHeight w:val="873"/>
        </w:trPr>
        <w:tc>
          <w:tcPr>
            <w:tcW w:w="437" w:type="dxa"/>
          </w:tcPr>
          <w:p w14:paraId="659EDF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DF3F7A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przetwarza dane wielu Administratorów?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{Jeśli tak, to jakie mechanizmy zostały wdrożone by zabezpieczyć te procesy?} </w:t>
            </w:r>
          </w:p>
        </w:tc>
        <w:tc>
          <w:tcPr>
            <w:tcW w:w="3587" w:type="dxa"/>
          </w:tcPr>
          <w:p w14:paraId="0192F1A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D4E693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D5DF44D" w14:textId="77777777" w:rsidR="00F87737" w:rsidRPr="00DC129F" w:rsidRDefault="00F87737" w:rsidP="00F87737"/>
    <w:p w14:paraId="0C8FCB40" w14:textId="77777777" w:rsidR="00A364DE" w:rsidRDefault="00A364DE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</w:p>
    <w:p w14:paraId="51ADBA46" w14:textId="5A410CAA" w:rsidR="00F87737" w:rsidRPr="00DC129F" w:rsidRDefault="00F87737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…………………………………………………………………………………….…..</w:t>
      </w:r>
    </w:p>
    <w:p w14:paraId="4E839973" w14:textId="2ECD6A0D" w:rsidR="00F87737" w:rsidRPr="000141A9" w:rsidRDefault="00F87737" w:rsidP="000141A9">
      <w:pPr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sectPr w:rsidR="00F87737" w:rsidRPr="000141A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D0B26" w14:textId="77777777" w:rsidR="00F87737" w:rsidRDefault="00F87737" w:rsidP="00F87737">
      <w:pPr>
        <w:spacing w:after="0" w:line="240" w:lineRule="auto"/>
      </w:pPr>
      <w:r>
        <w:separator/>
      </w:r>
    </w:p>
  </w:endnote>
  <w:endnote w:type="continuationSeparator" w:id="0">
    <w:p w14:paraId="78385037" w14:textId="77777777" w:rsidR="00F87737" w:rsidRDefault="00F87737" w:rsidP="00F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7C2B337" w14:textId="77777777" w:rsidR="000141A9" w:rsidRDefault="000141A9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3624749" w14:textId="77777777" w:rsidR="000141A9" w:rsidRDefault="00014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E51AE" w14:textId="77777777" w:rsidR="00F87737" w:rsidRDefault="00F87737" w:rsidP="00F87737">
      <w:pPr>
        <w:spacing w:after="0" w:line="240" w:lineRule="auto"/>
      </w:pPr>
      <w:r>
        <w:separator/>
      </w:r>
    </w:p>
  </w:footnote>
  <w:footnote w:type="continuationSeparator" w:id="0">
    <w:p w14:paraId="4C5948D1" w14:textId="77777777" w:rsidR="00F87737" w:rsidRDefault="00F87737" w:rsidP="00F87737">
      <w:pPr>
        <w:spacing w:after="0" w:line="240" w:lineRule="auto"/>
      </w:pPr>
      <w:r>
        <w:continuationSeparator/>
      </w:r>
    </w:p>
  </w:footnote>
  <w:footnote w:id="1">
    <w:p w14:paraId="6D7382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0350E17A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 wymaganych przypadkach w formie załącznika do niniejszej ankiety.</w:t>
      </w:r>
    </w:p>
  </w:footnote>
  <w:footnote w:id="3">
    <w:p w14:paraId="50E6B40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Inspektor Ochrony Danych – vide art. 37-29 RODO. Poprawne zgłoszenie – vide: Rozdział 2 ustawy z 10 maja 2018 o ochronie danych osobowych.</w:t>
      </w:r>
    </w:p>
  </w:footnote>
  <w:footnote w:id="4">
    <w:p w14:paraId="3D94441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Vide art. 4 pkt 21 RODO.</w:t>
      </w:r>
    </w:p>
  </w:footnote>
  <w:footnote w:id="5">
    <w:p w14:paraId="7C03DF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6">
    <w:p w14:paraId="3B90A2E8" w14:textId="77777777" w:rsidR="00F87737" w:rsidRDefault="00F87737" w:rsidP="00F87737">
      <w:pPr>
        <w:pStyle w:val="Tekstprzypisudolnego"/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7">
    <w:p w14:paraId="36C66623" w14:textId="77777777" w:rsidR="00F87737" w:rsidRPr="00DC129F" w:rsidRDefault="00F87737" w:rsidP="00F87737">
      <w:pPr>
        <w:pStyle w:val="Tekstprzypisudolnego"/>
        <w:rPr>
          <w:rFonts w:ascii="Calibri" w:hAnsi="Calibri" w:cs="Calibri"/>
          <w:sz w:val="16"/>
          <w:szCs w:val="16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Chodzi o retencję danych.</w:t>
      </w:r>
    </w:p>
  </w:footnote>
  <w:footnote w:id="8">
    <w:p w14:paraId="74492DF8" w14:textId="77777777" w:rsidR="00F87737" w:rsidRPr="007101E9" w:rsidRDefault="00F87737" w:rsidP="00F87737">
      <w:pPr>
        <w:pStyle w:val="Tekstprzypisudolnego"/>
        <w:rPr>
          <w:sz w:val="14"/>
          <w:szCs w:val="14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W tym np. sposobu uzgadniania metod szyfrowania i przekazania haseł.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808C" w14:textId="77777777" w:rsidR="006F7FA2" w:rsidRDefault="000141A9">
    <w:pPr>
      <w:jc w:val="center"/>
    </w:pPr>
    <w:r>
      <w:rPr>
        <w:noProof/>
      </w:rPr>
      <w:drawing>
        <wp:inline distT="0" distB="0" distL="0" distR="0" wp14:anchorId="31817D3D" wp14:editId="4FAE5158">
          <wp:extent cx="5760000" cy="795600"/>
          <wp:effectExtent l="0" t="0" r="0" b="0"/>
          <wp:docPr id="900000007" name="Papier firmowy 900000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0000007" name="Papier firmowy 90000000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035F1D" w14:textId="77777777" w:rsidR="00C13A37" w:rsidRPr="00C13A37" w:rsidRDefault="00C13A37" w:rsidP="00C13A37">
    <w:pPr>
      <w:pStyle w:val="Nagwek"/>
      <w:jc w:val="right"/>
      <w:rPr>
        <w:sz w:val="20"/>
        <w:szCs w:val="20"/>
      </w:rPr>
    </w:pPr>
    <w:r w:rsidRPr="00C13A37">
      <w:rPr>
        <w:sz w:val="20"/>
        <w:szCs w:val="20"/>
      </w:rPr>
      <w:t>Załącznik nr 4A1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643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9759603">
    <w:abstractNumId w:val="4"/>
  </w:num>
  <w:num w:numId="2" w16cid:durableId="1657151774">
    <w:abstractNumId w:val="0"/>
  </w:num>
  <w:num w:numId="3" w16cid:durableId="1110932293">
    <w:abstractNumId w:val="6"/>
  </w:num>
  <w:num w:numId="4" w16cid:durableId="1716079207">
    <w:abstractNumId w:val="1"/>
  </w:num>
  <w:num w:numId="5" w16cid:durableId="374895034">
    <w:abstractNumId w:val="2"/>
  </w:num>
  <w:num w:numId="6" w16cid:durableId="1245409785">
    <w:abstractNumId w:val="3"/>
  </w:num>
  <w:num w:numId="7" w16cid:durableId="510726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37"/>
    <w:rsid w:val="000141A9"/>
    <w:rsid w:val="006F7FA2"/>
    <w:rsid w:val="00A364DE"/>
    <w:rsid w:val="00B90570"/>
    <w:rsid w:val="00C13A37"/>
    <w:rsid w:val="00C87AD8"/>
    <w:rsid w:val="00E16710"/>
    <w:rsid w:val="00F87737"/>
    <w:rsid w:val="00FC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9D051"/>
  <w15:chartTrackingRefBased/>
  <w15:docId w15:val="{804E5DBF-FB40-4E38-95FC-868472D8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737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7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7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77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7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77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7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7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7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7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77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77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77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77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77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77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77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77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77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7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7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7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7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7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7737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F877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77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77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77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773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87737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77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unhideWhenUsed/>
    <w:rsid w:val="00F8773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A37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A37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829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5</cp:revision>
  <cp:lastPrinted>2026-10-08T11:00:00Z</cp:lastPrinted>
  <dcterms:created xsi:type="dcterms:W3CDTF">2026-07-16T11:24:00Z</dcterms:created>
  <dcterms:modified xsi:type="dcterms:W3CDTF">2026-10-08T11:00:00Z</dcterms:modified>
</cp:coreProperties>
</file>