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A4575" w14:textId="77777777" w:rsidR="006A5DF1" w:rsidRPr="002B3E25" w:rsidRDefault="00A54EC7" w:rsidP="006A5DF1">
      <w:pPr>
        <w:spacing w:after="240"/>
        <w:jc w:val="right"/>
        <w:rPr>
          <w:sz w:val="22"/>
          <w:szCs w:val="22"/>
        </w:rPr>
      </w:pPr>
      <w:r w:rsidRPr="002B3E25">
        <w:rPr>
          <w:sz w:val="22"/>
          <w:szCs w:val="22"/>
        </w:rPr>
        <w:t>Kraków</w:t>
      </w:r>
      <w:r w:rsidR="006A5DF1" w:rsidRPr="002B3E25">
        <w:rPr>
          <w:sz w:val="22"/>
          <w:szCs w:val="22"/>
        </w:rPr>
        <w:t xml:space="preserve"> dnia: </w:t>
      </w:r>
      <w:r w:rsidRPr="002B3E25">
        <w:rPr>
          <w:sz w:val="22"/>
          <w:szCs w:val="22"/>
        </w:rPr>
        <w:t>2026-09-30</w:t>
      </w:r>
    </w:p>
    <w:p w14:paraId="28E761D0" w14:textId="77777777" w:rsidR="0029606A" w:rsidRPr="002B3E25" w:rsidRDefault="0029606A" w:rsidP="006A5DF1">
      <w:pPr>
        <w:spacing w:after="240"/>
        <w:jc w:val="right"/>
        <w:rPr>
          <w:sz w:val="22"/>
          <w:szCs w:val="22"/>
        </w:rPr>
      </w:pPr>
    </w:p>
    <w:p w14:paraId="4FA026E7" w14:textId="77777777" w:rsidR="007427BD" w:rsidRPr="002B3E25" w:rsidRDefault="007427BD" w:rsidP="007427BD">
      <w:pPr>
        <w:rPr>
          <w:b/>
          <w:bCs/>
          <w:sz w:val="22"/>
          <w:szCs w:val="22"/>
        </w:rPr>
      </w:pPr>
      <w:r w:rsidRPr="002B3E25">
        <w:rPr>
          <w:b/>
          <w:bCs/>
          <w:sz w:val="22"/>
          <w:szCs w:val="22"/>
        </w:rPr>
        <w:t xml:space="preserve">Szpital Miejski Specjalistyczny </w:t>
      </w:r>
    </w:p>
    <w:p w14:paraId="4E014A8D" w14:textId="77777777" w:rsidR="007427BD" w:rsidRPr="002B3E25" w:rsidRDefault="007427BD" w:rsidP="007427BD">
      <w:pPr>
        <w:rPr>
          <w:sz w:val="22"/>
          <w:szCs w:val="22"/>
        </w:rPr>
      </w:pPr>
      <w:r w:rsidRPr="002B3E25">
        <w:rPr>
          <w:b/>
          <w:bCs/>
          <w:sz w:val="22"/>
          <w:szCs w:val="22"/>
        </w:rPr>
        <w:t>im. Gabriela Narutowicza w Krakowie</w:t>
      </w:r>
    </w:p>
    <w:p w14:paraId="2295ECE0" w14:textId="77777777" w:rsidR="007427BD" w:rsidRPr="002B3E25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B3E25">
        <w:rPr>
          <w:sz w:val="22"/>
          <w:szCs w:val="22"/>
        </w:rPr>
        <w:t>ul. Prądnicka 35-37</w:t>
      </w:r>
    </w:p>
    <w:p w14:paraId="43E527B2" w14:textId="3B0F908E" w:rsidR="006A5DF1" w:rsidRPr="002B3E25" w:rsidRDefault="007427BD" w:rsidP="005E191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B3E25">
        <w:rPr>
          <w:sz w:val="22"/>
          <w:szCs w:val="22"/>
        </w:rPr>
        <w:t>31-202 Kraków</w:t>
      </w:r>
      <w:r w:rsidR="006A5DF1" w:rsidRPr="002B3E25">
        <w:rPr>
          <w:sz w:val="22"/>
          <w:szCs w:val="22"/>
        </w:rPr>
        <w:t xml:space="preserve"> </w:t>
      </w:r>
    </w:p>
    <w:p w14:paraId="4930BB9E" w14:textId="77777777" w:rsidR="006A5DF1" w:rsidRPr="002B3E2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9A8213" w14:textId="77777777" w:rsidR="006A5DF1" w:rsidRPr="002B3E2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2B3E25">
        <w:rPr>
          <w:b/>
          <w:sz w:val="22"/>
          <w:szCs w:val="22"/>
        </w:rPr>
        <w:t>WYKONAWCY</w:t>
      </w:r>
    </w:p>
    <w:p w14:paraId="5B7CFF66" w14:textId="77777777" w:rsidR="006A5DF1" w:rsidRPr="002B3E2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2B3E25">
        <w:rPr>
          <w:sz w:val="22"/>
          <w:szCs w:val="22"/>
        </w:rPr>
        <w:t>ubiegający się o zamówienie publiczne</w:t>
      </w:r>
    </w:p>
    <w:p w14:paraId="655EC67E" w14:textId="77777777" w:rsidR="006D4AB3" w:rsidRPr="002B3E2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FF1B2D3" w14:textId="77777777" w:rsidR="006D4AB3" w:rsidRPr="002B3E2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664DCC" w14:textId="77777777" w:rsidR="006D4AB3" w:rsidRPr="002B3E2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C382C5" w14:textId="12563A79" w:rsidR="00632C3C" w:rsidRPr="002B3E2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2B3E25">
        <w:rPr>
          <w:rFonts w:ascii="Times New Roman" w:hAnsi="Times New Roman"/>
          <w:sz w:val="22"/>
          <w:szCs w:val="22"/>
        </w:rPr>
        <w:t>WYJAŚNIENI</w:t>
      </w:r>
      <w:r w:rsidR="00520165" w:rsidRPr="002B3E25">
        <w:rPr>
          <w:rFonts w:ascii="Times New Roman" w:hAnsi="Times New Roman"/>
          <w:sz w:val="22"/>
          <w:szCs w:val="22"/>
        </w:rPr>
        <w:t>A</w:t>
      </w:r>
      <w:r w:rsidR="00632C3C" w:rsidRPr="002B3E25">
        <w:rPr>
          <w:rFonts w:ascii="Times New Roman" w:hAnsi="Times New Roman"/>
          <w:sz w:val="22"/>
          <w:szCs w:val="22"/>
        </w:rPr>
        <w:t xml:space="preserve"> TREŚCI</w:t>
      </w:r>
      <w:r w:rsidR="0029606A" w:rsidRPr="002B3E25">
        <w:rPr>
          <w:rFonts w:ascii="Times New Roman" w:hAnsi="Times New Roman"/>
          <w:sz w:val="22"/>
          <w:szCs w:val="22"/>
        </w:rPr>
        <w:t xml:space="preserve"> SWZ</w:t>
      </w:r>
      <w:r w:rsidR="005E191A" w:rsidRPr="002B3E25">
        <w:rPr>
          <w:rFonts w:ascii="Times New Roman" w:hAnsi="Times New Roman"/>
          <w:sz w:val="22"/>
          <w:szCs w:val="22"/>
        </w:rPr>
        <w:t xml:space="preserve"> -2</w:t>
      </w:r>
    </w:p>
    <w:p w14:paraId="607C9C8D" w14:textId="77777777" w:rsidR="006D4AB3" w:rsidRPr="002B3E2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B3E25">
        <w:rPr>
          <w:sz w:val="22"/>
          <w:szCs w:val="22"/>
        </w:rPr>
        <w:t xml:space="preserve">Dotyczy: </w:t>
      </w:r>
      <w:r w:rsidR="006A5DF1" w:rsidRPr="002B3E25">
        <w:rPr>
          <w:sz w:val="22"/>
          <w:szCs w:val="22"/>
        </w:rPr>
        <w:t>p</w:t>
      </w:r>
      <w:r w:rsidRPr="002B3E25">
        <w:rPr>
          <w:sz w:val="22"/>
          <w:szCs w:val="22"/>
        </w:rPr>
        <w:t>ostępowani</w:t>
      </w:r>
      <w:r w:rsidR="006A5DF1" w:rsidRPr="002B3E25">
        <w:rPr>
          <w:sz w:val="22"/>
          <w:szCs w:val="22"/>
        </w:rPr>
        <w:t>a</w:t>
      </w:r>
      <w:r w:rsidRPr="002B3E25">
        <w:rPr>
          <w:sz w:val="22"/>
          <w:szCs w:val="22"/>
        </w:rPr>
        <w:t xml:space="preserve"> o udzielenie zamówienia publicznego, prowadzone</w:t>
      </w:r>
      <w:r w:rsidR="006A5DF1" w:rsidRPr="002B3E25">
        <w:rPr>
          <w:sz w:val="22"/>
          <w:szCs w:val="22"/>
        </w:rPr>
        <w:t>go</w:t>
      </w:r>
      <w:r w:rsidRPr="002B3E25">
        <w:rPr>
          <w:sz w:val="22"/>
          <w:szCs w:val="22"/>
        </w:rPr>
        <w:t xml:space="preserve"> w</w:t>
      </w:r>
      <w:r w:rsidR="007427BD" w:rsidRPr="002B3E25">
        <w:rPr>
          <w:sz w:val="22"/>
          <w:szCs w:val="22"/>
        </w:rPr>
        <w:t> </w:t>
      </w:r>
      <w:r w:rsidRPr="002B3E25">
        <w:rPr>
          <w:sz w:val="22"/>
          <w:szCs w:val="22"/>
        </w:rPr>
        <w:t xml:space="preserve">trybie </w:t>
      </w:r>
      <w:r w:rsidR="00A54EC7" w:rsidRPr="002B3E25">
        <w:rPr>
          <w:sz w:val="22"/>
          <w:szCs w:val="22"/>
        </w:rPr>
        <w:t xml:space="preserve">Tryb podstawowy bez negocjacji - art. 275 pkt. 1 ustawy </w:t>
      </w:r>
      <w:proofErr w:type="spellStart"/>
      <w:r w:rsidR="00A54EC7" w:rsidRPr="002B3E25">
        <w:rPr>
          <w:sz w:val="22"/>
          <w:szCs w:val="22"/>
        </w:rPr>
        <w:t>Pzp</w:t>
      </w:r>
      <w:proofErr w:type="spellEnd"/>
      <w:r w:rsidRPr="002B3E25">
        <w:rPr>
          <w:b/>
          <w:sz w:val="22"/>
          <w:szCs w:val="22"/>
        </w:rPr>
        <w:t xml:space="preserve"> </w:t>
      </w:r>
      <w:r w:rsidRPr="002B3E25">
        <w:rPr>
          <w:bCs/>
          <w:sz w:val="22"/>
          <w:szCs w:val="22"/>
        </w:rPr>
        <w:t>na</w:t>
      </w:r>
      <w:r w:rsidRPr="002B3E25">
        <w:rPr>
          <w:b/>
          <w:sz w:val="22"/>
          <w:szCs w:val="22"/>
        </w:rPr>
        <w:t xml:space="preserve"> </w:t>
      </w:r>
      <w:r w:rsidR="00E72428" w:rsidRPr="002B3E25">
        <w:rPr>
          <w:bCs/>
          <w:sz w:val="22"/>
          <w:szCs w:val="22"/>
        </w:rPr>
        <w:t>”</w:t>
      </w:r>
      <w:r w:rsidR="00A54EC7" w:rsidRPr="002B3E25">
        <w:rPr>
          <w:b/>
          <w:bCs/>
          <w:sz w:val="22"/>
          <w:szCs w:val="22"/>
        </w:rPr>
        <w:t xml:space="preserve">Zakup lampy  RTG oraz utrzymanie w pełnej sprawności techniczno-eksploatacyjnej tomografu komputerowego Philips </w:t>
      </w:r>
      <w:proofErr w:type="spellStart"/>
      <w:r w:rsidR="00A54EC7" w:rsidRPr="002B3E25">
        <w:rPr>
          <w:b/>
          <w:bCs/>
          <w:sz w:val="22"/>
          <w:szCs w:val="22"/>
        </w:rPr>
        <w:t>Ingenuity</w:t>
      </w:r>
      <w:proofErr w:type="spellEnd"/>
      <w:r w:rsidR="00A54EC7" w:rsidRPr="002B3E25">
        <w:rPr>
          <w:b/>
          <w:bCs/>
          <w:sz w:val="22"/>
          <w:szCs w:val="22"/>
        </w:rPr>
        <w:t xml:space="preserve"> </w:t>
      </w:r>
      <w:proofErr w:type="spellStart"/>
      <w:r w:rsidR="00A54EC7" w:rsidRPr="002B3E25">
        <w:rPr>
          <w:b/>
          <w:bCs/>
          <w:sz w:val="22"/>
          <w:szCs w:val="22"/>
        </w:rPr>
        <w:t>Core</w:t>
      </w:r>
      <w:proofErr w:type="spellEnd"/>
      <w:r w:rsidR="00A54EC7" w:rsidRPr="002B3E25">
        <w:rPr>
          <w:b/>
          <w:bCs/>
          <w:sz w:val="22"/>
          <w:szCs w:val="22"/>
        </w:rPr>
        <w:t xml:space="preserve"> 128</w:t>
      </w:r>
      <w:r w:rsidR="00E72428" w:rsidRPr="002B3E25">
        <w:rPr>
          <w:bCs/>
          <w:sz w:val="22"/>
          <w:szCs w:val="22"/>
        </w:rPr>
        <w:t>”</w:t>
      </w:r>
      <w:r w:rsidRPr="002B3E25">
        <w:rPr>
          <w:b/>
          <w:sz w:val="22"/>
          <w:szCs w:val="22"/>
        </w:rPr>
        <w:t xml:space="preserve"> </w:t>
      </w:r>
      <w:r w:rsidRPr="002B3E25">
        <w:rPr>
          <w:bCs/>
          <w:sz w:val="22"/>
          <w:szCs w:val="22"/>
        </w:rPr>
        <w:t>– znak sprawy</w:t>
      </w:r>
      <w:r w:rsidRPr="002B3E25">
        <w:rPr>
          <w:b/>
          <w:sz w:val="22"/>
          <w:szCs w:val="22"/>
        </w:rPr>
        <w:t xml:space="preserve"> </w:t>
      </w:r>
      <w:r w:rsidR="00A54EC7" w:rsidRPr="002B3E25">
        <w:rPr>
          <w:b/>
          <w:sz w:val="22"/>
          <w:szCs w:val="22"/>
        </w:rPr>
        <w:t>ZP/58/2026</w:t>
      </w:r>
      <w:r w:rsidRPr="002B3E25">
        <w:rPr>
          <w:b/>
          <w:sz w:val="22"/>
          <w:szCs w:val="22"/>
        </w:rPr>
        <w:t>.</w:t>
      </w:r>
    </w:p>
    <w:p w14:paraId="278EB706" w14:textId="77777777" w:rsidR="0012774F" w:rsidRPr="002B3E2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B3E25">
        <w:rPr>
          <w:sz w:val="22"/>
          <w:szCs w:val="22"/>
        </w:rPr>
        <w:t>Zamawiający</w:t>
      </w:r>
      <w:r w:rsidR="007427BD" w:rsidRPr="002B3E25">
        <w:rPr>
          <w:sz w:val="22"/>
          <w:szCs w:val="22"/>
        </w:rPr>
        <w:t xml:space="preserve"> </w:t>
      </w:r>
      <w:r w:rsidRPr="002B3E25">
        <w:rPr>
          <w:sz w:val="22"/>
          <w:szCs w:val="22"/>
        </w:rPr>
        <w:t xml:space="preserve">działając na podstawie art. </w:t>
      </w:r>
      <w:r w:rsidR="00E74BC3" w:rsidRPr="002B3E25">
        <w:rPr>
          <w:sz w:val="22"/>
          <w:szCs w:val="22"/>
        </w:rPr>
        <w:t>284</w:t>
      </w:r>
      <w:r w:rsidRPr="002B3E25">
        <w:rPr>
          <w:sz w:val="22"/>
          <w:szCs w:val="22"/>
        </w:rPr>
        <w:t xml:space="preserve"> ust. </w:t>
      </w:r>
      <w:r w:rsidR="0029606A" w:rsidRPr="002B3E25">
        <w:rPr>
          <w:sz w:val="22"/>
          <w:szCs w:val="22"/>
        </w:rPr>
        <w:t>6</w:t>
      </w:r>
      <w:r w:rsidRPr="002B3E25">
        <w:rPr>
          <w:sz w:val="22"/>
          <w:szCs w:val="22"/>
        </w:rPr>
        <w:t xml:space="preserve"> ustawy z dnia </w:t>
      </w:r>
      <w:r w:rsidR="0029606A" w:rsidRPr="002B3E25">
        <w:rPr>
          <w:sz w:val="22"/>
          <w:szCs w:val="22"/>
        </w:rPr>
        <w:t>11</w:t>
      </w:r>
      <w:r w:rsidRPr="002B3E25">
        <w:rPr>
          <w:sz w:val="22"/>
          <w:szCs w:val="22"/>
        </w:rPr>
        <w:t xml:space="preserve"> </w:t>
      </w:r>
      <w:r w:rsidR="0029606A" w:rsidRPr="002B3E25">
        <w:rPr>
          <w:sz w:val="22"/>
          <w:szCs w:val="22"/>
        </w:rPr>
        <w:t xml:space="preserve">września </w:t>
      </w:r>
      <w:r w:rsidRPr="002B3E25">
        <w:rPr>
          <w:sz w:val="22"/>
          <w:szCs w:val="22"/>
        </w:rPr>
        <w:t>20</w:t>
      </w:r>
      <w:r w:rsidR="0029606A" w:rsidRPr="002B3E25">
        <w:rPr>
          <w:sz w:val="22"/>
          <w:szCs w:val="22"/>
        </w:rPr>
        <w:t>19</w:t>
      </w:r>
      <w:r w:rsidR="007427BD" w:rsidRPr="002B3E25">
        <w:rPr>
          <w:sz w:val="22"/>
          <w:szCs w:val="22"/>
        </w:rPr>
        <w:t> </w:t>
      </w:r>
      <w:r w:rsidRPr="002B3E25">
        <w:rPr>
          <w:sz w:val="22"/>
          <w:szCs w:val="22"/>
        </w:rPr>
        <w:t>r</w:t>
      </w:r>
      <w:r w:rsidR="0029606A" w:rsidRPr="002B3E25">
        <w:rPr>
          <w:sz w:val="22"/>
          <w:szCs w:val="22"/>
        </w:rPr>
        <w:t>.</w:t>
      </w:r>
      <w:r w:rsidRPr="002B3E25">
        <w:rPr>
          <w:sz w:val="22"/>
          <w:szCs w:val="22"/>
        </w:rPr>
        <w:t xml:space="preserve"> Prawo </w:t>
      </w:r>
      <w:r w:rsidR="0029606A" w:rsidRPr="002B3E25">
        <w:rPr>
          <w:sz w:val="22"/>
          <w:szCs w:val="22"/>
        </w:rPr>
        <w:t>z</w:t>
      </w:r>
      <w:r w:rsidRPr="002B3E25">
        <w:rPr>
          <w:sz w:val="22"/>
          <w:szCs w:val="22"/>
        </w:rPr>
        <w:t xml:space="preserve">amówień </w:t>
      </w:r>
      <w:r w:rsidR="0029606A" w:rsidRPr="002B3E25">
        <w:rPr>
          <w:sz w:val="22"/>
          <w:szCs w:val="22"/>
        </w:rPr>
        <w:t>p</w:t>
      </w:r>
      <w:r w:rsidRPr="002B3E25">
        <w:rPr>
          <w:sz w:val="22"/>
          <w:szCs w:val="22"/>
        </w:rPr>
        <w:t xml:space="preserve">ublicznych </w:t>
      </w:r>
      <w:r w:rsidR="00E74BC3" w:rsidRPr="002B3E25">
        <w:rPr>
          <w:sz w:val="22"/>
          <w:szCs w:val="22"/>
        </w:rPr>
        <w:t>udostępnia</w:t>
      </w:r>
      <w:r w:rsidR="00BE7BFD" w:rsidRPr="002B3E25">
        <w:rPr>
          <w:sz w:val="22"/>
          <w:szCs w:val="22"/>
        </w:rPr>
        <w:t xml:space="preserve"> poniżej treść zapytań do S</w:t>
      </w:r>
      <w:r w:rsidR="0012774F" w:rsidRPr="002B3E25">
        <w:rPr>
          <w:sz w:val="22"/>
          <w:szCs w:val="22"/>
        </w:rPr>
        <w:t>pecyfikacji Warunków Zamówienia (</w:t>
      </w:r>
      <w:r w:rsidR="0012774F" w:rsidRPr="002B3E25">
        <w:rPr>
          <w:sz w:val="22"/>
          <w:szCs w:val="22"/>
          <w:lang w:eastAsia="ar-SA"/>
        </w:rPr>
        <w:t>zwanej dalej</w:t>
      </w:r>
      <w:r w:rsidR="0012774F" w:rsidRPr="002B3E25">
        <w:rPr>
          <w:b/>
          <w:sz w:val="22"/>
          <w:szCs w:val="22"/>
          <w:lang w:eastAsia="ar-SA"/>
        </w:rPr>
        <w:t xml:space="preserve"> </w:t>
      </w:r>
      <w:r w:rsidR="0012774F" w:rsidRPr="002B3E25">
        <w:rPr>
          <w:bCs/>
          <w:sz w:val="22"/>
          <w:szCs w:val="22"/>
          <w:lang w:eastAsia="ar-SA"/>
        </w:rPr>
        <w:t>”SWZ”)</w:t>
      </w:r>
      <w:r w:rsidR="00E74BC3" w:rsidRPr="002B3E25">
        <w:rPr>
          <w:bCs/>
          <w:sz w:val="22"/>
          <w:szCs w:val="22"/>
          <w:lang w:eastAsia="ar-SA"/>
        </w:rPr>
        <w:t xml:space="preserve"> </w:t>
      </w:r>
      <w:r w:rsidR="00E74BC3" w:rsidRPr="002B3E25">
        <w:rPr>
          <w:sz w:val="22"/>
          <w:szCs w:val="22"/>
        </w:rPr>
        <w:t>wraz z wyjaśnieniami</w:t>
      </w:r>
      <w:r w:rsidR="0012774F" w:rsidRPr="002B3E2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54EC7" w:rsidRPr="002B3E25" w14:paraId="1C7CE95D" w14:textId="77777777" w:rsidTr="004F52D7">
        <w:tc>
          <w:tcPr>
            <w:tcW w:w="9356" w:type="dxa"/>
          </w:tcPr>
          <w:p w14:paraId="3A833922" w14:textId="77777777" w:rsidR="002B3E25" w:rsidRPr="002B3E25" w:rsidRDefault="002B3E25" w:rsidP="002B3E25">
            <w:pPr>
              <w:pStyle w:val="Akapitzlist"/>
              <w:numPr>
                <w:ilvl w:val="0"/>
                <w:numId w:val="8"/>
              </w:num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2B3E25">
              <w:rPr>
                <w:b/>
                <w:bCs/>
                <w:sz w:val="22"/>
                <w:szCs w:val="22"/>
              </w:rPr>
              <w:t>Dot. Załącznik nr 1- Opis przedmiotu zamówienia</w:t>
            </w:r>
          </w:p>
          <w:p w14:paraId="57339402" w14:textId="77777777" w:rsidR="002B3E25" w:rsidRPr="002B3E25" w:rsidRDefault="002B3E25" w:rsidP="002B3E25">
            <w:pPr>
              <w:pStyle w:val="Akapitzlist"/>
              <w:spacing w:after="0"/>
              <w:ind w:left="270" w:firstLine="0"/>
              <w:jc w:val="both"/>
              <w:rPr>
                <w:b/>
                <w:bCs/>
                <w:sz w:val="22"/>
                <w:szCs w:val="22"/>
              </w:rPr>
            </w:pPr>
          </w:p>
          <w:p w14:paraId="70C1F594" w14:textId="77777777" w:rsidR="002B3E25" w:rsidRPr="002B3E25" w:rsidRDefault="002B3E25" w:rsidP="002B3E25">
            <w:pPr>
              <w:ind w:left="-90"/>
              <w:jc w:val="both"/>
              <w:rPr>
                <w:sz w:val="22"/>
                <w:szCs w:val="22"/>
              </w:rPr>
            </w:pPr>
            <w:r w:rsidRPr="002B3E25">
              <w:rPr>
                <w:sz w:val="22"/>
                <w:szCs w:val="22"/>
              </w:rPr>
              <w:t xml:space="preserve">W celu doprecyzowania i wyjaśnienia zapisów A.8 dotyczących gwarancji lampy i ilości </w:t>
            </w:r>
            <w:proofErr w:type="spellStart"/>
            <w:r w:rsidRPr="002B3E25">
              <w:rPr>
                <w:sz w:val="22"/>
                <w:szCs w:val="22"/>
              </w:rPr>
              <w:t>skanosekund</w:t>
            </w:r>
            <w:proofErr w:type="spellEnd"/>
            <w:r w:rsidRPr="002B3E25">
              <w:rPr>
                <w:sz w:val="22"/>
                <w:szCs w:val="22"/>
              </w:rPr>
              <w:t>.</w:t>
            </w:r>
          </w:p>
          <w:p w14:paraId="5BF71B56" w14:textId="77777777" w:rsidR="002B3E25" w:rsidRPr="002B3E25" w:rsidRDefault="002B3E25" w:rsidP="002B3E25">
            <w:pPr>
              <w:ind w:left="-90"/>
              <w:jc w:val="both"/>
              <w:rPr>
                <w:sz w:val="22"/>
                <w:szCs w:val="22"/>
              </w:rPr>
            </w:pPr>
          </w:p>
          <w:p w14:paraId="31E093BA" w14:textId="77777777" w:rsidR="002B3E25" w:rsidRPr="002B3E25" w:rsidRDefault="002B3E25" w:rsidP="002B3E25">
            <w:pPr>
              <w:ind w:left="-90"/>
              <w:jc w:val="both"/>
              <w:rPr>
                <w:sz w:val="22"/>
                <w:szCs w:val="22"/>
              </w:rPr>
            </w:pPr>
            <w:r w:rsidRPr="002B3E25">
              <w:rPr>
                <w:sz w:val="22"/>
                <w:szCs w:val="22"/>
              </w:rPr>
              <w:t xml:space="preserve">Czy Zamawiający poprzez zakończenie gwarancji rozumie okres gwarancji na lampę do 36 miesięcy od instalacji  lub wykonania 1 500 000 </w:t>
            </w:r>
            <w:proofErr w:type="spellStart"/>
            <w:r w:rsidRPr="002B3E25">
              <w:rPr>
                <w:sz w:val="22"/>
                <w:szCs w:val="22"/>
              </w:rPr>
              <w:t>skanosekund</w:t>
            </w:r>
            <w:proofErr w:type="spellEnd"/>
            <w:r w:rsidRPr="002B3E25">
              <w:rPr>
                <w:sz w:val="22"/>
                <w:szCs w:val="22"/>
              </w:rPr>
              <w:t xml:space="preserve"> niezależnie od tego  co nastąpi szybciej?</w:t>
            </w:r>
          </w:p>
          <w:p w14:paraId="0F90061D" w14:textId="77777777" w:rsidR="002B3E25" w:rsidRPr="002B3E25" w:rsidRDefault="002B3E25" w:rsidP="002B3E25">
            <w:pPr>
              <w:ind w:left="-90"/>
              <w:jc w:val="both"/>
              <w:rPr>
                <w:b/>
                <w:bCs/>
                <w:sz w:val="22"/>
                <w:szCs w:val="22"/>
              </w:rPr>
            </w:pPr>
            <w:r w:rsidRPr="002B3E25">
              <w:rPr>
                <w:b/>
                <w:bCs/>
                <w:sz w:val="22"/>
                <w:szCs w:val="22"/>
              </w:rPr>
              <w:t xml:space="preserve">Odpowiedź: Tak. Gwarancja na lampę RTG kończy się z upływem zaoferowanego okresu, liczonego od dnia podpisania protokołu zdawczo-odbiorczego, albo z chwilą osiągnięcia przez lampę zaoferowanego limitu </w:t>
            </w:r>
            <w:proofErr w:type="spellStart"/>
            <w:r w:rsidRPr="002B3E25">
              <w:rPr>
                <w:b/>
                <w:bCs/>
                <w:sz w:val="22"/>
                <w:szCs w:val="22"/>
              </w:rPr>
              <w:t>skanosekund</w:t>
            </w:r>
            <w:proofErr w:type="spellEnd"/>
            <w:r w:rsidRPr="002B3E25">
              <w:rPr>
                <w:b/>
                <w:bCs/>
                <w:sz w:val="22"/>
                <w:szCs w:val="22"/>
              </w:rPr>
              <w:t xml:space="preserve"> — w zależności od tego, które ze zdarzeń nastąpi wcześniej. Zamawiający wymaga okresu nie krótszego niż 36 miesięcy oraz limitu nie niższego niż 1 500 000 </w:t>
            </w:r>
            <w:proofErr w:type="spellStart"/>
            <w:r w:rsidRPr="002B3E25">
              <w:rPr>
                <w:b/>
                <w:bCs/>
                <w:sz w:val="22"/>
                <w:szCs w:val="22"/>
              </w:rPr>
              <w:t>skanosekund</w:t>
            </w:r>
            <w:proofErr w:type="spellEnd"/>
            <w:r w:rsidRPr="002B3E25">
              <w:rPr>
                <w:b/>
                <w:bCs/>
                <w:sz w:val="22"/>
                <w:szCs w:val="22"/>
              </w:rPr>
              <w:t>. Limit odnosi się do pracy lampy objętej gwarancją, według wskazania licznika tej lampy. Zamawiający doprecyzowuje w tym zakresie pkt A.8 załącznika nr 1 do SWZ, który otrzymuje brzmienie:</w:t>
            </w:r>
          </w:p>
          <w:p w14:paraId="23473B36" w14:textId="77777777" w:rsidR="002B3E25" w:rsidRPr="002B3E25" w:rsidRDefault="002B3E25" w:rsidP="002B3E25">
            <w:pPr>
              <w:ind w:left="-90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2B3E25">
              <w:rPr>
                <w:b/>
                <w:bCs/>
                <w:sz w:val="22"/>
                <w:szCs w:val="22"/>
              </w:rPr>
              <w:t xml:space="preserve"> „</w:t>
            </w:r>
            <w:r w:rsidRPr="002B3E25">
              <w:rPr>
                <w:b/>
                <w:bCs/>
                <w:i/>
                <w:iCs/>
                <w:sz w:val="22"/>
                <w:szCs w:val="22"/>
              </w:rPr>
              <w:t xml:space="preserve">Wykonawca udziela na lampę RTG gwarancji na okres …….. miesięcy (Zamawiający wymaga min. 36 miesięcy), liczony od dnia podpisania protokołu zdawczo-odbiorczego, o którym mowa w pkt A.7, nie dłużej jednak niż do osiągnięcia przez lampę …………… </w:t>
            </w:r>
            <w:proofErr w:type="spellStart"/>
            <w:r w:rsidRPr="002B3E25">
              <w:rPr>
                <w:b/>
                <w:bCs/>
                <w:i/>
                <w:iCs/>
                <w:sz w:val="22"/>
                <w:szCs w:val="22"/>
              </w:rPr>
              <w:t>skanosekund</w:t>
            </w:r>
            <w:proofErr w:type="spellEnd"/>
            <w:r w:rsidRPr="002B3E25">
              <w:rPr>
                <w:b/>
                <w:bCs/>
                <w:i/>
                <w:iCs/>
                <w:sz w:val="22"/>
                <w:szCs w:val="22"/>
              </w:rPr>
              <w:t xml:space="preserve"> pracy (Zamawiający wymaga limitu nie niższego niż 1 500 000 </w:t>
            </w:r>
            <w:proofErr w:type="spellStart"/>
            <w:r w:rsidRPr="002B3E25">
              <w:rPr>
                <w:b/>
                <w:bCs/>
                <w:i/>
                <w:iCs/>
                <w:sz w:val="22"/>
                <w:szCs w:val="22"/>
              </w:rPr>
              <w:t>skanosekund</w:t>
            </w:r>
            <w:proofErr w:type="spellEnd"/>
            <w:r w:rsidRPr="002B3E25">
              <w:rPr>
                <w:b/>
                <w:bCs/>
                <w:i/>
                <w:iCs/>
                <w:sz w:val="22"/>
                <w:szCs w:val="22"/>
              </w:rPr>
              <w:t>) — w zależności od tego, które ze zdarzeń nastąpi wcześniej. Limit odnosi się do pracy lampy objętej gwarancją, według wskazania licznika tej lampy.</w:t>
            </w:r>
          </w:p>
          <w:p w14:paraId="7EB754B0" w14:textId="77777777" w:rsidR="002B3E25" w:rsidRPr="002B3E25" w:rsidRDefault="002B3E25" w:rsidP="002B3E25">
            <w:pPr>
              <w:ind w:left="-90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2B3E25">
              <w:rPr>
                <w:b/>
                <w:bCs/>
                <w:i/>
                <w:iCs/>
                <w:sz w:val="22"/>
                <w:szCs w:val="22"/>
              </w:rPr>
              <w:t>Gwarancja obejmuje utratę sprawności lampy niezależnie od przyczyny, w tym wyczerpanie jej zasobu (zużycie eksploatacyjne), bez rozliczenia proporcjonalnego (pro rata).</w:t>
            </w:r>
          </w:p>
          <w:p w14:paraId="5A38EE7B" w14:textId="77777777" w:rsidR="002B3E25" w:rsidRPr="002B3E25" w:rsidRDefault="002B3E25" w:rsidP="002B3E25">
            <w:pPr>
              <w:ind w:left="-90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2B3E25">
              <w:rPr>
                <w:b/>
                <w:bCs/>
                <w:i/>
                <w:iCs/>
                <w:sz w:val="22"/>
                <w:szCs w:val="22"/>
              </w:rPr>
              <w:t>W ramach gwarancji Wykonawca, bez dodatkowego wynagrodzenia, dostarczy i zainstaluje fabrycznie nową lampę wolną od wad, zdemontuje lampę uszkodzoną, wykona kalibracje i regulacje oraz zapewni wykonanie testów odbiorczych (akceptacyjnych) i testów specjalistycznych przez akredytowane laboratorium. Wymiana lampy w ramach gwarancji nastąpi w terminie określonym w § 5 ust. 2 lit. c projektu umowy.</w:t>
            </w:r>
          </w:p>
          <w:p w14:paraId="5521B8FA" w14:textId="77777777" w:rsidR="002B3E25" w:rsidRPr="002B3E25" w:rsidRDefault="002B3E25" w:rsidP="002B3E25">
            <w:pPr>
              <w:ind w:left="-90"/>
              <w:jc w:val="both"/>
              <w:rPr>
                <w:b/>
                <w:bCs/>
                <w:sz w:val="22"/>
                <w:szCs w:val="22"/>
              </w:rPr>
            </w:pPr>
            <w:r w:rsidRPr="002B3E25">
              <w:rPr>
                <w:b/>
                <w:bCs/>
                <w:i/>
                <w:iCs/>
                <w:sz w:val="22"/>
                <w:szCs w:val="22"/>
              </w:rPr>
              <w:lastRenderedPageBreak/>
              <w:t xml:space="preserve">Gwarancja na lampę wymienioną w ramach gwarancji trwa do upływu pierwotnego okresu gwarancji, nie krócej jednak niż 12 miesięcy od dnia, przy czym limit </w:t>
            </w:r>
            <w:proofErr w:type="spellStart"/>
            <w:r w:rsidRPr="002B3E25">
              <w:rPr>
                <w:b/>
                <w:bCs/>
                <w:i/>
                <w:iCs/>
                <w:sz w:val="22"/>
                <w:szCs w:val="22"/>
              </w:rPr>
              <w:t>skanosekund</w:t>
            </w:r>
            <w:proofErr w:type="spellEnd"/>
            <w:r w:rsidRPr="002B3E25">
              <w:rPr>
                <w:b/>
                <w:bCs/>
                <w:i/>
                <w:iCs/>
                <w:sz w:val="22"/>
                <w:szCs w:val="22"/>
              </w:rPr>
              <w:t xml:space="preserve"> liczony jest dla tej lampy od dnia jej instalacji</w:t>
            </w:r>
            <w:r w:rsidRPr="002B3E25">
              <w:rPr>
                <w:b/>
                <w:bCs/>
                <w:sz w:val="22"/>
                <w:szCs w:val="22"/>
              </w:rPr>
              <w:t>.”</w:t>
            </w:r>
          </w:p>
          <w:p w14:paraId="09C235ED" w14:textId="77777777" w:rsidR="002B3E25" w:rsidRPr="002B3E25" w:rsidRDefault="002B3E25" w:rsidP="002B3E25">
            <w:pPr>
              <w:ind w:left="-90"/>
              <w:jc w:val="both"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</w:p>
          <w:p w14:paraId="7A9B762C" w14:textId="77777777" w:rsidR="002B3E25" w:rsidRPr="002B3E25" w:rsidRDefault="002B3E25" w:rsidP="002B3E25">
            <w:pPr>
              <w:ind w:left="-90"/>
              <w:jc w:val="both"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 w:rsidRPr="002B3E25">
              <w:rPr>
                <w:rFonts w:eastAsia="Calibri"/>
                <w:b/>
                <w:bCs/>
                <w:sz w:val="22"/>
                <w:szCs w:val="22"/>
                <w:lang w:eastAsia="ar-SA"/>
              </w:rPr>
              <w:t>Dodatkowo Zamawiający doprecyzowuje zapis §5 ust. 1 projektu umowy na następujący:</w:t>
            </w:r>
          </w:p>
          <w:p w14:paraId="39117537" w14:textId="77777777" w:rsidR="002B3E25" w:rsidRPr="002B3E25" w:rsidRDefault="002B3E25" w:rsidP="002B3E25">
            <w:pPr>
              <w:ind w:left="-90"/>
              <w:jc w:val="both"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 w:rsidRPr="002B3E25">
              <w:rPr>
                <w:rFonts w:eastAsia="Calibri"/>
                <w:b/>
                <w:bCs/>
                <w:sz w:val="22"/>
                <w:szCs w:val="22"/>
                <w:lang w:eastAsia="ar-SA"/>
              </w:rPr>
              <w:t>„</w:t>
            </w:r>
            <w:r w:rsidRPr="002B3E25">
              <w:rPr>
                <w:rFonts w:eastAsia="Calibri"/>
                <w:b/>
                <w:bCs/>
                <w:i/>
                <w:iCs/>
                <w:sz w:val="22"/>
                <w:szCs w:val="22"/>
                <w:lang w:eastAsia="ar-SA"/>
              </w:rPr>
              <w:t xml:space="preserve">Wykonawca na części wymienione w ramach naprawy, o której mowa w § 4, udziela …...-miesięcznej gwarancji, przy czym gwarancja na lampę RTG wynosi …. miesięcy, liczonych od dnia podpisania protokołu zdawczo-odbiorczego, o którym mowa w § 4 ust. 2, nie dłużej jednak niż do osiągnięcia przez tę lampę ……………. </w:t>
            </w:r>
            <w:proofErr w:type="spellStart"/>
            <w:r w:rsidRPr="002B3E25">
              <w:rPr>
                <w:rFonts w:eastAsia="Calibri"/>
                <w:b/>
                <w:bCs/>
                <w:i/>
                <w:iCs/>
                <w:sz w:val="22"/>
                <w:szCs w:val="22"/>
                <w:lang w:eastAsia="ar-SA"/>
              </w:rPr>
              <w:t>skanosekund</w:t>
            </w:r>
            <w:proofErr w:type="spellEnd"/>
            <w:r w:rsidRPr="002B3E25">
              <w:rPr>
                <w:rFonts w:eastAsia="Calibri"/>
                <w:b/>
                <w:bCs/>
                <w:i/>
                <w:iCs/>
                <w:sz w:val="22"/>
                <w:szCs w:val="22"/>
                <w:lang w:eastAsia="ar-SA"/>
              </w:rPr>
              <w:t xml:space="preserve"> pracy, według wskazania jej licznika – w zależności od tego, które z tych zdarzeń nastąpi wcześniej. Gwarancja na lampę RTG obejmuje utratę sprawności lampy niezależnie od przyczyny, w tym wyczerpanie jej zasobu (zużycie eksploatacyjne), bez rozliczenia proporcjonalnego (pro rata). W ramach gwarancji na lampę RTG Wykonawca, bez dodatkowego wynagrodzenia, dostarczy i zainstaluje fabrycznie nową lampę wolną od wad, zdemontuje lampę uszkodzoną, wykona kalibracje i regulacje oraz zapewni wykonanie testów odbiorczych (akceptacyjnych) i testów specjalistycznych przez akredytowane laboratorium. Wymiana lampy w ramach gwarancji nastąpi w terminie określonym w ust. 2 lit. c) niniejszego paragrafu. Gwarancja na lampę wymienioną w ramach gwarancji trwa do upływu pierwotnego okresu gwarancji, nie krócej jednak niż 12 miesięcy od dnia wymiany; limit </w:t>
            </w:r>
            <w:proofErr w:type="spellStart"/>
            <w:r w:rsidRPr="002B3E25">
              <w:rPr>
                <w:rFonts w:eastAsia="Calibri"/>
                <w:b/>
                <w:bCs/>
                <w:i/>
                <w:iCs/>
                <w:sz w:val="22"/>
                <w:szCs w:val="22"/>
                <w:lang w:eastAsia="ar-SA"/>
              </w:rPr>
              <w:t>skanosekund</w:t>
            </w:r>
            <w:proofErr w:type="spellEnd"/>
            <w:r w:rsidRPr="002B3E25">
              <w:rPr>
                <w:rFonts w:eastAsia="Calibri"/>
                <w:b/>
                <w:bCs/>
                <w:i/>
                <w:iCs/>
                <w:sz w:val="22"/>
                <w:szCs w:val="22"/>
                <w:lang w:eastAsia="ar-SA"/>
              </w:rPr>
              <w:t xml:space="preserve"> liczy się dla tej lampy od dnia jej instalacji.”</w:t>
            </w:r>
          </w:p>
          <w:p w14:paraId="6DCA82F0" w14:textId="77777777" w:rsidR="002B3E25" w:rsidRPr="002B3E25" w:rsidRDefault="002B3E25" w:rsidP="002B3E25">
            <w:pPr>
              <w:ind w:left="-90"/>
              <w:jc w:val="both"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</w:p>
          <w:p w14:paraId="0D0E27BA" w14:textId="4DE6158E" w:rsidR="002B3E25" w:rsidRPr="002B3E25" w:rsidRDefault="002B3E25" w:rsidP="002B3E25">
            <w:pPr>
              <w:pStyle w:val="Akapitzlist"/>
              <w:spacing w:after="0"/>
              <w:ind w:left="-90" w:firstLine="0"/>
              <w:jc w:val="both"/>
              <w:rPr>
                <w:b/>
                <w:bCs/>
                <w:sz w:val="22"/>
                <w:szCs w:val="22"/>
              </w:rPr>
            </w:pPr>
            <w:r w:rsidRPr="002B3E25">
              <w:rPr>
                <w:b/>
                <w:bCs/>
                <w:sz w:val="22"/>
                <w:szCs w:val="22"/>
              </w:rPr>
              <w:t xml:space="preserve">2.     </w:t>
            </w:r>
            <w:r w:rsidRPr="002B3E25">
              <w:rPr>
                <w:b/>
                <w:bCs/>
                <w:sz w:val="22"/>
                <w:szCs w:val="22"/>
              </w:rPr>
              <w:t>Dot. Załącznik nr 4- Projekt umowy (§ 4 ust. 2) oraz SWZ</w:t>
            </w:r>
          </w:p>
          <w:p w14:paraId="7316CBD4" w14:textId="77777777" w:rsidR="002B3E25" w:rsidRPr="002B3E25" w:rsidRDefault="002B3E25" w:rsidP="002B3E25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4C968C3C" w14:textId="77777777" w:rsidR="002B3E25" w:rsidRPr="002B3E25" w:rsidRDefault="002B3E25" w:rsidP="002B3E25">
            <w:pPr>
              <w:ind w:left="-90"/>
              <w:jc w:val="both"/>
              <w:rPr>
                <w:sz w:val="22"/>
                <w:szCs w:val="22"/>
              </w:rPr>
            </w:pPr>
            <w:r w:rsidRPr="002B3E25">
              <w:rPr>
                <w:sz w:val="22"/>
                <w:szCs w:val="22"/>
              </w:rPr>
              <w:t>W związku z negatywną odpowiedzią Zamawiającego dotyczącą terminu instalacji lampy, wnosimy o potwierdzenie, że wskazany termin 3 dni na wykonanie instalacji obowiązuje od dnia obustronnego podpisania umowy, tj. będzie liczony od daty jej zawarcia rozumianej jako dzień podpisania umowy przez obie Strony.</w:t>
            </w:r>
          </w:p>
          <w:p w14:paraId="468EBC54" w14:textId="77777777" w:rsidR="002B3E25" w:rsidRPr="002B3E25" w:rsidRDefault="002B3E25" w:rsidP="002B3E25">
            <w:pPr>
              <w:ind w:left="-90"/>
              <w:jc w:val="both"/>
              <w:rPr>
                <w:b/>
                <w:bCs/>
                <w:sz w:val="22"/>
                <w:szCs w:val="22"/>
              </w:rPr>
            </w:pPr>
            <w:r w:rsidRPr="002B3E25">
              <w:rPr>
                <w:b/>
                <w:bCs/>
                <w:sz w:val="22"/>
                <w:szCs w:val="22"/>
              </w:rPr>
              <w:t>Odpowiedź: Zamawiający potwierdza.</w:t>
            </w:r>
          </w:p>
          <w:p w14:paraId="6CDBB6E2" w14:textId="77777777" w:rsidR="002B3E25" w:rsidRPr="002B3E25" w:rsidRDefault="002B3E25" w:rsidP="002B3E25">
            <w:pPr>
              <w:ind w:left="-90"/>
              <w:jc w:val="both"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</w:p>
          <w:p w14:paraId="4403EA2C" w14:textId="77777777" w:rsidR="002B3E25" w:rsidRPr="002B3E25" w:rsidRDefault="002B3E25" w:rsidP="002B3E25">
            <w:pPr>
              <w:ind w:left="-90"/>
              <w:jc w:val="both"/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</w:p>
          <w:p w14:paraId="653B6D61" w14:textId="77777777" w:rsidR="002B3E25" w:rsidRPr="002B3E25" w:rsidRDefault="002B3E25" w:rsidP="002B3E25">
            <w:pPr>
              <w:ind w:left="-90"/>
              <w:jc w:val="both"/>
              <w:rPr>
                <w:sz w:val="22"/>
                <w:szCs w:val="22"/>
              </w:rPr>
            </w:pPr>
          </w:p>
          <w:p w14:paraId="07672ED9" w14:textId="028E38E3" w:rsidR="00A54EC7" w:rsidRPr="002B3E25" w:rsidRDefault="00A54EC7" w:rsidP="005E191A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7F1166E7" w14:textId="77777777" w:rsidR="00BE7BFD" w:rsidRPr="002B3E25" w:rsidRDefault="00BE7BFD" w:rsidP="00520165">
      <w:pPr>
        <w:jc w:val="both"/>
        <w:rPr>
          <w:sz w:val="22"/>
          <w:szCs w:val="22"/>
        </w:rPr>
      </w:pPr>
    </w:p>
    <w:p w14:paraId="59A5AF1E" w14:textId="77777777" w:rsidR="006D4AB3" w:rsidRPr="002B3E25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2B3E25">
        <w:rPr>
          <w:sz w:val="22"/>
          <w:szCs w:val="22"/>
        </w:rPr>
        <w:t>Przewodniczący Komisji Przetargowej</w:t>
      </w:r>
    </w:p>
    <w:p w14:paraId="443BEDD6" w14:textId="44629D61" w:rsidR="006D4AB3" w:rsidRPr="002B3E25" w:rsidRDefault="005E191A" w:rsidP="005E191A">
      <w:pPr>
        <w:spacing w:before="120" w:after="120" w:line="360" w:lineRule="auto"/>
        <w:ind w:left="567"/>
        <w:rPr>
          <w:sz w:val="22"/>
          <w:szCs w:val="22"/>
        </w:rPr>
      </w:pPr>
      <w:r w:rsidRPr="002B3E25">
        <w:rPr>
          <w:sz w:val="22"/>
          <w:szCs w:val="22"/>
        </w:rPr>
        <w:t xml:space="preserve">                                                                                       </w:t>
      </w:r>
      <w:r w:rsidR="00A54EC7" w:rsidRPr="002B3E25">
        <w:rPr>
          <w:sz w:val="22"/>
          <w:szCs w:val="22"/>
        </w:rPr>
        <w:t>Piotr</w:t>
      </w:r>
      <w:r w:rsidR="006D4AB3" w:rsidRPr="002B3E25">
        <w:rPr>
          <w:sz w:val="22"/>
          <w:szCs w:val="22"/>
        </w:rPr>
        <w:t xml:space="preserve"> </w:t>
      </w:r>
      <w:r w:rsidR="00A54EC7" w:rsidRPr="002B3E25">
        <w:rPr>
          <w:sz w:val="22"/>
          <w:szCs w:val="22"/>
        </w:rPr>
        <w:t>Nowakowski</w:t>
      </w:r>
    </w:p>
    <w:sectPr w:rsidR="006D4AB3" w:rsidRPr="002B3E2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8EED9" w14:textId="77777777" w:rsidR="002B51D6" w:rsidRDefault="002B51D6">
      <w:r>
        <w:separator/>
      </w:r>
    </w:p>
  </w:endnote>
  <w:endnote w:type="continuationSeparator" w:id="0">
    <w:p w14:paraId="5FCB569C" w14:textId="77777777" w:rsidR="002B51D6" w:rsidRDefault="002B5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CE81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E0687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E41FB" w14:textId="77777777" w:rsidR="006D4AB3" w:rsidRDefault="002B3E25">
    <w:pPr>
      <w:pStyle w:val="Stopka"/>
      <w:tabs>
        <w:tab w:val="clear" w:pos="4536"/>
      </w:tabs>
      <w:jc w:val="center"/>
    </w:pPr>
    <w:r>
      <w:rPr>
        <w:noProof/>
      </w:rPr>
      <w:pict w14:anchorId="7D01A0C6">
        <v:line id="_x0000_s1025" style="position:absolute;left:0;text-align:left;z-index:251657728" from="-3.85pt,8.75pt" to="455.15pt,8.75pt"/>
      </w:pict>
    </w:r>
  </w:p>
  <w:p w14:paraId="1E763A2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5486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C7EDF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CFFEB72" w14:textId="77777777" w:rsidR="006D4AB3" w:rsidRDefault="006D4AB3">
    <w:pPr>
      <w:pStyle w:val="Stopka"/>
      <w:tabs>
        <w:tab w:val="clear" w:pos="4536"/>
        <w:tab w:val="left" w:pos="6237"/>
      </w:tabs>
    </w:pPr>
  </w:p>
  <w:p w14:paraId="00F87DC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9726F" w14:textId="77777777" w:rsidR="002B51D6" w:rsidRDefault="002B51D6">
      <w:r>
        <w:separator/>
      </w:r>
    </w:p>
  </w:footnote>
  <w:footnote w:type="continuationSeparator" w:id="0">
    <w:p w14:paraId="0C6EBC85" w14:textId="77777777" w:rsidR="002B51D6" w:rsidRDefault="002B5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EE70D" w14:textId="77777777" w:rsidR="00A54EC7" w:rsidRDefault="00A54E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4A6EE" w14:textId="77777777" w:rsidR="00A54EC7" w:rsidRDefault="00A54E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D3DEF" w14:textId="77777777" w:rsidR="00A54EC7" w:rsidRDefault="00A54E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2A75"/>
    <w:multiLevelType w:val="hybridMultilevel"/>
    <w:tmpl w:val="4C3C044C"/>
    <w:lvl w:ilvl="0" w:tplc="70C22074">
      <w:start w:val="1"/>
      <w:numFmt w:val="decimal"/>
      <w:lvlText w:val="%1."/>
      <w:lvlJc w:val="left"/>
      <w:pPr>
        <w:ind w:left="270" w:hanging="360"/>
      </w:p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>
      <w:start w:val="1"/>
      <w:numFmt w:val="lowerRoman"/>
      <w:lvlText w:val="%3."/>
      <w:lvlJc w:val="right"/>
      <w:pPr>
        <w:ind w:left="1710" w:hanging="180"/>
      </w:pPr>
    </w:lvl>
    <w:lvl w:ilvl="3" w:tplc="0409000F">
      <w:start w:val="1"/>
      <w:numFmt w:val="decimal"/>
      <w:lvlText w:val="%4."/>
      <w:lvlJc w:val="left"/>
      <w:pPr>
        <w:ind w:left="2430" w:hanging="360"/>
      </w:pPr>
    </w:lvl>
    <w:lvl w:ilvl="4" w:tplc="04090019">
      <w:start w:val="1"/>
      <w:numFmt w:val="lowerLetter"/>
      <w:lvlText w:val="%5."/>
      <w:lvlJc w:val="left"/>
      <w:pPr>
        <w:ind w:left="3150" w:hanging="360"/>
      </w:pPr>
    </w:lvl>
    <w:lvl w:ilvl="5" w:tplc="0409001B">
      <w:start w:val="1"/>
      <w:numFmt w:val="lowerRoman"/>
      <w:lvlText w:val="%6."/>
      <w:lvlJc w:val="right"/>
      <w:pPr>
        <w:ind w:left="3870" w:hanging="180"/>
      </w:pPr>
    </w:lvl>
    <w:lvl w:ilvl="6" w:tplc="0409000F">
      <w:start w:val="1"/>
      <w:numFmt w:val="decimal"/>
      <w:lvlText w:val="%7."/>
      <w:lvlJc w:val="left"/>
      <w:pPr>
        <w:ind w:left="4590" w:hanging="360"/>
      </w:pPr>
    </w:lvl>
    <w:lvl w:ilvl="7" w:tplc="04090019">
      <w:start w:val="1"/>
      <w:numFmt w:val="lowerLetter"/>
      <w:lvlText w:val="%8."/>
      <w:lvlJc w:val="left"/>
      <w:pPr>
        <w:ind w:left="5310" w:hanging="360"/>
      </w:pPr>
    </w:lvl>
    <w:lvl w:ilvl="8" w:tplc="0409001B">
      <w:start w:val="1"/>
      <w:numFmt w:val="lowerRoman"/>
      <w:lvlText w:val="%9."/>
      <w:lvlJc w:val="right"/>
      <w:pPr>
        <w:ind w:left="603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F8323D5"/>
    <w:multiLevelType w:val="hybridMultilevel"/>
    <w:tmpl w:val="C1E4CF04"/>
    <w:lvl w:ilvl="0" w:tplc="E05237FA">
      <w:start w:val="1"/>
      <w:numFmt w:val="decimal"/>
      <w:lvlText w:val="%1."/>
      <w:lvlJc w:val="left"/>
      <w:pPr>
        <w:ind w:left="270" w:hanging="360"/>
      </w:p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>
      <w:start w:val="1"/>
      <w:numFmt w:val="lowerRoman"/>
      <w:lvlText w:val="%3."/>
      <w:lvlJc w:val="right"/>
      <w:pPr>
        <w:ind w:left="1710" w:hanging="180"/>
      </w:pPr>
    </w:lvl>
    <w:lvl w:ilvl="3" w:tplc="0409000F">
      <w:start w:val="1"/>
      <w:numFmt w:val="decimal"/>
      <w:lvlText w:val="%4."/>
      <w:lvlJc w:val="left"/>
      <w:pPr>
        <w:ind w:left="2430" w:hanging="360"/>
      </w:pPr>
    </w:lvl>
    <w:lvl w:ilvl="4" w:tplc="04090019">
      <w:start w:val="1"/>
      <w:numFmt w:val="lowerLetter"/>
      <w:lvlText w:val="%5."/>
      <w:lvlJc w:val="left"/>
      <w:pPr>
        <w:ind w:left="3150" w:hanging="360"/>
      </w:pPr>
    </w:lvl>
    <w:lvl w:ilvl="5" w:tplc="0409001B">
      <w:start w:val="1"/>
      <w:numFmt w:val="lowerRoman"/>
      <w:lvlText w:val="%6."/>
      <w:lvlJc w:val="right"/>
      <w:pPr>
        <w:ind w:left="3870" w:hanging="180"/>
      </w:pPr>
    </w:lvl>
    <w:lvl w:ilvl="6" w:tplc="0409000F">
      <w:start w:val="1"/>
      <w:numFmt w:val="decimal"/>
      <w:lvlText w:val="%7."/>
      <w:lvlJc w:val="left"/>
      <w:pPr>
        <w:ind w:left="4590" w:hanging="360"/>
      </w:pPr>
    </w:lvl>
    <w:lvl w:ilvl="7" w:tplc="04090019">
      <w:start w:val="1"/>
      <w:numFmt w:val="lowerLetter"/>
      <w:lvlText w:val="%8."/>
      <w:lvlJc w:val="left"/>
      <w:pPr>
        <w:ind w:left="5310" w:hanging="360"/>
      </w:pPr>
    </w:lvl>
    <w:lvl w:ilvl="8" w:tplc="0409001B">
      <w:start w:val="1"/>
      <w:numFmt w:val="lowerRoman"/>
      <w:lvlText w:val="%9."/>
      <w:lvlJc w:val="right"/>
      <w:pPr>
        <w:ind w:left="6030" w:hanging="180"/>
      </w:pPr>
    </w:lvl>
  </w:abstractNum>
  <w:num w:numId="1" w16cid:durableId="1054237479">
    <w:abstractNumId w:val="4"/>
  </w:num>
  <w:num w:numId="2" w16cid:durableId="319964661">
    <w:abstractNumId w:val="7"/>
  </w:num>
  <w:num w:numId="3" w16cid:durableId="478034979">
    <w:abstractNumId w:val="3"/>
  </w:num>
  <w:num w:numId="4" w16cid:durableId="1009260251">
    <w:abstractNumId w:val="6"/>
  </w:num>
  <w:num w:numId="5" w16cid:durableId="37438288">
    <w:abstractNumId w:val="1"/>
  </w:num>
  <w:num w:numId="6" w16cid:durableId="274680340">
    <w:abstractNumId w:val="2"/>
  </w:num>
  <w:num w:numId="7" w16cid:durableId="678698110">
    <w:abstractNumId w:val="5"/>
  </w:num>
  <w:num w:numId="8" w16cid:durableId="4070733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456188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51D6"/>
    <w:rsid w:val="00031374"/>
    <w:rsid w:val="000A1097"/>
    <w:rsid w:val="000E2A8F"/>
    <w:rsid w:val="0012774F"/>
    <w:rsid w:val="00144B7A"/>
    <w:rsid w:val="00180C6E"/>
    <w:rsid w:val="0029606A"/>
    <w:rsid w:val="002B3E25"/>
    <w:rsid w:val="002B51D6"/>
    <w:rsid w:val="004708C8"/>
    <w:rsid w:val="004848F3"/>
    <w:rsid w:val="004A75F2"/>
    <w:rsid w:val="005144A9"/>
    <w:rsid w:val="00520165"/>
    <w:rsid w:val="005B1B08"/>
    <w:rsid w:val="005E191A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54EC7"/>
    <w:rsid w:val="00A905AC"/>
    <w:rsid w:val="00BA6584"/>
    <w:rsid w:val="00BE7BFD"/>
    <w:rsid w:val="00C370F2"/>
    <w:rsid w:val="00C44EEC"/>
    <w:rsid w:val="00C57C8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42CA7C"/>
  <w15:chartTrackingRefBased/>
  <w15:docId w15:val="{513E8C4F-7AD5-4576-8B28-7759918E3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customStyle="1" w:styleId="AkapitzlistZnak">
    <w:name w:val="Akapit z listą Znak"/>
    <w:aliases w:val="Akapit z listą - Normalny - wypunktowanie Znak,L1 Znak,Numerowanie Znak,Podsis rysunku Znak,maz_wyliczenie Znak,opis dzialania Znak,K-P_odwolanie Znak,A_wyliczenie Znak,Akapit z listą5 Znak,Bullet Number Znak,Body MS Bullet Znak"/>
    <w:link w:val="Akapitzlist"/>
    <w:uiPriority w:val="34"/>
    <w:qFormat/>
    <w:locked/>
    <w:rsid w:val="002B3E25"/>
    <w:rPr>
      <w:rFonts w:eastAsia="Calibri"/>
      <w:sz w:val="24"/>
      <w:szCs w:val="24"/>
      <w:lang w:eastAsia="ar-SA"/>
    </w:rPr>
  </w:style>
  <w:style w:type="paragraph" w:styleId="Akapitzlist">
    <w:name w:val="List Paragraph"/>
    <w:aliases w:val="Akapit z listą - Normalny - wypunktowanie,L1,Numerowanie,Podsis rysunku,maz_wyliczenie,opis dzialania,K-P_odwolanie,A_wyliczenie,Akapit z listą5,Bullet Number,Body MS Bullet,lp1,List Paragraph1,List Paragraph2,Preambuła,Tytuły,Lista num,N"/>
    <w:basedOn w:val="Normalny"/>
    <w:link w:val="AkapitzlistZnak"/>
    <w:uiPriority w:val="34"/>
    <w:qFormat/>
    <w:rsid w:val="002B3E25"/>
    <w:pPr>
      <w:spacing w:after="120"/>
      <w:ind w:left="720" w:hanging="357"/>
      <w:contextualSpacing/>
    </w:pPr>
    <w:rPr>
      <w:rFonts w:eastAsia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652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2001-02-10T14:28:00Z</cp:lastPrinted>
  <dcterms:created xsi:type="dcterms:W3CDTF">2026-09-30T09:39:00Z</dcterms:created>
  <dcterms:modified xsi:type="dcterms:W3CDTF">2026-09-30T10:29:00Z</dcterms:modified>
</cp:coreProperties>
</file>