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76EDD" w14:textId="79389713" w:rsidR="006A5DF1" w:rsidRPr="00CD7E26" w:rsidRDefault="00CB50FC" w:rsidP="006A5DF1">
      <w:pPr>
        <w:spacing w:after="240"/>
        <w:jc w:val="right"/>
        <w:rPr>
          <w:sz w:val="24"/>
          <w:szCs w:val="24"/>
        </w:rPr>
      </w:pPr>
      <w:r w:rsidRPr="00CD7E26">
        <w:rPr>
          <w:sz w:val="24"/>
          <w:szCs w:val="24"/>
        </w:rPr>
        <w:t>Kraków</w:t>
      </w:r>
      <w:r w:rsidR="006A5DF1" w:rsidRPr="00CD7E26">
        <w:rPr>
          <w:sz w:val="24"/>
          <w:szCs w:val="24"/>
        </w:rPr>
        <w:t xml:space="preserve"> dnia: </w:t>
      </w:r>
      <w:r w:rsidR="00CD7E26" w:rsidRPr="00CD7E26">
        <w:rPr>
          <w:sz w:val="24"/>
          <w:szCs w:val="24"/>
        </w:rPr>
        <w:t>22.09.2026 r.</w:t>
      </w:r>
    </w:p>
    <w:p w14:paraId="7CA4DAA4" w14:textId="77777777" w:rsidR="0029606A" w:rsidRPr="00CD7E26" w:rsidRDefault="0029606A" w:rsidP="006A5DF1">
      <w:pPr>
        <w:spacing w:after="240"/>
        <w:jc w:val="right"/>
        <w:rPr>
          <w:sz w:val="24"/>
          <w:szCs w:val="24"/>
        </w:rPr>
      </w:pPr>
    </w:p>
    <w:p w14:paraId="5B64B4EC" w14:textId="77777777" w:rsidR="007427BD" w:rsidRPr="00CD7E26" w:rsidRDefault="007427BD" w:rsidP="007427BD">
      <w:pPr>
        <w:rPr>
          <w:b/>
          <w:bCs/>
          <w:sz w:val="24"/>
          <w:szCs w:val="24"/>
        </w:rPr>
      </w:pPr>
      <w:r w:rsidRPr="00CD7E26">
        <w:rPr>
          <w:b/>
          <w:bCs/>
          <w:sz w:val="24"/>
          <w:szCs w:val="24"/>
        </w:rPr>
        <w:t xml:space="preserve">Szpital Miejski Specjalistyczny </w:t>
      </w:r>
    </w:p>
    <w:p w14:paraId="417D9894" w14:textId="77777777" w:rsidR="007427BD" w:rsidRPr="00CD7E26" w:rsidRDefault="007427BD" w:rsidP="007427BD">
      <w:pPr>
        <w:rPr>
          <w:sz w:val="24"/>
          <w:szCs w:val="24"/>
        </w:rPr>
      </w:pPr>
      <w:r w:rsidRPr="00CD7E26">
        <w:rPr>
          <w:b/>
          <w:bCs/>
          <w:sz w:val="24"/>
          <w:szCs w:val="24"/>
        </w:rPr>
        <w:t>im. Gabriela Narutowicza w Krakowie</w:t>
      </w:r>
    </w:p>
    <w:p w14:paraId="0A532D40" w14:textId="77777777" w:rsidR="007427BD" w:rsidRPr="00CD7E2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7E26">
        <w:rPr>
          <w:sz w:val="24"/>
          <w:szCs w:val="24"/>
        </w:rPr>
        <w:t>ul. Prądnicka 35-37</w:t>
      </w:r>
    </w:p>
    <w:p w14:paraId="33FBAEAB" w14:textId="77777777" w:rsidR="007427BD" w:rsidRPr="00CD7E2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7E26">
        <w:rPr>
          <w:sz w:val="24"/>
          <w:szCs w:val="24"/>
        </w:rPr>
        <w:t>31-202 Kraków</w:t>
      </w:r>
    </w:p>
    <w:p w14:paraId="5968955C" w14:textId="77777777" w:rsidR="006A5DF1" w:rsidRPr="00CD7E2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C36CFF4" w14:textId="77777777" w:rsidR="006A5DF1" w:rsidRPr="00CD7E2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D7E26">
        <w:rPr>
          <w:sz w:val="24"/>
          <w:szCs w:val="24"/>
        </w:rPr>
        <w:tab/>
        <w:t xml:space="preserve"> </w:t>
      </w:r>
    </w:p>
    <w:p w14:paraId="7DD47BD5" w14:textId="77777777" w:rsidR="006A5DF1" w:rsidRPr="00CD7E2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9FA36C" w14:textId="77777777" w:rsidR="006A5DF1" w:rsidRPr="00CD7E2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D7E26">
        <w:rPr>
          <w:b/>
          <w:sz w:val="24"/>
          <w:szCs w:val="24"/>
        </w:rPr>
        <w:t>WYKONAWCY</w:t>
      </w:r>
    </w:p>
    <w:p w14:paraId="164D489E" w14:textId="77777777" w:rsidR="006A5DF1" w:rsidRPr="00CD7E2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D7E26">
        <w:rPr>
          <w:sz w:val="24"/>
          <w:szCs w:val="24"/>
        </w:rPr>
        <w:t>ubiegający się o zamówienie publiczne</w:t>
      </w:r>
    </w:p>
    <w:p w14:paraId="2DE79BD5" w14:textId="77777777" w:rsidR="006D4AB3" w:rsidRPr="00CD7E26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9520A54" w14:textId="77777777" w:rsidR="006D4AB3" w:rsidRPr="00CD7E2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B630B16" w14:textId="77777777" w:rsidR="006D4AB3" w:rsidRPr="00CD7E2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1AD2B47" w14:textId="757BC1FA" w:rsidR="00632C3C" w:rsidRPr="00CD7E2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D7E26">
        <w:rPr>
          <w:rFonts w:ascii="Times New Roman" w:hAnsi="Times New Roman"/>
          <w:sz w:val="24"/>
          <w:szCs w:val="24"/>
        </w:rPr>
        <w:t>WYJAŚNIENI</w:t>
      </w:r>
      <w:r w:rsidR="00520165" w:rsidRPr="00CD7E26">
        <w:rPr>
          <w:rFonts w:ascii="Times New Roman" w:hAnsi="Times New Roman"/>
          <w:sz w:val="24"/>
          <w:szCs w:val="24"/>
        </w:rPr>
        <w:t>A</w:t>
      </w:r>
      <w:r w:rsidR="00632C3C" w:rsidRPr="00CD7E26">
        <w:rPr>
          <w:rFonts w:ascii="Times New Roman" w:hAnsi="Times New Roman"/>
          <w:sz w:val="24"/>
          <w:szCs w:val="24"/>
        </w:rPr>
        <w:t xml:space="preserve"> TREŚCI</w:t>
      </w:r>
      <w:r w:rsidR="0029606A" w:rsidRPr="00CD7E26">
        <w:rPr>
          <w:rFonts w:ascii="Times New Roman" w:hAnsi="Times New Roman"/>
          <w:sz w:val="24"/>
          <w:szCs w:val="24"/>
        </w:rPr>
        <w:t xml:space="preserve"> SWZ</w:t>
      </w:r>
      <w:r w:rsidR="00CD7E26" w:rsidRPr="00CD7E26">
        <w:rPr>
          <w:rFonts w:ascii="Times New Roman" w:hAnsi="Times New Roman"/>
          <w:sz w:val="24"/>
          <w:szCs w:val="24"/>
        </w:rPr>
        <w:t xml:space="preserve"> - 3</w:t>
      </w:r>
    </w:p>
    <w:p w14:paraId="5B6205ED" w14:textId="77777777" w:rsidR="006D4AB3" w:rsidRPr="00CD7E2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D7E26">
        <w:rPr>
          <w:sz w:val="24"/>
          <w:szCs w:val="24"/>
        </w:rPr>
        <w:t xml:space="preserve">Dotyczy: </w:t>
      </w:r>
      <w:r w:rsidR="006A5DF1" w:rsidRPr="00CD7E26">
        <w:rPr>
          <w:sz w:val="24"/>
          <w:szCs w:val="24"/>
        </w:rPr>
        <w:t>p</w:t>
      </w:r>
      <w:r w:rsidRPr="00CD7E26">
        <w:rPr>
          <w:sz w:val="24"/>
          <w:szCs w:val="24"/>
        </w:rPr>
        <w:t>ostępowani</w:t>
      </w:r>
      <w:r w:rsidR="006A5DF1" w:rsidRPr="00CD7E26">
        <w:rPr>
          <w:sz w:val="24"/>
          <w:szCs w:val="24"/>
        </w:rPr>
        <w:t>a</w:t>
      </w:r>
      <w:r w:rsidRPr="00CD7E26">
        <w:rPr>
          <w:sz w:val="24"/>
          <w:szCs w:val="24"/>
        </w:rPr>
        <w:t xml:space="preserve"> o udzielenie zamówienia publicznego, prowadzone</w:t>
      </w:r>
      <w:r w:rsidR="006A5DF1" w:rsidRPr="00CD7E26">
        <w:rPr>
          <w:sz w:val="24"/>
          <w:szCs w:val="24"/>
        </w:rPr>
        <w:t>go</w:t>
      </w:r>
      <w:r w:rsidRPr="00CD7E26">
        <w:rPr>
          <w:sz w:val="24"/>
          <w:szCs w:val="24"/>
        </w:rPr>
        <w:t xml:space="preserve"> w</w:t>
      </w:r>
      <w:r w:rsidR="007427BD" w:rsidRPr="00CD7E26">
        <w:rPr>
          <w:sz w:val="24"/>
          <w:szCs w:val="24"/>
        </w:rPr>
        <w:t> </w:t>
      </w:r>
      <w:r w:rsidRPr="00CD7E26">
        <w:rPr>
          <w:sz w:val="24"/>
          <w:szCs w:val="24"/>
        </w:rPr>
        <w:t xml:space="preserve">trybie </w:t>
      </w:r>
      <w:r w:rsidR="00CB50FC" w:rsidRPr="00CD7E26">
        <w:rPr>
          <w:sz w:val="24"/>
          <w:szCs w:val="24"/>
        </w:rPr>
        <w:t>Tryb podstawowy bez negocjacji - art. 275 pkt. 1 ustawy Pzp</w:t>
      </w:r>
      <w:r w:rsidRPr="00CD7E26">
        <w:rPr>
          <w:b/>
          <w:sz w:val="24"/>
          <w:szCs w:val="24"/>
        </w:rPr>
        <w:t xml:space="preserve"> </w:t>
      </w:r>
      <w:r w:rsidRPr="00CD7E26">
        <w:rPr>
          <w:bCs/>
          <w:sz w:val="24"/>
          <w:szCs w:val="24"/>
        </w:rPr>
        <w:t>na</w:t>
      </w:r>
      <w:r w:rsidRPr="00CD7E26">
        <w:rPr>
          <w:b/>
          <w:sz w:val="24"/>
          <w:szCs w:val="24"/>
        </w:rPr>
        <w:t xml:space="preserve"> </w:t>
      </w:r>
      <w:r w:rsidR="00E72428" w:rsidRPr="00CD7E26">
        <w:rPr>
          <w:bCs/>
          <w:sz w:val="24"/>
          <w:szCs w:val="24"/>
        </w:rPr>
        <w:t>”</w:t>
      </w:r>
      <w:r w:rsidR="00CB50FC" w:rsidRPr="00CD7E26">
        <w:rPr>
          <w:b/>
          <w:bCs/>
          <w:sz w:val="24"/>
          <w:szCs w:val="24"/>
        </w:rPr>
        <w:t>Zakup i dostawa pieluchomajtek dla dzieci i dorosłych oraz chusteczek nawilżanych</w:t>
      </w:r>
      <w:r w:rsidR="00E72428" w:rsidRPr="00CD7E26">
        <w:rPr>
          <w:bCs/>
          <w:sz w:val="24"/>
          <w:szCs w:val="24"/>
        </w:rPr>
        <w:t>”</w:t>
      </w:r>
      <w:r w:rsidRPr="00CD7E26">
        <w:rPr>
          <w:b/>
          <w:sz w:val="24"/>
          <w:szCs w:val="24"/>
        </w:rPr>
        <w:t xml:space="preserve"> </w:t>
      </w:r>
      <w:r w:rsidRPr="00CD7E26">
        <w:rPr>
          <w:bCs/>
          <w:sz w:val="24"/>
          <w:szCs w:val="24"/>
        </w:rPr>
        <w:t>– znak sprawy</w:t>
      </w:r>
      <w:r w:rsidRPr="00CD7E26">
        <w:rPr>
          <w:b/>
          <w:sz w:val="24"/>
          <w:szCs w:val="24"/>
        </w:rPr>
        <w:t xml:space="preserve"> </w:t>
      </w:r>
      <w:r w:rsidR="00CB50FC" w:rsidRPr="00CD7E26">
        <w:rPr>
          <w:b/>
          <w:sz w:val="24"/>
          <w:szCs w:val="24"/>
        </w:rPr>
        <w:t>ZP/51/2026</w:t>
      </w:r>
      <w:r w:rsidRPr="00CD7E26">
        <w:rPr>
          <w:b/>
          <w:sz w:val="24"/>
          <w:szCs w:val="24"/>
        </w:rPr>
        <w:t>.</w:t>
      </w:r>
    </w:p>
    <w:p w14:paraId="5A8A4BB5" w14:textId="77777777" w:rsidR="0012774F" w:rsidRPr="00CD7E2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D7E26">
        <w:rPr>
          <w:sz w:val="24"/>
          <w:szCs w:val="24"/>
        </w:rPr>
        <w:t>Zamawiający</w:t>
      </w:r>
      <w:r w:rsidR="007427BD" w:rsidRPr="00CD7E26">
        <w:rPr>
          <w:sz w:val="24"/>
          <w:szCs w:val="24"/>
        </w:rPr>
        <w:t xml:space="preserve"> </w:t>
      </w:r>
      <w:r w:rsidRPr="00CD7E26">
        <w:rPr>
          <w:sz w:val="24"/>
          <w:szCs w:val="24"/>
        </w:rPr>
        <w:t xml:space="preserve">działając na podstawie art. </w:t>
      </w:r>
      <w:r w:rsidR="00E74BC3" w:rsidRPr="00CD7E26">
        <w:rPr>
          <w:sz w:val="24"/>
          <w:szCs w:val="24"/>
        </w:rPr>
        <w:t>284</w:t>
      </w:r>
      <w:r w:rsidRPr="00CD7E26">
        <w:rPr>
          <w:sz w:val="24"/>
          <w:szCs w:val="24"/>
        </w:rPr>
        <w:t xml:space="preserve"> ust. </w:t>
      </w:r>
      <w:r w:rsidR="0029606A" w:rsidRPr="00CD7E26">
        <w:rPr>
          <w:sz w:val="24"/>
          <w:szCs w:val="24"/>
        </w:rPr>
        <w:t>6</w:t>
      </w:r>
      <w:r w:rsidRPr="00CD7E26">
        <w:rPr>
          <w:sz w:val="24"/>
          <w:szCs w:val="24"/>
        </w:rPr>
        <w:t xml:space="preserve"> ustawy z dnia </w:t>
      </w:r>
      <w:r w:rsidR="0029606A" w:rsidRPr="00CD7E26">
        <w:rPr>
          <w:sz w:val="24"/>
          <w:szCs w:val="24"/>
        </w:rPr>
        <w:t>11</w:t>
      </w:r>
      <w:r w:rsidRPr="00CD7E26">
        <w:rPr>
          <w:sz w:val="24"/>
          <w:szCs w:val="24"/>
        </w:rPr>
        <w:t xml:space="preserve"> </w:t>
      </w:r>
      <w:r w:rsidR="0029606A" w:rsidRPr="00CD7E26">
        <w:rPr>
          <w:sz w:val="24"/>
          <w:szCs w:val="24"/>
        </w:rPr>
        <w:t xml:space="preserve">września </w:t>
      </w:r>
      <w:r w:rsidRPr="00CD7E26">
        <w:rPr>
          <w:sz w:val="24"/>
          <w:szCs w:val="24"/>
        </w:rPr>
        <w:t>20</w:t>
      </w:r>
      <w:r w:rsidR="0029606A" w:rsidRPr="00CD7E26">
        <w:rPr>
          <w:sz w:val="24"/>
          <w:szCs w:val="24"/>
        </w:rPr>
        <w:t>19</w:t>
      </w:r>
      <w:r w:rsidR="007427BD" w:rsidRPr="00CD7E26">
        <w:rPr>
          <w:sz w:val="24"/>
          <w:szCs w:val="24"/>
        </w:rPr>
        <w:t> </w:t>
      </w:r>
      <w:r w:rsidRPr="00CD7E26">
        <w:rPr>
          <w:sz w:val="24"/>
          <w:szCs w:val="24"/>
        </w:rPr>
        <w:t>r</w:t>
      </w:r>
      <w:r w:rsidR="0029606A" w:rsidRPr="00CD7E26">
        <w:rPr>
          <w:sz w:val="24"/>
          <w:szCs w:val="24"/>
        </w:rPr>
        <w:t>.</w:t>
      </w:r>
      <w:r w:rsidRPr="00CD7E26">
        <w:rPr>
          <w:sz w:val="24"/>
          <w:szCs w:val="24"/>
        </w:rPr>
        <w:t xml:space="preserve"> Prawo </w:t>
      </w:r>
      <w:r w:rsidR="0029606A" w:rsidRPr="00CD7E26">
        <w:rPr>
          <w:sz w:val="24"/>
          <w:szCs w:val="24"/>
        </w:rPr>
        <w:t>z</w:t>
      </w:r>
      <w:r w:rsidRPr="00CD7E26">
        <w:rPr>
          <w:sz w:val="24"/>
          <w:szCs w:val="24"/>
        </w:rPr>
        <w:t xml:space="preserve">amówień </w:t>
      </w:r>
      <w:r w:rsidR="0029606A" w:rsidRPr="00CD7E26">
        <w:rPr>
          <w:sz w:val="24"/>
          <w:szCs w:val="24"/>
        </w:rPr>
        <w:t>p</w:t>
      </w:r>
      <w:r w:rsidRPr="00CD7E26">
        <w:rPr>
          <w:sz w:val="24"/>
          <w:szCs w:val="24"/>
        </w:rPr>
        <w:t xml:space="preserve">ublicznych </w:t>
      </w:r>
      <w:r w:rsidR="00E74BC3" w:rsidRPr="00CD7E26">
        <w:rPr>
          <w:sz w:val="24"/>
          <w:szCs w:val="24"/>
        </w:rPr>
        <w:t>udostępnia</w:t>
      </w:r>
      <w:r w:rsidR="00BE7BFD" w:rsidRPr="00CD7E26">
        <w:rPr>
          <w:sz w:val="24"/>
          <w:szCs w:val="24"/>
        </w:rPr>
        <w:t xml:space="preserve"> poniżej treść zapytań do S</w:t>
      </w:r>
      <w:r w:rsidR="0012774F" w:rsidRPr="00CD7E26">
        <w:rPr>
          <w:sz w:val="24"/>
          <w:szCs w:val="24"/>
        </w:rPr>
        <w:t>pecyfikacji Warunków Zamówienia (</w:t>
      </w:r>
      <w:r w:rsidR="0012774F" w:rsidRPr="00CD7E26">
        <w:rPr>
          <w:sz w:val="24"/>
          <w:szCs w:val="24"/>
          <w:lang w:eastAsia="ar-SA"/>
        </w:rPr>
        <w:t>zwanej dalej</w:t>
      </w:r>
      <w:r w:rsidR="0012774F" w:rsidRPr="00CD7E26">
        <w:rPr>
          <w:b/>
          <w:sz w:val="24"/>
          <w:szCs w:val="24"/>
          <w:lang w:eastAsia="ar-SA"/>
        </w:rPr>
        <w:t xml:space="preserve"> </w:t>
      </w:r>
      <w:r w:rsidR="0012774F" w:rsidRPr="00CD7E26">
        <w:rPr>
          <w:bCs/>
          <w:sz w:val="24"/>
          <w:szCs w:val="24"/>
          <w:lang w:eastAsia="ar-SA"/>
        </w:rPr>
        <w:t>”SWZ”)</w:t>
      </w:r>
      <w:r w:rsidR="00E74BC3" w:rsidRPr="00CD7E26">
        <w:rPr>
          <w:bCs/>
          <w:sz w:val="24"/>
          <w:szCs w:val="24"/>
          <w:lang w:eastAsia="ar-SA"/>
        </w:rPr>
        <w:t xml:space="preserve"> </w:t>
      </w:r>
      <w:r w:rsidR="00E74BC3" w:rsidRPr="00CD7E26">
        <w:rPr>
          <w:sz w:val="24"/>
          <w:szCs w:val="24"/>
        </w:rPr>
        <w:t>wraz z wyjaśnieniami</w:t>
      </w:r>
      <w:r w:rsidR="0012774F" w:rsidRPr="00CD7E2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50FC" w:rsidRPr="00CD7E26" w14:paraId="408E8AEA" w14:textId="77777777" w:rsidTr="00B30CEA">
        <w:tc>
          <w:tcPr>
            <w:tcW w:w="9356" w:type="dxa"/>
          </w:tcPr>
          <w:p w14:paraId="0FA96D54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Pakiet nr 1 poz. 1</w:t>
            </w:r>
          </w:p>
          <w:p w14:paraId="71D3F426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Czy Zamawiający pisząc w OPZ " wkład chłonny z pulpy celulozowej oraz z warstwą rozprowa-dzającą" wymaga w przedmiocie zamówienia, aby pieluchomajtki posiadały system szybkiego wchłaniania, który zapewnia maksymalnie szybkie wchłanianie moczu do środka produktu i utrzymuje wilgoć z dala od skóry pacjenta? Brak systemu szybkiego wchłaniania powoduje, że przy obfitych i częstych mikcjach, mocz nie jest w pełni wchłaniany, przez co pieluchomajtka nie zapewnia pełnego zabezpieczenia przed przeciekaniem. Brak systemu szybkiego wchła-niania naraża Zamawiającego na zwiększone koszty opieki nad pacjentem z inkontynencją i zwiększa potrzebę dodatkowej pracy personelu opiekującego się pacjentami.</w:t>
            </w:r>
          </w:p>
          <w:p w14:paraId="6B4A3E54" w14:textId="40654CED" w:rsidR="00CB50FC" w:rsidRPr="00CD7E26" w:rsidRDefault="00CD7E26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0362D">
              <w:rPr>
                <w:b/>
                <w:bCs/>
                <w:sz w:val="24"/>
                <w:szCs w:val="24"/>
              </w:rPr>
              <w:t xml:space="preserve"> Zamawiający </w:t>
            </w:r>
            <w:r w:rsidR="002A56B9">
              <w:rPr>
                <w:b/>
                <w:bCs/>
                <w:sz w:val="24"/>
                <w:szCs w:val="24"/>
              </w:rPr>
              <w:t>wymaga jak w opisie.</w:t>
            </w:r>
          </w:p>
          <w:p w14:paraId="1A460558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Pakiet nr 1 poz. 1</w:t>
            </w:r>
          </w:p>
          <w:p w14:paraId="0B47B8F2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 xml:space="preserve">Czy Zamawiający dopuści w przedmiocie zamówienia pieluchomajtki dla dorosłych wyposa-żone w barierki wewnętrzne skierowane do wewnątrz produktu? Falbanki wewnętrze skiero-wane do wewnątrz tworzą dodatkowe zabezpieczenie przy obfitych mikcjach pacjenta, do-chodzących nawet do 300 ml przy jednorazowym oddaniu moczu. Taki system mocowania falbanek jest stosowany przez większość producentów, gdyż zapewnia lepszą ochronę przed wyciekaniem w porównaniu z falbankami skierowanymi na zewnątrz produktu. Wymagania w opisie przedmiotu zamówienia utrudniają uczciwą konkurencję, gdyż dot. opisu produktu jed-nego producenta co preferuje określonego wykonawcę (Wyrok Krajowej Izby Odwoławczej z </w:t>
            </w:r>
            <w:r w:rsidRPr="00CD7E26">
              <w:rPr>
                <w:sz w:val="24"/>
                <w:szCs w:val="24"/>
              </w:rPr>
              <w:lastRenderedPageBreak/>
              <w:t>dnia 14 lutego 2022 roku, sygn. akt KIO 248/22).</w:t>
            </w:r>
          </w:p>
          <w:p w14:paraId="598EC353" w14:textId="40E64595" w:rsidR="00CB50FC" w:rsidRPr="00CD7E26" w:rsidRDefault="00CD7E26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="0030362D">
              <w:rPr>
                <w:b/>
                <w:bCs/>
                <w:sz w:val="24"/>
                <w:szCs w:val="24"/>
              </w:rPr>
              <w:t>: Zamawiający dopuści osłonki boczne skierowane do wewnątrz.</w:t>
            </w:r>
          </w:p>
          <w:p w14:paraId="54E835D2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Pakiet nr 1 poz. 1</w:t>
            </w:r>
          </w:p>
          <w:p w14:paraId="6B659DFE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 xml:space="preserve">Czy Zamawiający dopuści w przedmiocie zamówienia pieluchomajtki dla dorosłych w rozmia-rze XL, posiadające co najmniej jeden ściągacz taliowy i ustanowi to jako wymóg minimal-ny?  Jedynie tylny ściągacz taliowy zabezpiecza przed wyciekaniem zawartości pieluchy na-wet przy obfitych i częstych mikcjach. Przedni ściągacz taliowy nie pełni żadnej funkcji zabez-pieczającej przed przeciekaniem oraz nie stanowi o lepszym przyleganiu do ciała pacjenta, ponieważ tę funkcje spełniają przylepcorzepy i elastyczne boki produktów. </w:t>
            </w:r>
          </w:p>
          <w:p w14:paraId="346AF7E9" w14:textId="12140C45" w:rsidR="00CB50FC" w:rsidRPr="00CD7E26" w:rsidRDefault="00CD7E26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0362D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06B56902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Pakiet nr 1 poz. 1</w:t>
            </w:r>
          </w:p>
          <w:p w14:paraId="788A3083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Czy Zamawiający dopuści w przedmiocie zamówienia pieluchomajtki dla dorosłych w rozmia-rach M i L, posiadające trzy ściągacze taliowe: jeden z tyłu i dwa boczne ściągacze, które roz-ciągają się o ok 3 cm każdy? Taka budowa pieluchomajtki zapewnia idealne dopasowanie produktu do ciała pacjenta.</w:t>
            </w:r>
          </w:p>
          <w:p w14:paraId="68741A08" w14:textId="6D004D88" w:rsidR="00CB50FC" w:rsidRPr="00CD7E26" w:rsidRDefault="00CD7E26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0362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9179C44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Pakiet nr 1 poz. 1</w:t>
            </w:r>
          </w:p>
          <w:p w14:paraId="29D2C41B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 xml:space="preserve">Czy Zamawiający dopuści w przedmiocie zamówienia pieluchomajtki w rozmiarze XXL, które posiadają system mocowania składający się z dwóch szerokich przylepcorzepów (10 cm sze-rokości) oraz elastycznych boków, co zapewnia idealne dopasowanie? W pieluchomajtkach o tak dużym zakresie obwodu w pasie, taki system zapinania stosowany jest jako bardziej sku-teczny, gdyż zaprojektowany jest dla osób ze stwierdzoną otyłością kliniczną. </w:t>
            </w:r>
          </w:p>
          <w:p w14:paraId="15BA0CC3" w14:textId="28618B38" w:rsidR="00CB50FC" w:rsidRPr="00CD7E26" w:rsidRDefault="00CD7E26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0362D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1D885D39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Pakiet nr 1 poz. 1</w:t>
            </w:r>
          </w:p>
          <w:p w14:paraId="136D1905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Czy Zamawiający dopuści w przedmiocie zamówienia pieluchomajtki w rozmiarze XXL, które nie posiadają ściągaczy taliowych, gdyż zawierają system mocowania składający się z dwóch szerokich przylepcorzepów (10 cm szerokości) oraz elastycznych boków, co zapewnia idealne dopasowanie?  W pieluchomajtkach o tak dużym zakresie obwodu w pasie, ściągacze taliowe nie spełniają swoich funkcji i jest stosowany jako bardziej skuteczny system z dwoma szero-kimi przylepcorzepami.</w:t>
            </w:r>
          </w:p>
          <w:p w14:paraId="5B6588F7" w14:textId="555CE1CA" w:rsidR="00CB50FC" w:rsidRPr="00CD7E26" w:rsidRDefault="00CD7E26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0362D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614455C1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Pakiet nr 1 poz. 1</w:t>
            </w:r>
          </w:p>
          <w:p w14:paraId="159AA7C8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Czy Zamawiający nie dopuści w przedmiocie zamówienia pieluchomajtki dla dorosłych, które posiadają tuszowy nadruk nr serii i daty produkcji, rozmywający się pod wpływem cieczy, któ-ry uniemożliwia identyfikację produktu na każdym etapie łańcucha logistycznego co jest nie-zgodne z ustawą MDR (Rozporządzenie Parlamentu Europejskiego i Rady UE 2017/745) która wymaga, aby wyrób medyczny posiadał odpowiednie oznaczenia.</w:t>
            </w:r>
          </w:p>
          <w:p w14:paraId="69234EE3" w14:textId="0FAA9ED0" w:rsidR="00CB50FC" w:rsidRPr="00CD7E26" w:rsidRDefault="00CD7E26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0362D">
              <w:rPr>
                <w:b/>
                <w:bCs/>
                <w:sz w:val="24"/>
                <w:szCs w:val="24"/>
              </w:rPr>
              <w:t xml:space="preserve"> Zamawiający wymaga nadruku określającego datę i godzinę produkcji-nierozmywające się pod wpływem wilgoci.</w:t>
            </w:r>
          </w:p>
          <w:p w14:paraId="0A965341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4049099" w14:textId="77777777" w:rsidR="00CB50FC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3A078EA" w14:textId="77777777" w:rsidR="0030362D" w:rsidRPr="00CD7E26" w:rsidRDefault="0030362D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E2C08F5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lastRenderedPageBreak/>
              <w:t>Pakiet nr 1 poz. 1</w:t>
            </w:r>
          </w:p>
          <w:p w14:paraId="7A6094DD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Czy Zamawiający dopuści w przedmiocie zamówienia pieluchomajtki dla dorosłych wyposa-żone we wskaźnik wilgotności w postaci jednego żółtego paska, który zmienia kolor na kolor niebieski w miarę napełniania produktu moczem? Wymagania w opisie przedmiotu zamó-wienia utrudniają uczciwą konkurencję, gdyż dot. opisu produktu jednego producenta co pre-feruje określonego wykonawcę (Wyrok Krajowej Izby Odwoławczej z dnia 14 lutego 2022 ro-ku, sygn. akt KIO 248/22).</w:t>
            </w:r>
          </w:p>
          <w:p w14:paraId="663BD7D8" w14:textId="04E567E7" w:rsidR="00CB50FC" w:rsidRPr="00CD7E26" w:rsidRDefault="00CD7E26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0362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20D47986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Pakiet nr 1 poz. 1</w:t>
            </w:r>
          </w:p>
          <w:p w14:paraId="1246CD6B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Czy Zamawiający może potwierdzić, że wymaga w przedmiocie zamówienia złożenia oferty na pieluchomajtki dla dorosłych pokryte laminatem nie przepuszczalnym dla cieczy, na całej powierzchni - w części centralnej i bocznej? Zastosowanie laminatu   jedynie w części cen-tralnej z włókniną po bokach (która nie jest pokryta tym laminatem) stanowi ryzyko przecie-kania boków pieluchomajtki, szczególnie przy obfitych i bocznych mikcjach?</w:t>
            </w:r>
          </w:p>
          <w:p w14:paraId="41433D24" w14:textId="13520D01" w:rsidR="00CB50FC" w:rsidRPr="00CD7E26" w:rsidRDefault="00CD7E26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0362D">
              <w:rPr>
                <w:b/>
                <w:bCs/>
                <w:sz w:val="24"/>
                <w:szCs w:val="24"/>
              </w:rPr>
              <w:t xml:space="preserve"> Zamawiający wymaga jak w opisie.</w:t>
            </w:r>
          </w:p>
          <w:p w14:paraId="4B8D5B8E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Pakiet nr 1 poz. 1</w:t>
            </w:r>
          </w:p>
          <w:p w14:paraId="08FE2963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Czy Zamawiający dopuści w przedmiocie zamówienia pieluchomajtki w rozmiarze M o zakre-sie obwodu 70 - 141cm?</w:t>
            </w:r>
          </w:p>
          <w:p w14:paraId="1986636E" w14:textId="4172067B" w:rsidR="00CB50FC" w:rsidRPr="00CD7E26" w:rsidRDefault="00CD7E26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0362D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53A129BC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Pakiet nr 1 poz. 1</w:t>
            </w:r>
          </w:p>
          <w:p w14:paraId="68CAE2AB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 xml:space="preserve">Czy Zamawiający dopuści w przedmiocie zamówienia pieluchomajtki w rozmiarze L o zakre-sie obwodu 92 - 166cm? </w:t>
            </w:r>
          </w:p>
          <w:p w14:paraId="4A669E00" w14:textId="55161D60" w:rsidR="00CB50FC" w:rsidRPr="00CD7E26" w:rsidRDefault="00CD7E26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0362D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5DC844B5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Pakiet nr 1 poz. 1</w:t>
            </w:r>
          </w:p>
          <w:p w14:paraId="6700C45E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 xml:space="preserve">Czy Zamawiający dopuści w przedmiocie zamówienia pieluchomajtki w rozmiarze XL o zakre-sie obwodu 120 - 170cm? </w:t>
            </w:r>
          </w:p>
          <w:p w14:paraId="237A4A94" w14:textId="290A43FA" w:rsidR="00CB50FC" w:rsidRPr="00CD7E26" w:rsidRDefault="00CD7E26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0362D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258BCFFB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Pakiet nr 1 poz. 1</w:t>
            </w:r>
          </w:p>
          <w:p w14:paraId="7FB69D35" w14:textId="77777777" w:rsidR="00CB50FC" w:rsidRPr="00CD7E26" w:rsidRDefault="00CB50FC" w:rsidP="00B30C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26">
              <w:rPr>
                <w:sz w:val="24"/>
                <w:szCs w:val="24"/>
              </w:rPr>
              <w:t>Czy Zamawiający dopuści w przedmiocie zamówienia pieluchomajtki w rozmiarze XXL o za-kresie obwodu 163 - 210cm?</w:t>
            </w:r>
          </w:p>
          <w:p w14:paraId="4737BE5B" w14:textId="038A2400" w:rsidR="00CB50FC" w:rsidRPr="00CD7E26" w:rsidRDefault="00CD7E26" w:rsidP="00B30CE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0362D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</w:tc>
      </w:tr>
    </w:tbl>
    <w:p w14:paraId="37741564" w14:textId="77777777" w:rsidR="00BE7BFD" w:rsidRPr="00CD7E26" w:rsidRDefault="00BE7BFD" w:rsidP="00520165">
      <w:pPr>
        <w:jc w:val="both"/>
        <w:rPr>
          <w:sz w:val="24"/>
          <w:szCs w:val="24"/>
        </w:rPr>
      </w:pPr>
    </w:p>
    <w:p w14:paraId="7B6563C2" w14:textId="77777777" w:rsidR="006D4AB3" w:rsidRPr="00CD7E26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D7E26">
        <w:rPr>
          <w:sz w:val="24"/>
          <w:szCs w:val="24"/>
        </w:rPr>
        <w:t>Przewodniczący Komisji Przetargowej</w:t>
      </w:r>
    </w:p>
    <w:p w14:paraId="7BB0FFC9" w14:textId="7446B67D" w:rsidR="006D4AB3" w:rsidRPr="00CD7E26" w:rsidRDefault="00CD7E26" w:rsidP="00CD7E26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CB50FC" w:rsidRPr="00CD7E26">
        <w:rPr>
          <w:sz w:val="24"/>
          <w:szCs w:val="24"/>
        </w:rPr>
        <w:t>Ewa</w:t>
      </w:r>
      <w:r w:rsidR="006D4AB3" w:rsidRPr="00CD7E26">
        <w:rPr>
          <w:sz w:val="24"/>
          <w:szCs w:val="24"/>
        </w:rPr>
        <w:t xml:space="preserve"> </w:t>
      </w:r>
      <w:r w:rsidR="00CB50FC" w:rsidRPr="00CD7E26">
        <w:rPr>
          <w:sz w:val="24"/>
          <w:szCs w:val="24"/>
        </w:rPr>
        <w:t>Deńca</w:t>
      </w:r>
    </w:p>
    <w:sectPr w:rsidR="006D4AB3" w:rsidRPr="00CD7E2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062D9" w14:textId="77777777" w:rsidR="00F61302" w:rsidRDefault="00F61302">
      <w:r>
        <w:separator/>
      </w:r>
    </w:p>
  </w:endnote>
  <w:endnote w:type="continuationSeparator" w:id="0">
    <w:p w14:paraId="161F3D43" w14:textId="77777777" w:rsidR="00F61302" w:rsidRDefault="00F61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DA35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B16CB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B0ABB" w14:textId="77777777" w:rsidR="006D4AB3" w:rsidRDefault="002A56B9">
    <w:pPr>
      <w:pStyle w:val="Stopka"/>
      <w:tabs>
        <w:tab w:val="clear" w:pos="4536"/>
      </w:tabs>
      <w:jc w:val="center"/>
    </w:pPr>
    <w:r>
      <w:rPr>
        <w:noProof/>
      </w:rPr>
      <w:pict w14:anchorId="7ABD0C75">
        <v:line id="_x0000_s1025" style="position:absolute;left:0;text-align:left;z-index:251657728" from="-3.85pt,8.75pt" to="455.15pt,8.75pt"/>
      </w:pict>
    </w:r>
  </w:p>
  <w:p w14:paraId="5827535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532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6CE13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088506" w14:textId="77777777" w:rsidR="006D4AB3" w:rsidRDefault="006D4AB3">
    <w:pPr>
      <w:pStyle w:val="Stopka"/>
      <w:tabs>
        <w:tab w:val="clear" w:pos="4536"/>
        <w:tab w:val="left" w:pos="6237"/>
      </w:tabs>
    </w:pPr>
  </w:p>
  <w:p w14:paraId="1BE3F7B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43B42" w14:textId="77777777" w:rsidR="00F61302" w:rsidRDefault="00F61302">
      <w:r>
        <w:separator/>
      </w:r>
    </w:p>
  </w:footnote>
  <w:footnote w:type="continuationSeparator" w:id="0">
    <w:p w14:paraId="6A7F8A54" w14:textId="77777777" w:rsidR="00F61302" w:rsidRDefault="00F61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D48EF" w14:textId="77777777" w:rsidR="00CB50FC" w:rsidRDefault="00CB50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20344" w14:textId="77777777" w:rsidR="00CB50FC" w:rsidRDefault="00CB50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A2B1F" w14:textId="77777777" w:rsidR="00CB50FC" w:rsidRDefault="00CB50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7221366">
    <w:abstractNumId w:val="3"/>
  </w:num>
  <w:num w:numId="2" w16cid:durableId="1310359258">
    <w:abstractNumId w:val="6"/>
  </w:num>
  <w:num w:numId="3" w16cid:durableId="1061293948">
    <w:abstractNumId w:val="2"/>
  </w:num>
  <w:num w:numId="4" w16cid:durableId="1261375822">
    <w:abstractNumId w:val="5"/>
  </w:num>
  <w:num w:numId="5" w16cid:durableId="410393431">
    <w:abstractNumId w:val="0"/>
  </w:num>
  <w:num w:numId="6" w16cid:durableId="80296484">
    <w:abstractNumId w:val="1"/>
  </w:num>
  <w:num w:numId="7" w16cid:durableId="5971754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302"/>
    <w:rsid w:val="00031374"/>
    <w:rsid w:val="000A1097"/>
    <w:rsid w:val="000E2A8F"/>
    <w:rsid w:val="0012774F"/>
    <w:rsid w:val="00144B7A"/>
    <w:rsid w:val="00180C6E"/>
    <w:rsid w:val="0029606A"/>
    <w:rsid w:val="002A56B9"/>
    <w:rsid w:val="0030362D"/>
    <w:rsid w:val="004708C8"/>
    <w:rsid w:val="004848F3"/>
    <w:rsid w:val="004A75F2"/>
    <w:rsid w:val="004D38A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B50FC"/>
    <w:rsid w:val="00CD7E2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130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60A16"/>
  <w15:chartTrackingRefBased/>
  <w15:docId w15:val="{CE83FF09-8D8C-4562-81EB-E47E14809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900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2026-09-21T12:56:00Z</dcterms:created>
  <dcterms:modified xsi:type="dcterms:W3CDTF">2026-09-22T10:36:00Z</dcterms:modified>
</cp:coreProperties>
</file>