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1358DD80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654E4E">
        <w:rPr>
          <w:b/>
          <w:bCs/>
        </w:rPr>
        <w:t>7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1B944225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FD04A9">
        <w:rPr>
          <w:b/>
          <w:sz w:val="22"/>
          <w:szCs w:val="22"/>
        </w:rPr>
        <w:t>38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7C211828" w14:textId="77777777" w:rsidR="00903C31" w:rsidRDefault="00903C31" w:rsidP="00873037">
      <w:pPr>
        <w:spacing w:after="40"/>
        <w:ind w:left="1"/>
        <w:jc w:val="center"/>
        <w:rPr>
          <w:b/>
        </w:rPr>
      </w:pPr>
    </w:p>
    <w:p w14:paraId="0CA2BCA3" w14:textId="77777777" w:rsidR="00903C31" w:rsidRDefault="00903C31" w:rsidP="00873037">
      <w:pPr>
        <w:spacing w:after="40"/>
        <w:ind w:left="1"/>
        <w:jc w:val="center"/>
        <w:rPr>
          <w:b/>
        </w:rPr>
      </w:pPr>
    </w:p>
    <w:p w14:paraId="47C493A0" w14:textId="1CA8A3DB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0572411" w14:textId="77777777" w:rsidR="00903C31" w:rsidRDefault="00903C31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sz w:val="22"/>
          <w:szCs w:val="22"/>
        </w:rPr>
      </w:pPr>
    </w:p>
    <w:p w14:paraId="00056CEF" w14:textId="2193ED80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D53B4E" w:rsidRPr="001F1EFC">
        <w:rPr>
          <w:sz w:val="22"/>
          <w:szCs w:val="22"/>
        </w:rPr>
        <w:t>podstawowym bez negocjacji</w:t>
      </w:r>
      <w:r w:rsidRPr="001F1EFC">
        <w:rPr>
          <w:sz w:val="22"/>
          <w:szCs w:val="22"/>
        </w:rPr>
        <w:t xml:space="preserve"> na </w:t>
      </w:r>
      <w:r w:rsidRPr="001F1EFC">
        <w:rPr>
          <w:b/>
          <w:bCs/>
          <w:sz w:val="22"/>
          <w:szCs w:val="22"/>
        </w:rPr>
        <w:t>„</w:t>
      </w:r>
      <w:r w:rsidR="0060222A" w:rsidRPr="006A5985">
        <w:rPr>
          <w:b/>
          <w:bCs/>
          <w:i/>
          <w:iCs/>
          <w:sz w:val="22"/>
          <w:szCs w:val="22"/>
          <w:lang w:eastAsia="x-none"/>
        </w:rPr>
        <w:t xml:space="preserve">Zakup i dostawa </w:t>
      </w:r>
      <w:r w:rsidR="00FD04A9">
        <w:rPr>
          <w:b/>
          <w:bCs/>
          <w:i/>
          <w:iCs/>
          <w:sz w:val="22"/>
          <w:szCs w:val="22"/>
          <w:lang w:eastAsia="x-none"/>
        </w:rPr>
        <w:t>środków dezynfekcyjnych II</w:t>
      </w:r>
      <w:r w:rsidRPr="001F1EFC">
        <w:rPr>
          <w:b/>
          <w:bCs/>
          <w:sz w:val="22"/>
          <w:szCs w:val="22"/>
        </w:rPr>
        <w:t>”</w:t>
      </w:r>
      <w:r w:rsidR="00756995" w:rsidRPr="001F1EFC">
        <w:rPr>
          <w:sz w:val="22"/>
          <w:szCs w:val="22"/>
        </w:rPr>
        <w:t>,</w:t>
      </w:r>
      <w:r w:rsidR="009419D5" w:rsidRPr="001F1EFC">
        <w:rPr>
          <w:sz w:val="22"/>
          <w:szCs w:val="22"/>
        </w:rPr>
        <w:t xml:space="preserve"> </w:t>
      </w:r>
      <w:r w:rsidR="00756995" w:rsidRPr="001F1EFC">
        <w:rPr>
          <w:b/>
          <w:kern w:val="2"/>
          <w:sz w:val="22"/>
          <w:szCs w:val="22"/>
          <w:u w:val="single"/>
        </w:rPr>
        <w:t>o</w:t>
      </w:r>
      <w:r w:rsidRPr="001F1EFC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4243CC08" w14:textId="77777777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554C2813" w14:textId="5946B88B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W zakresie produktów stanowiących wyroby medyczne, oświadczam, że niżej wskazane pozycje</w:t>
      </w:r>
      <w:r w:rsidR="00601694">
        <w:rPr>
          <w:rStyle w:val="Odwoanieprzypisudolnego"/>
          <w:kern w:val="2"/>
          <w:sz w:val="22"/>
          <w:szCs w:val="22"/>
        </w:rPr>
        <w:footnoteReference w:id="1"/>
      </w:r>
      <w:r w:rsidRPr="001F1EFC">
        <w:rPr>
          <w:kern w:val="2"/>
          <w:sz w:val="22"/>
          <w:szCs w:val="22"/>
        </w:rPr>
        <w:t>:</w:t>
      </w:r>
    </w:p>
    <w:p w14:paraId="2939D414" w14:textId="2E1815A0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2A89C9DA" w14:textId="5E087EF2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7B8390DC" w14:textId="0159395E" w:rsidR="00903C31" w:rsidRDefault="001F1EFC" w:rsidP="00903C31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stanowią wyroby medyczne w rozumieniu przepisów prawa, w szczególności ustawy z dnia 7 kwietnia 2022 r. o wyrobach medycznych oraz spełniają wymagania określone w rozporządzeniu Parlamentu Europejskiego i Rady (UE) 2017/745 (MDR) lub 2017/746 (IVDR), w zależności od klasyfikacji.</w:t>
      </w:r>
      <w:r>
        <w:rPr>
          <w:sz w:val="22"/>
          <w:szCs w:val="22"/>
        </w:rPr>
        <w:t xml:space="preserve"> </w:t>
      </w:r>
      <w:r w:rsidRPr="001F1EFC">
        <w:rPr>
          <w:sz w:val="22"/>
          <w:szCs w:val="22"/>
        </w:rPr>
        <w:t>Dla ww. wyrobów medycznych Wykonawca posiada aktualne dokumenty potwierdzające dopuszczenie do obrotu i stosowania na terenie RP, tj. deklarację zgodności UE, certyfikat CE (jeżeli dotyczy) lub inne wymagane dokumenty.</w:t>
      </w:r>
    </w:p>
    <w:p w14:paraId="58EF6326" w14:textId="0E5F2D78" w:rsidR="00903C31" w:rsidRPr="001F1EFC" w:rsidRDefault="00903C31" w:rsidP="00903C31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>
        <w:rPr>
          <w:sz w:val="22"/>
          <w:szCs w:val="22"/>
        </w:rPr>
        <w:t xml:space="preserve">W zakresie produktów stanowiących produkty </w:t>
      </w:r>
      <w:r w:rsidR="00BB23A5">
        <w:rPr>
          <w:sz w:val="22"/>
          <w:szCs w:val="22"/>
        </w:rPr>
        <w:t>biobójcze</w:t>
      </w:r>
      <w:r>
        <w:rPr>
          <w:sz w:val="22"/>
          <w:szCs w:val="22"/>
        </w:rPr>
        <w:t>, oświadczam, że</w:t>
      </w:r>
      <w:r w:rsidRPr="001F1EFC">
        <w:rPr>
          <w:kern w:val="2"/>
          <w:sz w:val="22"/>
          <w:szCs w:val="22"/>
        </w:rPr>
        <w:t xml:space="preserve"> niżej wskazane pozycje</w:t>
      </w:r>
      <w:r>
        <w:rPr>
          <w:rStyle w:val="Odwoanieprzypisudolnego"/>
          <w:kern w:val="2"/>
          <w:sz w:val="22"/>
          <w:szCs w:val="22"/>
        </w:rPr>
        <w:footnoteReference w:id="2"/>
      </w:r>
      <w:r w:rsidRPr="001F1EFC">
        <w:rPr>
          <w:kern w:val="2"/>
          <w:sz w:val="22"/>
          <w:szCs w:val="22"/>
        </w:rPr>
        <w:t>:</w:t>
      </w:r>
    </w:p>
    <w:p w14:paraId="72BB7F0B" w14:textId="77777777" w:rsidR="00903C31" w:rsidRPr="001F1EFC" w:rsidRDefault="00903C31" w:rsidP="00903C31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1E05CBD3" w14:textId="77777777" w:rsidR="00903C31" w:rsidRPr="001F1EFC" w:rsidRDefault="00903C31" w:rsidP="00903C31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62E41147" w14:textId="16DF65E7" w:rsidR="00903C31" w:rsidRDefault="00903C31" w:rsidP="00903C31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 xml:space="preserve">stanowią </w:t>
      </w:r>
      <w:r>
        <w:rPr>
          <w:sz w:val="22"/>
          <w:szCs w:val="22"/>
        </w:rPr>
        <w:t xml:space="preserve">produkty </w:t>
      </w:r>
      <w:r w:rsidR="00BB23A5">
        <w:rPr>
          <w:sz w:val="22"/>
          <w:szCs w:val="22"/>
        </w:rPr>
        <w:t>biobójcze</w:t>
      </w:r>
      <w:r>
        <w:rPr>
          <w:sz w:val="22"/>
          <w:szCs w:val="22"/>
        </w:rPr>
        <w:t xml:space="preserve"> w rozumieniu przepisów praca, są zakwalifikowane jako </w:t>
      </w:r>
      <w:r w:rsidR="00BB23A5">
        <w:rPr>
          <w:sz w:val="22"/>
          <w:szCs w:val="22"/>
        </w:rPr>
        <w:t>biobójcze</w:t>
      </w:r>
      <w:r>
        <w:rPr>
          <w:sz w:val="22"/>
          <w:szCs w:val="22"/>
        </w:rPr>
        <w:t xml:space="preserve"> i wprowadzone do obrotu zgodnie z </w:t>
      </w:r>
      <w:r w:rsidR="00BB23A5" w:rsidRPr="002B391B">
        <w:rPr>
          <w:sz w:val="22"/>
          <w:szCs w:val="22"/>
        </w:rPr>
        <w:t>wymagania</w:t>
      </w:r>
      <w:r w:rsidR="00BB23A5">
        <w:rPr>
          <w:sz w:val="22"/>
          <w:szCs w:val="22"/>
        </w:rPr>
        <w:t>mi</w:t>
      </w:r>
      <w:r w:rsidR="00BB23A5" w:rsidRPr="002B391B">
        <w:rPr>
          <w:sz w:val="22"/>
          <w:szCs w:val="22"/>
        </w:rPr>
        <w:t xml:space="preserve"> ustawy z dnia 9 października 2015 r. o produktach biobójczych</w:t>
      </w:r>
    </w:p>
    <w:p w14:paraId="587E32C1" w14:textId="3EBC2E03" w:rsidR="00D222AD" w:rsidRPr="001F1EFC" w:rsidRDefault="00D222AD" w:rsidP="00D222AD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D222AD">
        <w:rPr>
          <w:sz w:val="22"/>
          <w:szCs w:val="22"/>
        </w:rPr>
        <w:t xml:space="preserve">W zakresie produktów niebędących wyrobami medycznymi </w:t>
      </w:r>
      <w:r w:rsidR="0033591C">
        <w:rPr>
          <w:sz w:val="22"/>
          <w:szCs w:val="22"/>
        </w:rPr>
        <w:t xml:space="preserve">lub produktami </w:t>
      </w:r>
      <w:r w:rsidR="00BB23A5">
        <w:rPr>
          <w:sz w:val="22"/>
          <w:szCs w:val="22"/>
        </w:rPr>
        <w:t>biobójczymi</w:t>
      </w:r>
      <w:r w:rsidR="0033591C">
        <w:rPr>
          <w:sz w:val="22"/>
          <w:szCs w:val="22"/>
        </w:rPr>
        <w:t xml:space="preserve"> </w:t>
      </w:r>
      <w:r w:rsidRPr="00D222AD">
        <w:rPr>
          <w:sz w:val="22"/>
          <w:szCs w:val="22"/>
        </w:rPr>
        <w:t>oświadczam, że spełniają one wymagania wynikające z odrębnych przepisów prawa oraz są dopuszczone do obrotu na terytorium Rzeczypospolitej Polskiej.</w:t>
      </w:r>
    </w:p>
    <w:p w14:paraId="4591A0A6" w14:textId="77777777" w:rsid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lastRenderedPageBreak/>
        <w:t>Wykonawca zobowiązuje się do niezwłocznego przedstawienia dokumentów, o których mowa powyżej, na każde żądanie Zamawiającego, zarówno w trakcie postępowania, jak i po jego zakończeniu.</w:t>
      </w:r>
    </w:p>
    <w:p w14:paraId="1B36C6E5" w14:textId="04BF9A5D" w:rsidR="00AA09BE" w:rsidRP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7081474D" w14:textId="77777777" w:rsidR="00AA09BE" w:rsidRDefault="00AA09BE" w:rsidP="00DA7A5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903C31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  <w:footnote w:id="1">
    <w:p w14:paraId="0922909B" w14:textId="75AAB832" w:rsidR="00601694" w:rsidRPr="00601694" w:rsidRDefault="00601694">
      <w:pPr>
        <w:pStyle w:val="Tekstprzypisudolnego"/>
        <w:rPr>
          <w:sz w:val="18"/>
          <w:szCs w:val="18"/>
        </w:rPr>
      </w:pPr>
      <w:r w:rsidRPr="00601694">
        <w:rPr>
          <w:rStyle w:val="Odwoanieprzypisudolnego"/>
          <w:sz w:val="18"/>
          <w:szCs w:val="18"/>
        </w:rPr>
        <w:footnoteRef/>
      </w:r>
      <w:r w:rsidRPr="00601694">
        <w:rPr>
          <w:sz w:val="18"/>
          <w:szCs w:val="18"/>
        </w:rPr>
        <w:t xml:space="preserve"> Niniejszego punktu nie wypełnia  się w przypadku, gdy Wykonawca nie oferuje wyrobów medycznych.</w:t>
      </w:r>
    </w:p>
  </w:footnote>
  <w:footnote w:id="2">
    <w:p w14:paraId="5D9D66D4" w14:textId="458D9C3B" w:rsidR="00903C31" w:rsidRPr="00601694" w:rsidRDefault="00903C31" w:rsidP="00903C31">
      <w:pPr>
        <w:pStyle w:val="Tekstprzypisudolnego"/>
        <w:rPr>
          <w:sz w:val="18"/>
          <w:szCs w:val="18"/>
        </w:rPr>
      </w:pPr>
      <w:r w:rsidRPr="00601694">
        <w:rPr>
          <w:rStyle w:val="Odwoanieprzypisudolnego"/>
          <w:sz w:val="18"/>
          <w:szCs w:val="18"/>
        </w:rPr>
        <w:footnoteRef/>
      </w:r>
      <w:r w:rsidRPr="00601694">
        <w:rPr>
          <w:sz w:val="18"/>
          <w:szCs w:val="18"/>
        </w:rPr>
        <w:t xml:space="preserve"> Niniejszego punktu nie wypełnia  się w przypadku, gdy Wykonawca nie oferuje </w:t>
      </w:r>
      <w:r>
        <w:rPr>
          <w:sz w:val="18"/>
          <w:szCs w:val="18"/>
        </w:rPr>
        <w:t>produktów</w:t>
      </w:r>
      <w:r w:rsidR="00FD04A9">
        <w:rPr>
          <w:sz w:val="18"/>
          <w:szCs w:val="18"/>
        </w:rPr>
        <w:t xml:space="preserve"> biobójczych</w:t>
      </w:r>
      <w:r w:rsidRPr="00601694">
        <w:rPr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178F6"/>
    <w:rsid w:val="00125F75"/>
    <w:rsid w:val="00144D1E"/>
    <w:rsid w:val="001F1EFC"/>
    <w:rsid w:val="00255615"/>
    <w:rsid w:val="00255912"/>
    <w:rsid w:val="0033591C"/>
    <w:rsid w:val="00460E79"/>
    <w:rsid w:val="005756D8"/>
    <w:rsid w:val="005E6225"/>
    <w:rsid w:val="00601694"/>
    <w:rsid w:val="00601948"/>
    <w:rsid w:val="0060222A"/>
    <w:rsid w:val="00654E4E"/>
    <w:rsid w:val="00663069"/>
    <w:rsid w:val="006E4501"/>
    <w:rsid w:val="00746005"/>
    <w:rsid w:val="00756995"/>
    <w:rsid w:val="00792E5F"/>
    <w:rsid w:val="00804F16"/>
    <w:rsid w:val="008106F9"/>
    <w:rsid w:val="00830D1F"/>
    <w:rsid w:val="00873037"/>
    <w:rsid w:val="008A2844"/>
    <w:rsid w:val="008B08ED"/>
    <w:rsid w:val="008D5A56"/>
    <w:rsid w:val="00903C31"/>
    <w:rsid w:val="00916DDD"/>
    <w:rsid w:val="009419D5"/>
    <w:rsid w:val="00956169"/>
    <w:rsid w:val="00961C48"/>
    <w:rsid w:val="009A5FAF"/>
    <w:rsid w:val="00A4752D"/>
    <w:rsid w:val="00AA09BE"/>
    <w:rsid w:val="00B43BFF"/>
    <w:rsid w:val="00BB23A5"/>
    <w:rsid w:val="00BB46C0"/>
    <w:rsid w:val="00C308FF"/>
    <w:rsid w:val="00C94CB3"/>
    <w:rsid w:val="00CD11DA"/>
    <w:rsid w:val="00D222AD"/>
    <w:rsid w:val="00D4539F"/>
    <w:rsid w:val="00D53B4E"/>
    <w:rsid w:val="00D83D18"/>
    <w:rsid w:val="00DA7A5E"/>
    <w:rsid w:val="00EC7682"/>
    <w:rsid w:val="00F07405"/>
    <w:rsid w:val="00FD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Ewa Szlifińska</cp:lastModifiedBy>
  <cp:revision>3</cp:revision>
  <cp:lastPrinted>2026-06-16T09:49:00Z</cp:lastPrinted>
  <dcterms:created xsi:type="dcterms:W3CDTF">2026-07-24T09:26:00Z</dcterms:created>
  <dcterms:modified xsi:type="dcterms:W3CDTF">2026-07-24T09:28:00Z</dcterms:modified>
</cp:coreProperties>
</file>