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C3EBF" w:rsidP="00890B92">
      <w:pPr>
        <w:spacing w:after="240"/>
        <w:jc w:val="right"/>
        <w:rPr>
          <w:sz w:val="22"/>
          <w:szCs w:val="22"/>
        </w:rPr>
      </w:pPr>
      <w:r w:rsidRPr="002C3E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C3EBF">
        <w:rPr>
          <w:sz w:val="22"/>
          <w:szCs w:val="22"/>
        </w:rPr>
        <w:t>2026-08-24</w:t>
      </w:r>
    </w:p>
    <w:p w:rsidR="002C3EBF" w:rsidRPr="002C3EBF" w:rsidRDefault="002C3EBF" w:rsidP="00890B92">
      <w:pPr>
        <w:rPr>
          <w:b/>
          <w:bCs/>
          <w:sz w:val="22"/>
          <w:szCs w:val="22"/>
        </w:rPr>
      </w:pPr>
      <w:r w:rsidRPr="002C3EBF">
        <w:rPr>
          <w:b/>
          <w:bCs/>
          <w:sz w:val="22"/>
          <w:szCs w:val="22"/>
        </w:rPr>
        <w:t>Akademia Górniczo - Hutnicza</w:t>
      </w:r>
    </w:p>
    <w:p w:rsidR="002C3EBF" w:rsidRPr="002C3EBF" w:rsidRDefault="002C3EBF" w:rsidP="00890B92">
      <w:pPr>
        <w:rPr>
          <w:b/>
          <w:bCs/>
          <w:sz w:val="22"/>
          <w:szCs w:val="22"/>
        </w:rPr>
      </w:pPr>
      <w:r w:rsidRPr="002C3EBF">
        <w:rPr>
          <w:b/>
          <w:bCs/>
          <w:sz w:val="22"/>
          <w:szCs w:val="22"/>
        </w:rPr>
        <w:t>im. Stanisława Staszica w Krakowie</w:t>
      </w:r>
    </w:p>
    <w:p w:rsidR="00890B92" w:rsidRPr="00D91931" w:rsidRDefault="002C3EBF" w:rsidP="00890B92">
      <w:pPr>
        <w:rPr>
          <w:b/>
          <w:bCs/>
          <w:sz w:val="22"/>
          <w:szCs w:val="22"/>
        </w:rPr>
      </w:pPr>
      <w:r w:rsidRPr="002C3EBF">
        <w:rPr>
          <w:b/>
          <w:bCs/>
          <w:sz w:val="22"/>
          <w:szCs w:val="22"/>
        </w:rPr>
        <w:t>Dział Zamówień Publicznych</w:t>
      </w:r>
    </w:p>
    <w:p w:rsidR="00890B92" w:rsidRPr="00BD5546" w:rsidRDefault="002C3EBF" w:rsidP="00890B92">
      <w:pPr>
        <w:rPr>
          <w:sz w:val="22"/>
          <w:szCs w:val="22"/>
        </w:rPr>
      </w:pPr>
      <w:r w:rsidRPr="002C3EB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C3EBF">
        <w:rPr>
          <w:sz w:val="22"/>
          <w:szCs w:val="22"/>
        </w:rPr>
        <w:t>30</w:t>
      </w:r>
    </w:p>
    <w:p w:rsidR="00890B92" w:rsidRPr="00BD5546" w:rsidRDefault="002C3EBF" w:rsidP="00890B92">
      <w:pPr>
        <w:rPr>
          <w:sz w:val="22"/>
          <w:szCs w:val="22"/>
        </w:rPr>
      </w:pPr>
      <w:r w:rsidRPr="002C3EB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C3EB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3EBF" w:rsidRPr="002C3EBF">
        <w:rPr>
          <w:b/>
          <w:sz w:val="22"/>
          <w:szCs w:val="22"/>
        </w:rPr>
        <w:t>KC-DE-zp.25.402.2026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C3EBF" w:rsidRPr="002C3EBF">
        <w:rPr>
          <w:sz w:val="22"/>
          <w:szCs w:val="22"/>
        </w:rPr>
        <w:t xml:space="preserve">Tryb podstawowy bez negocjacji - art. 275 pkt. 1 ustawy </w:t>
      </w:r>
      <w:proofErr w:type="spellStart"/>
      <w:r w:rsidR="002C3EBF" w:rsidRPr="002C3EB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C3E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C3EBF">
        <w:rPr>
          <w:b/>
          <w:sz w:val="22"/>
          <w:szCs w:val="22"/>
        </w:rPr>
        <w:t>Dostawa robota humanoid</w:t>
      </w:r>
      <w:bookmarkStart w:id="0" w:name="_GoBack"/>
      <w:bookmarkEnd w:id="0"/>
      <w:r w:rsidRPr="002C3EBF">
        <w:rPr>
          <w:b/>
          <w:sz w:val="22"/>
          <w:szCs w:val="22"/>
        </w:rPr>
        <w:t>alnego dla CDSI - KC-DE-zp.25.402.2026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C3EBF" w:rsidP="00A80738">
      <w:pPr>
        <w:spacing w:before="120" w:after="120"/>
        <w:jc w:val="both"/>
        <w:rPr>
          <w:sz w:val="22"/>
          <w:szCs w:val="22"/>
        </w:rPr>
      </w:pPr>
      <w:r w:rsidRPr="002C3EBF">
        <w:rPr>
          <w:b/>
          <w:sz w:val="22"/>
          <w:szCs w:val="22"/>
        </w:rPr>
        <w:t>185 000.00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61C4" w:rsidRDefault="009061C4">
      <w:r>
        <w:separator/>
      </w:r>
    </w:p>
  </w:endnote>
  <w:endnote w:type="continuationSeparator" w:id="0">
    <w:p w:rsidR="009061C4" w:rsidRDefault="0090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61C4" w:rsidRDefault="009061C4">
      <w:r>
        <w:separator/>
      </w:r>
    </w:p>
  </w:footnote>
  <w:footnote w:type="continuationSeparator" w:id="0">
    <w:p w:rsidR="009061C4" w:rsidRDefault="0090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EBF" w:rsidRDefault="002C3E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693" w:rsidRPr="00C76693" w:rsidRDefault="00C76693" w:rsidP="00C76693">
    <w:pPr>
      <w:widowControl w:val="0"/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1" type="#_x0000_t75" alt="Obraz zawierający zrzut ekranu, tekst, Czcionka, Grafika&#10;&#10;Opis wygenerowany automatycznie" style="position:absolute;left:0;text-align:left;margin-left:165pt;margin-top:-15.95pt;width:105pt;height:76.1pt;z-index:-25165568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>
      <w:rPr>
        <w:noProof/>
      </w:rPr>
      <w:pict>
        <v:shape id="Picture 1" o:spid="_x0000_s2050" type="#_x0000_t75" alt="A blue and black letters&#10;&#10;Description automatically generated" style="position:absolute;left:0;text-align:left;margin-left:0;margin-top:-.05pt;width:99.75pt;height:32.45pt;z-index:-25165670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C76693" w:rsidRPr="00C76693" w:rsidRDefault="00C76693" w:rsidP="00C76693">
    <w:pPr>
      <w:widowControl w:val="0"/>
      <w:tabs>
        <w:tab w:val="center" w:pos="4536"/>
        <w:tab w:val="right" w:pos="9072"/>
      </w:tabs>
      <w:jc w:val="center"/>
      <w:rPr>
        <w:sz w:val="24"/>
        <w:szCs w:val="24"/>
      </w:rPr>
    </w:pPr>
  </w:p>
  <w:p w:rsidR="002C3EBF" w:rsidRDefault="002C3E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EBF" w:rsidRDefault="002C3E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1C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C3EB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061C4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6693"/>
    <w:rsid w:val="00CB0802"/>
    <w:rsid w:val="00D61B0F"/>
    <w:rsid w:val="00D7128F"/>
    <w:rsid w:val="00DF185F"/>
    <w:rsid w:val="00EA3476"/>
    <w:rsid w:val="00EF23A0"/>
    <w:rsid w:val="00F1613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4E4AECF2-1A26-40D1-BF1C-EB1B22295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cp:lastPrinted>2026-08-24T08:52:00Z</cp:lastPrinted>
  <dcterms:created xsi:type="dcterms:W3CDTF">2026-08-24T08:51:00Z</dcterms:created>
  <dcterms:modified xsi:type="dcterms:W3CDTF">2026-08-24T08:52:00Z</dcterms:modified>
</cp:coreProperties>
</file>