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721A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721A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721A9">
        <w:rPr>
          <w:sz w:val="22"/>
          <w:szCs w:val="22"/>
        </w:rPr>
        <w:t>2026-08-11</w:t>
      </w:r>
    </w:p>
    <w:p w:rsidR="00E721A9" w:rsidRPr="00E721A9" w:rsidRDefault="00E721A9" w:rsidP="00890B92">
      <w:pPr>
        <w:rPr>
          <w:b/>
          <w:bCs/>
          <w:sz w:val="22"/>
          <w:szCs w:val="22"/>
        </w:rPr>
      </w:pPr>
      <w:r w:rsidRPr="00E721A9">
        <w:rPr>
          <w:b/>
          <w:bCs/>
          <w:sz w:val="22"/>
          <w:szCs w:val="22"/>
        </w:rPr>
        <w:t>Akademia Górniczo - Hutnicza</w:t>
      </w:r>
    </w:p>
    <w:p w:rsidR="00E721A9" w:rsidRPr="00E721A9" w:rsidRDefault="00E721A9" w:rsidP="00890B92">
      <w:pPr>
        <w:rPr>
          <w:b/>
          <w:bCs/>
          <w:sz w:val="22"/>
          <w:szCs w:val="22"/>
        </w:rPr>
      </w:pPr>
      <w:r w:rsidRPr="00E721A9">
        <w:rPr>
          <w:b/>
          <w:bCs/>
          <w:sz w:val="22"/>
          <w:szCs w:val="22"/>
        </w:rPr>
        <w:t>im. Stanisława Staszica w Krakowie</w:t>
      </w:r>
    </w:p>
    <w:p w:rsidR="00890B92" w:rsidRPr="00D91931" w:rsidRDefault="00E721A9" w:rsidP="00890B92">
      <w:pPr>
        <w:rPr>
          <w:b/>
          <w:bCs/>
          <w:sz w:val="22"/>
          <w:szCs w:val="22"/>
        </w:rPr>
      </w:pPr>
      <w:r w:rsidRPr="00E721A9">
        <w:rPr>
          <w:b/>
          <w:bCs/>
          <w:sz w:val="22"/>
          <w:szCs w:val="22"/>
        </w:rPr>
        <w:t>Dział Zamówień Publicznych</w:t>
      </w:r>
    </w:p>
    <w:p w:rsidR="00890B92" w:rsidRPr="00BD5546" w:rsidRDefault="00E721A9" w:rsidP="00890B92">
      <w:pPr>
        <w:rPr>
          <w:sz w:val="22"/>
          <w:szCs w:val="22"/>
        </w:rPr>
      </w:pPr>
      <w:r w:rsidRPr="00E721A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721A9">
        <w:rPr>
          <w:sz w:val="22"/>
          <w:szCs w:val="22"/>
        </w:rPr>
        <w:t>30</w:t>
      </w:r>
    </w:p>
    <w:p w:rsidR="00890B92" w:rsidRPr="00BD5546" w:rsidRDefault="00E721A9" w:rsidP="00890B92">
      <w:pPr>
        <w:rPr>
          <w:sz w:val="22"/>
          <w:szCs w:val="22"/>
        </w:rPr>
      </w:pPr>
      <w:r w:rsidRPr="00E721A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721A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721A9" w:rsidRPr="00E721A9">
        <w:rPr>
          <w:b/>
          <w:sz w:val="22"/>
          <w:szCs w:val="22"/>
        </w:rPr>
        <w:t>KC-DE-zp.25.316.2026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721A9" w:rsidRPr="00E721A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721A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721A9">
        <w:rPr>
          <w:b/>
          <w:sz w:val="22"/>
          <w:szCs w:val="22"/>
        </w:rPr>
        <w:t>Dostawa odczynników chemicznych dla WIMiC - KC-DE-zp.25.316.2026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721A9" w:rsidP="00A80738">
      <w:pPr>
        <w:spacing w:before="120" w:after="120"/>
        <w:jc w:val="both"/>
        <w:rPr>
          <w:sz w:val="22"/>
          <w:szCs w:val="22"/>
        </w:rPr>
      </w:pPr>
      <w:r w:rsidRPr="00E721A9">
        <w:rPr>
          <w:b/>
          <w:sz w:val="22"/>
          <w:szCs w:val="22"/>
        </w:rPr>
        <w:t>8 200.00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3432" w:rsidRDefault="00CF3432">
      <w:r>
        <w:separator/>
      </w:r>
    </w:p>
  </w:endnote>
  <w:endnote w:type="continuationSeparator" w:id="0">
    <w:p w:rsidR="00CF3432" w:rsidRDefault="00CF3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3432" w:rsidRDefault="00CF3432">
      <w:r>
        <w:separator/>
      </w:r>
    </w:p>
  </w:footnote>
  <w:footnote w:type="continuationSeparator" w:id="0">
    <w:p w:rsidR="00CF3432" w:rsidRDefault="00CF3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1A9" w:rsidRDefault="00E721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1A9" w:rsidRDefault="00E721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1A9" w:rsidRDefault="00E721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3432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F3432"/>
    <w:rsid w:val="00D61B0F"/>
    <w:rsid w:val="00D7128F"/>
    <w:rsid w:val="00DF185F"/>
    <w:rsid w:val="00E721A9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2133E9F-C122-4F48-92FD-75E1E6DE6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2026-08-11T09:01:00Z</dcterms:created>
  <dcterms:modified xsi:type="dcterms:W3CDTF">2026-08-11T09:01:00Z</dcterms:modified>
</cp:coreProperties>
</file>