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DD73B4" w14:textId="77777777" w:rsidR="006A5DF1" w:rsidRPr="00FC1375" w:rsidRDefault="001771A0" w:rsidP="006A5DF1">
      <w:pPr>
        <w:spacing w:after="240"/>
        <w:jc w:val="right"/>
        <w:rPr>
          <w:sz w:val="24"/>
          <w:szCs w:val="24"/>
        </w:rPr>
      </w:pPr>
      <w:r w:rsidRPr="00FC1375">
        <w:rPr>
          <w:sz w:val="24"/>
          <w:szCs w:val="24"/>
        </w:rPr>
        <w:t>Kraków</w:t>
      </w:r>
      <w:r w:rsidR="006A5DF1" w:rsidRPr="00FC1375">
        <w:rPr>
          <w:sz w:val="24"/>
          <w:szCs w:val="24"/>
        </w:rPr>
        <w:t xml:space="preserve"> dnia: </w:t>
      </w:r>
      <w:r w:rsidRPr="00FC1375">
        <w:rPr>
          <w:sz w:val="24"/>
          <w:szCs w:val="24"/>
        </w:rPr>
        <w:t>2026-08-10</w:t>
      </w:r>
    </w:p>
    <w:p w14:paraId="510B3BA3" w14:textId="77777777" w:rsidR="006A5DF1" w:rsidRPr="00FC1375" w:rsidRDefault="00BE62A3" w:rsidP="006A5DF1">
      <w:pPr>
        <w:rPr>
          <w:b/>
          <w:bCs/>
          <w:sz w:val="24"/>
          <w:szCs w:val="24"/>
        </w:rPr>
      </w:pPr>
      <w:r w:rsidRPr="00FC1375">
        <w:rPr>
          <w:b/>
          <w:bCs/>
          <w:sz w:val="24"/>
          <w:szCs w:val="24"/>
        </w:rPr>
        <w:t xml:space="preserve">Szpital Miejski Specjalistyczny </w:t>
      </w:r>
    </w:p>
    <w:p w14:paraId="36FBCCD5" w14:textId="77777777" w:rsidR="00BE62A3" w:rsidRPr="00FC1375" w:rsidRDefault="00BE62A3" w:rsidP="006A5DF1">
      <w:pPr>
        <w:rPr>
          <w:sz w:val="24"/>
          <w:szCs w:val="24"/>
        </w:rPr>
      </w:pPr>
      <w:r w:rsidRPr="00FC1375">
        <w:rPr>
          <w:b/>
          <w:bCs/>
          <w:sz w:val="24"/>
          <w:szCs w:val="24"/>
        </w:rPr>
        <w:t>im. Gabriela Narutowicza w Krakowie</w:t>
      </w:r>
    </w:p>
    <w:p w14:paraId="74EDE171" w14:textId="77777777" w:rsidR="006A5DF1" w:rsidRPr="00FC1375" w:rsidRDefault="00BE62A3" w:rsidP="006A5DF1">
      <w:pPr>
        <w:pStyle w:val="Nagwek"/>
        <w:tabs>
          <w:tab w:val="clear" w:pos="4536"/>
          <w:tab w:val="clear" w:pos="9072"/>
        </w:tabs>
        <w:rPr>
          <w:sz w:val="24"/>
          <w:szCs w:val="24"/>
        </w:rPr>
      </w:pPr>
      <w:r w:rsidRPr="00FC1375">
        <w:rPr>
          <w:sz w:val="24"/>
          <w:szCs w:val="24"/>
        </w:rPr>
        <w:t>ul. Prądnicka 35-37</w:t>
      </w:r>
    </w:p>
    <w:p w14:paraId="64EE92A0" w14:textId="77777777" w:rsidR="00BE62A3" w:rsidRPr="00FC1375" w:rsidRDefault="00BE62A3" w:rsidP="006A5DF1">
      <w:pPr>
        <w:pStyle w:val="Nagwek"/>
        <w:tabs>
          <w:tab w:val="clear" w:pos="4536"/>
          <w:tab w:val="clear" w:pos="9072"/>
        </w:tabs>
        <w:rPr>
          <w:sz w:val="24"/>
          <w:szCs w:val="24"/>
        </w:rPr>
      </w:pPr>
      <w:r w:rsidRPr="00FC1375">
        <w:rPr>
          <w:sz w:val="24"/>
          <w:szCs w:val="24"/>
        </w:rPr>
        <w:t>31-202 Kraków</w:t>
      </w:r>
    </w:p>
    <w:p w14:paraId="2F7BF797" w14:textId="77777777" w:rsidR="006A5DF1" w:rsidRPr="00FC1375" w:rsidRDefault="006A5DF1" w:rsidP="006A5DF1">
      <w:pPr>
        <w:pStyle w:val="Nagwek"/>
        <w:tabs>
          <w:tab w:val="clear" w:pos="4536"/>
        </w:tabs>
        <w:rPr>
          <w:sz w:val="24"/>
          <w:szCs w:val="24"/>
        </w:rPr>
      </w:pPr>
      <w:r w:rsidRPr="00FC1375">
        <w:rPr>
          <w:sz w:val="24"/>
          <w:szCs w:val="24"/>
        </w:rPr>
        <w:tab/>
        <w:t xml:space="preserve"> </w:t>
      </w:r>
    </w:p>
    <w:p w14:paraId="41D6322C" w14:textId="77777777" w:rsidR="006A5DF1" w:rsidRPr="00FC1375" w:rsidRDefault="006A5DF1" w:rsidP="006A5DF1">
      <w:pPr>
        <w:pStyle w:val="Nagwek"/>
        <w:tabs>
          <w:tab w:val="clear" w:pos="4536"/>
          <w:tab w:val="clear" w:pos="9072"/>
        </w:tabs>
        <w:rPr>
          <w:sz w:val="24"/>
          <w:szCs w:val="24"/>
        </w:rPr>
      </w:pPr>
    </w:p>
    <w:p w14:paraId="514FA56A" w14:textId="77777777" w:rsidR="006A5DF1" w:rsidRPr="00FC1375" w:rsidRDefault="006A5DF1" w:rsidP="009003D1">
      <w:pPr>
        <w:tabs>
          <w:tab w:val="left" w:pos="708"/>
          <w:tab w:val="center" w:pos="4536"/>
          <w:tab w:val="right" w:pos="9072"/>
        </w:tabs>
        <w:spacing w:after="20"/>
        <w:ind w:left="4820"/>
        <w:rPr>
          <w:b/>
          <w:sz w:val="24"/>
          <w:szCs w:val="24"/>
        </w:rPr>
      </w:pPr>
      <w:r w:rsidRPr="00FC1375">
        <w:rPr>
          <w:b/>
          <w:sz w:val="24"/>
          <w:szCs w:val="24"/>
        </w:rPr>
        <w:t>WYKONAWCY</w:t>
      </w:r>
    </w:p>
    <w:p w14:paraId="7789AEC4" w14:textId="77777777" w:rsidR="006A5DF1" w:rsidRPr="00FC1375" w:rsidRDefault="006A5DF1" w:rsidP="009003D1">
      <w:pPr>
        <w:tabs>
          <w:tab w:val="left" w:pos="708"/>
          <w:tab w:val="center" w:pos="4536"/>
          <w:tab w:val="right" w:pos="9072"/>
        </w:tabs>
        <w:spacing w:after="20"/>
        <w:ind w:left="4820"/>
        <w:rPr>
          <w:sz w:val="24"/>
          <w:szCs w:val="24"/>
        </w:rPr>
      </w:pPr>
      <w:r w:rsidRPr="00FC1375">
        <w:rPr>
          <w:sz w:val="24"/>
          <w:szCs w:val="24"/>
        </w:rPr>
        <w:t>ubiegający się o zamówienie publiczne</w:t>
      </w:r>
    </w:p>
    <w:p w14:paraId="78029E8B" w14:textId="77777777" w:rsidR="006D4AB3" w:rsidRPr="00FC1375" w:rsidRDefault="006D4AB3">
      <w:pPr>
        <w:pStyle w:val="Nagwek"/>
        <w:tabs>
          <w:tab w:val="clear" w:pos="4536"/>
        </w:tabs>
        <w:rPr>
          <w:sz w:val="22"/>
          <w:szCs w:val="22"/>
        </w:rPr>
      </w:pPr>
    </w:p>
    <w:p w14:paraId="0652FA24" w14:textId="77777777" w:rsidR="006D4AB3" w:rsidRPr="00FC1375" w:rsidRDefault="006D4AB3">
      <w:pPr>
        <w:pStyle w:val="Nagwek"/>
        <w:tabs>
          <w:tab w:val="clear" w:pos="4536"/>
          <w:tab w:val="clear" w:pos="9072"/>
        </w:tabs>
        <w:rPr>
          <w:sz w:val="22"/>
          <w:szCs w:val="22"/>
        </w:rPr>
      </w:pPr>
    </w:p>
    <w:p w14:paraId="3852E922" w14:textId="451236FA" w:rsidR="00632C3C" w:rsidRPr="00FC1375" w:rsidRDefault="00E21B49" w:rsidP="0029606A">
      <w:pPr>
        <w:pStyle w:val="Nagwek1"/>
        <w:spacing w:after="480" w:line="276" w:lineRule="auto"/>
        <w:jc w:val="center"/>
        <w:rPr>
          <w:rFonts w:ascii="Times New Roman" w:hAnsi="Times New Roman"/>
          <w:szCs w:val="28"/>
        </w:rPr>
      </w:pPr>
      <w:r w:rsidRPr="00FC1375">
        <w:rPr>
          <w:rFonts w:ascii="Times New Roman" w:hAnsi="Times New Roman"/>
          <w:szCs w:val="28"/>
        </w:rPr>
        <w:t>WYJAŚNIENI</w:t>
      </w:r>
      <w:r w:rsidR="00520165" w:rsidRPr="00FC1375">
        <w:rPr>
          <w:rFonts w:ascii="Times New Roman" w:hAnsi="Times New Roman"/>
          <w:szCs w:val="28"/>
        </w:rPr>
        <w:t>A</w:t>
      </w:r>
      <w:r w:rsidR="00632C3C" w:rsidRPr="00FC1375">
        <w:rPr>
          <w:rFonts w:ascii="Times New Roman" w:hAnsi="Times New Roman"/>
          <w:szCs w:val="28"/>
        </w:rPr>
        <w:t xml:space="preserve"> TREŚCI</w:t>
      </w:r>
      <w:r w:rsidR="0029606A" w:rsidRPr="00FC1375">
        <w:rPr>
          <w:rFonts w:ascii="Times New Roman" w:hAnsi="Times New Roman"/>
          <w:szCs w:val="28"/>
        </w:rPr>
        <w:t xml:space="preserve"> SWZ</w:t>
      </w:r>
      <w:r w:rsidR="00FC1375">
        <w:rPr>
          <w:rFonts w:ascii="Times New Roman" w:hAnsi="Times New Roman"/>
          <w:szCs w:val="28"/>
        </w:rPr>
        <w:t xml:space="preserve"> - 10</w:t>
      </w:r>
    </w:p>
    <w:p w14:paraId="5FC67DB7" w14:textId="7A6A3940" w:rsidR="006D4AB3" w:rsidRPr="00FC1375" w:rsidRDefault="00632C3C" w:rsidP="00520165">
      <w:pPr>
        <w:spacing w:after="360" w:line="276" w:lineRule="auto"/>
        <w:jc w:val="both"/>
        <w:rPr>
          <w:sz w:val="22"/>
          <w:szCs w:val="22"/>
        </w:rPr>
      </w:pPr>
      <w:r w:rsidRPr="00FC1375">
        <w:rPr>
          <w:sz w:val="22"/>
          <w:szCs w:val="22"/>
        </w:rPr>
        <w:t xml:space="preserve">Dotyczy: </w:t>
      </w:r>
      <w:r w:rsidR="006A5DF1" w:rsidRPr="00FC1375">
        <w:rPr>
          <w:sz w:val="22"/>
          <w:szCs w:val="22"/>
        </w:rPr>
        <w:t>p</w:t>
      </w:r>
      <w:r w:rsidRPr="00FC1375">
        <w:rPr>
          <w:sz w:val="22"/>
          <w:szCs w:val="22"/>
        </w:rPr>
        <w:t>ostępowani</w:t>
      </w:r>
      <w:r w:rsidR="006A5DF1" w:rsidRPr="00FC1375">
        <w:rPr>
          <w:sz w:val="22"/>
          <w:szCs w:val="22"/>
        </w:rPr>
        <w:t>a</w:t>
      </w:r>
      <w:r w:rsidRPr="00FC1375">
        <w:rPr>
          <w:sz w:val="22"/>
          <w:szCs w:val="22"/>
        </w:rPr>
        <w:t xml:space="preserve"> o udzielenie zamówienia publicznego, prowadzone</w:t>
      </w:r>
      <w:r w:rsidR="006A5DF1" w:rsidRPr="00FC1375">
        <w:rPr>
          <w:sz w:val="22"/>
          <w:szCs w:val="22"/>
        </w:rPr>
        <w:t>go</w:t>
      </w:r>
      <w:r w:rsidRPr="00FC1375">
        <w:rPr>
          <w:sz w:val="22"/>
          <w:szCs w:val="22"/>
        </w:rPr>
        <w:t xml:space="preserve"> w</w:t>
      </w:r>
      <w:r w:rsidR="00BE62A3" w:rsidRPr="00FC1375">
        <w:rPr>
          <w:sz w:val="22"/>
          <w:szCs w:val="22"/>
        </w:rPr>
        <w:t> </w:t>
      </w:r>
      <w:r w:rsidRPr="00FC1375">
        <w:rPr>
          <w:sz w:val="22"/>
          <w:szCs w:val="22"/>
        </w:rPr>
        <w:t xml:space="preserve">trybie </w:t>
      </w:r>
      <w:r w:rsidR="001771A0" w:rsidRPr="00FC1375">
        <w:rPr>
          <w:sz w:val="22"/>
          <w:szCs w:val="22"/>
        </w:rPr>
        <w:t>przetarg nieograniczony</w:t>
      </w:r>
      <w:r w:rsidRPr="00FC1375">
        <w:rPr>
          <w:b/>
          <w:sz w:val="22"/>
          <w:szCs w:val="22"/>
        </w:rPr>
        <w:t xml:space="preserve"> </w:t>
      </w:r>
      <w:r w:rsidRPr="00FC1375">
        <w:rPr>
          <w:bCs/>
          <w:sz w:val="22"/>
          <w:szCs w:val="22"/>
        </w:rPr>
        <w:t>na</w:t>
      </w:r>
      <w:r w:rsidRPr="00FC1375">
        <w:rPr>
          <w:b/>
          <w:sz w:val="22"/>
          <w:szCs w:val="22"/>
        </w:rPr>
        <w:t xml:space="preserve"> </w:t>
      </w:r>
      <w:r w:rsidR="00E72428" w:rsidRPr="00FC1375">
        <w:rPr>
          <w:bCs/>
          <w:sz w:val="22"/>
          <w:szCs w:val="22"/>
        </w:rPr>
        <w:t>”</w:t>
      </w:r>
      <w:r w:rsidR="001771A0" w:rsidRPr="00FC1375">
        <w:rPr>
          <w:b/>
          <w:bCs/>
          <w:sz w:val="22"/>
          <w:szCs w:val="22"/>
        </w:rPr>
        <w:t xml:space="preserve">Zakup sprzętu i aparatury medycznej dla potrzeb Szpitala Miejskiego Specjalistycznego im. G. Narutowicza w Krakowie, z zakresem rzeczowym: zakup sprzętu </w:t>
      </w:r>
      <w:r w:rsidR="00FC1375">
        <w:rPr>
          <w:b/>
          <w:bCs/>
          <w:sz w:val="22"/>
          <w:szCs w:val="22"/>
        </w:rPr>
        <w:br/>
      </w:r>
      <w:r w:rsidR="001771A0" w:rsidRPr="00FC1375">
        <w:rPr>
          <w:b/>
          <w:bCs/>
          <w:sz w:val="22"/>
          <w:szCs w:val="22"/>
        </w:rPr>
        <w:t>i aparatury medycznej w postaci myjni narzędziowej, mikroskopu operacyjnego, aparatu RTG typu ramię C, aparatów do znieczulania oraz ultrasonografu</w:t>
      </w:r>
      <w:r w:rsidR="00E72428" w:rsidRPr="00FC1375">
        <w:rPr>
          <w:bCs/>
          <w:sz w:val="22"/>
          <w:szCs w:val="22"/>
        </w:rPr>
        <w:t>”</w:t>
      </w:r>
      <w:r w:rsidRPr="00FC1375">
        <w:rPr>
          <w:b/>
          <w:sz w:val="22"/>
          <w:szCs w:val="22"/>
        </w:rPr>
        <w:t xml:space="preserve"> </w:t>
      </w:r>
      <w:r w:rsidRPr="00FC1375">
        <w:rPr>
          <w:bCs/>
          <w:sz w:val="22"/>
          <w:szCs w:val="22"/>
        </w:rPr>
        <w:t>– znak sprawy</w:t>
      </w:r>
      <w:r w:rsidRPr="00FC1375">
        <w:rPr>
          <w:b/>
          <w:sz w:val="22"/>
          <w:szCs w:val="22"/>
        </w:rPr>
        <w:t xml:space="preserve"> </w:t>
      </w:r>
      <w:r w:rsidR="001771A0" w:rsidRPr="00FC1375">
        <w:rPr>
          <w:b/>
          <w:sz w:val="22"/>
          <w:szCs w:val="22"/>
        </w:rPr>
        <w:t>ZP/44/2026</w:t>
      </w:r>
      <w:r w:rsidRPr="00FC1375">
        <w:rPr>
          <w:b/>
          <w:sz w:val="22"/>
          <w:szCs w:val="22"/>
        </w:rPr>
        <w:t>.</w:t>
      </w:r>
    </w:p>
    <w:p w14:paraId="5CD1B071" w14:textId="77777777" w:rsidR="0012774F" w:rsidRPr="00FC1375" w:rsidRDefault="00520165" w:rsidP="00D8461B">
      <w:pPr>
        <w:spacing w:after="240" w:line="276" w:lineRule="auto"/>
        <w:jc w:val="both"/>
        <w:rPr>
          <w:sz w:val="22"/>
          <w:szCs w:val="22"/>
        </w:rPr>
      </w:pPr>
      <w:r w:rsidRPr="00FC1375">
        <w:rPr>
          <w:sz w:val="22"/>
          <w:szCs w:val="22"/>
        </w:rPr>
        <w:t xml:space="preserve">Zamawiający, działając na podstawie art. </w:t>
      </w:r>
      <w:r w:rsidR="0029606A" w:rsidRPr="00FC1375">
        <w:rPr>
          <w:sz w:val="22"/>
          <w:szCs w:val="22"/>
        </w:rPr>
        <w:t>1</w:t>
      </w:r>
      <w:r w:rsidRPr="00FC1375">
        <w:rPr>
          <w:sz w:val="22"/>
          <w:szCs w:val="22"/>
        </w:rPr>
        <w:t>3</w:t>
      </w:r>
      <w:r w:rsidR="0029606A" w:rsidRPr="00FC1375">
        <w:rPr>
          <w:sz w:val="22"/>
          <w:szCs w:val="22"/>
        </w:rPr>
        <w:t>5</w:t>
      </w:r>
      <w:r w:rsidRPr="00FC1375">
        <w:rPr>
          <w:sz w:val="22"/>
          <w:szCs w:val="22"/>
        </w:rPr>
        <w:t xml:space="preserve"> ust</w:t>
      </w:r>
      <w:r w:rsidR="00D9049C" w:rsidRPr="00FC1375">
        <w:rPr>
          <w:sz w:val="22"/>
          <w:szCs w:val="22"/>
        </w:rPr>
        <w:t xml:space="preserve">. </w:t>
      </w:r>
      <w:r w:rsidR="0029606A" w:rsidRPr="00FC1375">
        <w:rPr>
          <w:sz w:val="22"/>
          <w:szCs w:val="22"/>
        </w:rPr>
        <w:t>6</w:t>
      </w:r>
      <w:r w:rsidRPr="00FC1375">
        <w:rPr>
          <w:sz w:val="22"/>
          <w:szCs w:val="22"/>
        </w:rPr>
        <w:t xml:space="preserve"> ustawy z dnia </w:t>
      </w:r>
      <w:r w:rsidR="0029606A" w:rsidRPr="00FC1375">
        <w:rPr>
          <w:sz w:val="22"/>
          <w:szCs w:val="22"/>
        </w:rPr>
        <w:t>11</w:t>
      </w:r>
      <w:r w:rsidRPr="00FC1375">
        <w:rPr>
          <w:sz w:val="22"/>
          <w:szCs w:val="22"/>
        </w:rPr>
        <w:t xml:space="preserve"> </w:t>
      </w:r>
      <w:r w:rsidR="0029606A" w:rsidRPr="00FC1375">
        <w:rPr>
          <w:sz w:val="22"/>
          <w:szCs w:val="22"/>
        </w:rPr>
        <w:t xml:space="preserve">września </w:t>
      </w:r>
      <w:r w:rsidRPr="00FC1375">
        <w:rPr>
          <w:sz w:val="22"/>
          <w:szCs w:val="22"/>
        </w:rPr>
        <w:t>20</w:t>
      </w:r>
      <w:r w:rsidR="0029606A" w:rsidRPr="00FC1375">
        <w:rPr>
          <w:sz w:val="22"/>
          <w:szCs w:val="22"/>
        </w:rPr>
        <w:t>19</w:t>
      </w:r>
      <w:r w:rsidR="00BE62A3" w:rsidRPr="00FC1375">
        <w:rPr>
          <w:sz w:val="22"/>
          <w:szCs w:val="22"/>
        </w:rPr>
        <w:t> </w:t>
      </w:r>
      <w:r w:rsidRPr="00FC1375">
        <w:rPr>
          <w:sz w:val="22"/>
          <w:szCs w:val="22"/>
        </w:rPr>
        <w:t>r</w:t>
      </w:r>
      <w:r w:rsidR="0029606A" w:rsidRPr="00FC1375">
        <w:rPr>
          <w:sz w:val="22"/>
          <w:szCs w:val="22"/>
        </w:rPr>
        <w:t>.</w:t>
      </w:r>
      <w:r w:rsidRPr="00FC1375">
        <w:rPr>
          <w:sz w:val="22"/>
          <w:szCs w:val="22"/>
        </w:rPr>
        <w:t xml:space="preserve"> Prawo </w:t>
      </w:r>
      <w:r w:rsidR="0029606A" w:rsidRPr="00FC1375">
        <w:rPr>
          <w:sz w:val="22"/>
          <w:szCs w:val="22"/>
        </w:rPr>
        <w:t>z</w:t>
      </w:r>
      <w:r w:rsidRPr="00FC1375">
        <w:rPr>
          <w:sz w:val="22"/>
          <w:szCs w:val="22"/>
        </w:rPr>
        <w:t xml:space="preserve">amówień </w:t>
      </w:r>
      <w:r w:rsidR="0029606A" w:rsidRPr="00FC1375">
        <w:rPr>
          <w:sz w:val="22"/>
          <w:szCs w:val="22"/>
        </w:rPr>
        <w:t>p</w:t>
      </w:r>
      <w:r w:rsidRPr="00FC1375">
        <w:rPr>
          <w:sz w:val="22"/>
          <w:szCs w:val="22"/>
        </w:rPr>
        <w:t>ublicznych</w:t>
      </w:r>
      <w:r w:rsidR="00BE7BFD" w:rsidRPr="00FC1375">
        <w:rPr>
          <w:sz w:val="22"/>
          <w:szCs w:val="22"/>
        </w:rPr>
        <w:t xml:space="preserve"> </w:t>
      </w:r>
      <w:r w:rsidR="00D9049C" w:rsidRPr="00FC1375">
        <w:rPr>
          <w:sz w:val="22"/>
          <w:szCs w:val="22"/>
        </w:rPr>
        <w:t>udostępnia</w:t>
      </w:r>
      <w:r w:rsidR="00BE7BFD" w:rsidRPr="00FC1375">
        <w:rPr>
          <w:sz w:val="22"/>
          <w:szCs w:val="22"/>
        </w:rPr>
        <w:t xml:space="preserve"> poniżej treść zapytań do S</w:t>
      </w:r>
      <w:r w:rsidR="0012774F" w:rsidRPr="00FC1375">
        <w:rPr>
          <w:sz w:val="22"/>
          <w:szCs w:val="22"/>
        </w:rPr>
        <w:t>pecyfikacji Warunków Zamówienia (</w:t>
      </w:r>
      <w:r w:rsidR="0012774F" w:rsidRPr="00FC1375">
        <w:rPr>
          <w:sz w:val="22"/>
          <w:szCs w:val="22"/>
          <w:lang w:eastAsia="ar-SA"/>
        </w:rPr>
        <w:t>zwanej dalej</w:t>
      </w:r>
      <w:r w:rsidR="0012774F" w:rsidRPr="00FC1375">
        <w:rPr>
          <w:b/>
          <w:sz w:val="22"/>
          <w:szCs w:val="22"/>
          <w:lang w:eastAsia="ar-SA"/>
        </w:rPr>
        <w:t xml:space="preserve"> </w:t>
      </w:r>
      <w:r w:rsidR="0012774F" w:rsidRPr="00FC1375">
        <w:rPr>
          <w:bCs/>
          <w:sz w:val="22"/>
          <w:szCs w:val="22"/>
          <w:lang w:eastAsia="ar-SA"/>
        </w:rPr>
        <w:t>”SWZ”)</w:t>
      </w:r>
      <w:r w:rsidR="00D9049C" w:rsidRPr="00FC1375">
        <w:rPr>
          <w:bCs/>
          <w:sz w:val="22"/>
          <w:szCs w:val="22"/>
          <w:lang w:eastAsia="ar-SA"/>
        </w:rPr>
        <w:t xml:space="preserve"> </w:t>
      </w:r>
      <w:r w:rsidR="00D9049C" w:rsidRPr="00FC1375">
        <w:rPr>
          <w:sz w:val="22"/>
          <w:szCs w:val="22"/>
        </w:rPr>
        <w:t>wraz z wyjaśnieniami</w:t>
      </w:r>
      <w:r w:rsidR="0012774F" w:rsidRPr="00FC1375">
        <w:rPr>
          <w:bCs/>
          <w:sz w:val="22"/>
          <w:szCs w:val="22"/>
          <w:lang w:eastAsia="ar-SA"/>
        </w:rPr>
        <w:t>:</w:t>
      </w:r>
    </w:p>
    <w:tbl>
      <w:tblPr>
        <w:tblW w:w="9356" w:type="dxa"/>
        <w:tblInd w:w="-34" w:type="dxa"/>
        <w:tblLook w:val="04A0" w:firstRow="1" w:lastRow="0" w:firstColumn="1" w:lastColumn="0" w:noHBand="0" w:noVBand="1"/>
      </w:tblPr>
      <w:tblGrid>
        <w:gridCol w:w="9356"/>
      </w:tblGrid>
      <w:tr w:rsidR="001771A0" w:rsidRPr="00FC1375" w14:paraId="04891BB1" w14:textId="77777777" w:rsidTr="00F45BD2">
        <w:tc>
          <w:tcPr>
            <w:tcW w:w="9356" w:type="dxa"/>
          </w:tcPr>
          <w:p w14:paraId="210200A8" w14:textId="77777777" w:rsidR="00FC1375" w:rsidRPr="00FC1375" w:rsidRDefault="00FC1375" w:rsidP="00F45BD2">
            <w:pPr>
              <w:spacing w:after="120"/>
              <w:ind w:left="30" w:right="-72"/>
              <w:jc w:val="both"/>
              <w:rPr>
                <w:sz w:val="22"/>
                <w:szCs w:val="22"/>
              </w:rPr>
            </w:pPr>
          </w:p>
          <w:p w14:paraId="6334F29D" w14:textId="77E82C8C" w:rsidR="001771A0" w:rsidRPr="00FC1375" w:rsidRDefault="001771A0" w:rsidP="00F45BD2">
            <w:pPr>
              <w:spacing w:after="120"/>
              <w:ind w:left="30" w:right="-72"/>
              <w:jc w:val="both"/>
              <w:rPr>
                <w:sz w:val="22"/>
                <w:szCs w:val="22"/>
              </w:rPr>
            </w:pPr>
            <w:r w:rsidRPr="00FC1375">
              <w:rPr>
                <w:sz w:val="22"/>
                <w:szCs w:val="22"/>
              </w:rPr>
              <w:t xml:space="preserve">Pytania do Arkusza asortymentowo - cenowego - Załącznik nr 1.3    </w:t>
            </w:r>
          </w:p>
          <w:p w14:paraId="014C6B3F" w14:textId="77777777" w:rsidR="001771A0" w:rsidRPr="00FC1375" w:rsidRDefault="001771A0" w:rsidP="00F45BD2">
            <w:pPr>
              <w:spacing w:after="120"/>
              <w:ind w:left="30" w:right="-72"/>
              <w:jc w:val="both"/>
              <w:rPr>
                <w:sz w:val="22"/>
                <w:szCs w:val="22"/>
              </w:rPr>
            </w:pPr>
            <w:r w:rsidRPr="00FC1375">
              <w:rPr>
                <w:sz w:val="22"/>
                <w:szCs w:val="22"/>
              </w:rPr>
              <w:t>1. Dotyczy punktu 19 w sekcji Generator i zasilanie</w:t>
            </w:r>
          </w:p>
          <w:p w14:paraId="6BBB0D2D" w14:textId="77777777" w:rsidR="001771A0" w:rsidRPr="00FC1375" w:rsidRDefault="001771A0" w:rsidP="00F45BD2">
            <w:pPr>
              <w:spacing w:after="120"/>
              <w:ind w:left="30" w:right="-72"/>
              <w:jc w:val="both"/>
              <w:rPr>
                <w:sz w:val="22"/>
                <w:szCs w:val="22"/>
              </w:rPr>
            </w:pPr>
            <w:r w:rsidRPr="00FC1375">
              <w:rPr>
                <w:sz w:val="22"/>
                <w:szCs w:val="22"/>
              </w:rPr>
              <w:t xml:space="preserve">Prosimy o dopuszczenie aparatu, który posiada przycisk zaprogramowany do uruchomienia skopi ciągłej na monitorze dotykowym oznaczony jako przycisk SOFT (Miękki),  ale nie jest oznaczony symbolem lub nazwą skopi ciągłej. Oznaczenie SOFT wynika z faktu, że fluoroskopia ciągła jest trybem używanym do obrazowania narządów wewnętrznych, miękkich, pozwalając na obserwacje ich funkcji i ruchów podczas operacji. </w:t>
            </w:r>
          </w:p>
          <w:p w14:paraId="722562E4" w14:textId="77777777" w:rsidR="00FC1375" w:rsidRPr="00FC1375" w:rsidRDefault="00FC1375" w:rsidP="00FC1375">
            <w:pPr>
              <w:spacing w:after="120"/>
              <w:ind w:left="30" w:right="-72"/>
              <w:jc w:val="both"/>
              <w:rPr>
                <w:b/>
                <w:bCs/>
                <w:sz w:val="22"/>
                <w:szCs w:val="22"/>
              </w:rPr>
            </w:pPr>
            <w:r w:rsidRPr="00FC1375">
              <w:rPr>
                <w:b/>
                <w:bCs/>
                <w:sz w:val="22"/>
                <w:szCs w:val="22"/>
              </w:rPr>
              <w:t xml:space="preserve">Odpowiedź: Zamawiający dopuszcza rozwiązanie, w którym przycisk uruchamiający skopię ciągłą oznaczony jest inną jednoznaczną nazwą lub symbolem (np. „SOFT”), pod warunkiem że przycisk jest na stałe przypisany do trybu </w:t>
            </w:r>
            <w:proofErr w:type="spellStart"/>
            <w:r w:rsidRPr="00FC1375">
              <w:rPr>
                <w:b/>
                <w:bCs/>
                <w:sz w:val="22"/>
                <w:szCs w:val="22"/>
              </w:rPr>
              <w:t>skopii</w:t>
            </w:r>
            <w:proofErr w:type="spellEnd"/>
            <w:r w:rsidRPr="00FC1375">
              <w:rPr>
                <w:b/>
                <w:bCs/>
                <w:sz w:val="22"/>
                <w:szCs w:val="22"/>
              </w:rPr>
              <w:t xml:space="preserve"> ciągłej, umożliwia jej bezpośrednie uruchomienie przez operatora z panelu sterowania, a jego funkcja jest jednoznacznie opisana w instrukcji obsługi w języku polskim. Pozostałe wymagania bez zmian.</w:t>
            </w:r>
          </w:p>
          <w:p w14:paraId="01F56785" w14:textId="77777777" w:rsidR="001771A0" w:rsidRPr="00FC1375" w:rsidRDefault="001771A0" w:rsidP="00F45BD2">
            <w:pPr>
              <w:spacing w:after="120"/>
              <w:ind w:left="30" w:right="-72"/>
              <w:jc w:val="both"/>
              <w:rPr>
                <w:sz w:val="22"/>
                <w:szCs w:val="22"/>
              </w:rPr>
            </w:pPr>
          </w:p>
          <w:p w14:paraId="3E91152F" w14:textId="77777777" w:rsidR="001771A0" w:rsidRPr="00FC1375" w:rsidRDefault="001771A0" w:rsidP="00F45BD2">
            <w:pPr>
              <w:spacing w:after="120"/>
              <w:ind w:left="30" w:right="-72"/>
              <w:jc w:val="both"/>
              <w:rPr>
                <w:sz w:val="22"/>
                <w:szCs w:val="22"/>
              </w:rPr>
            </w:pPr>
            <w:r w:rsidRPr="00FC1375">
              <w:rPr>
                <w:sz w:val="22"/>
                <w:szCs w:val="22"/>
              </w:rPr>
              <w:t>2.Dotyczy punktu 31 w sekcji Statyw z ramieniem C</w:t>
            </w:r>
          </w:p>
          <w:p w14:paraId="5EE68AEF" w14:textId="77777777" w:rsidR="001771A0" w:rsidRPr="00FC1375" w:rsidRDefault="001771A0" w:rsidP="00F45BD2">
            <w:pPr>
              <w:spacing w:after="120"/>
              <w:ind w:left="30" w:right="-72"/>
              <w:jc w:val="both"/>
              <w:rPr>
                <w:sz w:val="22"/>
                <w:szCs w:val="22"/>
              </w:rPr>
            </w:pPr>
            <w:r w:rsidRPr="00FC1375">
              <w:rPr>
                <w:sz w:val="22"/>
                <w:szCs w:val="22"/>
              </w:rPr>
              <w:t xml:space="preserve">Prosimy o dopuszczenie aparatu, którego waga wózka z ramieniem C wynosi 347 kg. Pragniemy zauważyć, że nieznacznie wyższa waga (&lt; 9%), od wymaganej przez Zamawiającego (max. 320kg), proponowanego urządzenia wynika z solidnej, metalowej konstrukcji aparatu, odpornej na uderzenia, co jest ważną zaletą aparatu </w:t>
            </w:r>
            <w:proofErr w:type="spellStart"/>
            <w:r w:rsidRPr="00FC1375">
              <w:rPr>
                <w:sz w:val="22"/>
                <w:szCs w:val="22"/>
              </w:rPr>
              <w:t>rtg</w:t>
            </w:r>
            <w:proofErr w:type="spellEnd"/>
            <w:r w:rsidRPr="00FC1375">
              <w:rPr>
                <w:sz w:val="22"/>
                <w:szCs w:val="22"/>
              </w:rPr>
              <w:t xml:space="preserve"> z ramieniem C, a nie wadą. Niższa waga  aparatu </w:t>
            </w:r>
            <w:proofErr w:type="spellStart"/>
            <w:r w:rsidRPr="00FC1375">
              <w:rPr>
                <w:sz w:val="22"/>
                <w:szCs w:val="22"/>
              </w:rPr>
              <w:t>rtg</w:t>
            </w:r>
            <w:proofErr w:type="spellEnd"/>
            <w:r w:rsidRPr="00FC1375">
              <w:rPr>
                <w:sz w:val="22"/>
                <w:szCs w:val="22"/>
              </w:rPr>
              <w:t xml:space="preserve"> z ramieniem C wynika z jego konstrukcji, w której wiele elementów są  plastikowe, a w związku z tym łatwo podatne na uszkodzenia i uderzenia, co jest ich dużą wadą. </w:t>
            </w:r>
          </w:p>
          <w:p w14:paraId="6D8507A4" w14:textId="77777777" w:rsidR="00FC1375" w:rsidRPr="00FC1375" w:rsidRDefault="00FC1375" w:rsidP="00FC1375">
            <w:pPr>
              <w:spacing w:after="120"/>
              <w:ind w:left="30" w:right="-72"/>
              <w:jc w:val="both"/>
              <w:rPr>
                <w:b/>
                <w:bCs/>
                <w:sz w:val="22"/>
                <w:szCs w:val="22"/>
              </w:rPr>
            </w:pPr>
            <w:r w:rsidRPr="00FC1375">
              <w:rPr>
                <w:b/>
                <w:bCs/>
                <w:sz w:val="22"/>
                <w:szCs w:val="22"/>
              </w:rPr>
              <w:t xml:space="preserve">Odpowiedź: Zamawiający podtrzymuje zapis. Wymaganie dotyczy masy urządzenia, a nie </w:t>
            </w:r>
            <w:r w:rsidRPr="00FC1375">
              <w:rPr>
                <w:b/>
                <w:bCs/>
                <w:sz w:val="22"/>
                <w:szCs w:val="22"/>
              </w:rPr>
              <w:lastRenderedPageBreak/>
              <w:t>materiałów konstrukcyjnych; Zamawiający nie podziela stanowiska, że wyższa masa świadczy o odporności konstrukcji. Aparat będzie regularnie przemieszczany pomiędzy pomieszczeniami zabiegowymi, a masa statywu przekłada się na ergonomię i bezpieczeństwo transportu oraz precyzję ręcznego pozycjonowania.</w:t>
            </w:r>
          </w:p>
          <w:p w14:paraId="4D6CE204" w14:textId="77777777" w:rsidR="001771A0" w:rsidRPr="00FC1375" w:rsidRDefault="001771A0" w:rsidP="00F45BD2">
            <w:pPr>
              <w:spacing w:after="120"/>
              <w:ind w:left="30" w:right="-72"/>
              <w:jc w:val="both"/>
              <w:rPr>
                <w:sz w:val="22"/>
                <w:szCs w:val="22"/>
              </w:rPr>
            </w:pPr>
          </w:p>
          <w:p w14:paraId="6527A292" w14:textId="77777777" w:rsidR="001771A0" w:rsidRPr="00FC1375" w:rsidRDefault="001771A0" w:rsidP="00F45BD2">
            <w:pPr>
              <w:spacing w:after="120"/>
              <w:ind w:left="30" w:right="-72"/>
              <w:jc w:val="both"/>
              <w:rPr>
                <w:sz w:val="22"/>
                <w:szCs w:val="22"/>
              </w:rPr>
            </w:pPr>
            <w:r w:rsidRPr="00FC1375">
              <w:rPr>
                <w:sz w:val="22"/>
                <w:szCs w:val="22"/>
              </w:rPr>
              <w:t>3. Dotyczy punktu 51 w sekcji  monitor, tor wizyjny i oprogramowanie</w:t>
            </w:r>
          </w:p>
          <w:p w14:paraId="3C94A331" w14:textId="77777777" w:rsidR="001771A0" w:rsidRPr="00FC1375" w:rsidRDefault="001771A0" w:rsidP="00F45BD2">
            <w:pPr>
              <w:spacing w:after="120"/>
              <w:ind w:left="30" w:right="-72"/>
              <w:jc w:val="both"/>
              <w:rPr>
                <w:sz w:val="22"/>
                <w:szCs w:val="22"/>
              </w:rPr>
            </w:pPr>
            <w:r w:rsidRPr="00FC1375">
              <w:rPr>
                <w:sz w:val="22"/>
                <w:szCs w:val="22"/>
              </w:rPr>
              <w:t>Prosimy o wprowadzenie punktacji w parametrze, który ma ogromne znaczenie podczas tworzenia wysokiej jakości obrazu jakim jest rozdzielczość detektora.  Parametr ten w sposób bezpośredni przyczynia się do polepszenia jakości obrazowania. Proponujemy:</w:t>
            </w:r>
          </w:p>
          <w:p w14:paraId="2D4554B6" w14:textId="77777777" w:rsidR="001771A0" w:rsidRPr="00FC1375" w:rsidRDefault="001771A0" w:rsidP="00F45BD2">
            <w:pPr>
              <w:spacing w:after="120"/>
              <w:ind w:left="30" w:right="-72"/>
              <w:jc w:val="both"/>
              <w:rPr>
                <w:sz w:val="22"/>
                <w:szCs w:val="22"/>
              </w:rPr>
            </w:pPr>
            <w:r w:rsidRPr="00FC1375">
              <w:rPr>
                <w:sz w:val="22"/>
                <w:szCs w:val="22"/>
              </w:rPr>
              <w:t>Rozdzielczość detektora:</w:t>
            </w:r>
          </w:p>
          <w:p w14:paraId="57CF8FA6" w14:textId="77777777" w:rsidR="001771A0" w:rsidRPr="00FC1375" w:rsidRDefault="001771A0" w:rsidP="00F45BD2">
            <w:pPr>
              <w:spacing w:after="120"/>
              <w:ind w:left="30" w:right="-72"/>
              <w:jc w:val="both"/>
              <w:rPr>
                <w:sz w:val="22"/>
                <w:szCs w:val="22"/>
              </w:rPr>
            </w:pPr>
            <w:r w:rsidRPr="00FC1375">
              <w:rPr>
                <w:sz w:val="22"/>
                <w:szCs w:val="22"/>
              </w:rPr>
              <w:t>&gt; 2000 x 2000 pikseli - 10 pkt.</w:t>
            </w:r>
          </w:p>
          <w:p w14:paraId="50C6C2B9" w14:textId="671E29C5" w:rsidR="001771A0" w:rsidRPr="00FC1375" w:rsidRDefault="00FC1375" w:rsidP="00F45BD2">
            <w:pPr>
              <w:spacing w:after="120"/>
              <w:ind w:left="30" w:right="-72"/>
              <w:jc w:val="both"/>
              <w:rPr>
                <w:sz w:val="22"/>
                <w:szCs w:val="22"/>
              </w:rPr>
            </w:pPr>
            <w:r w:rsidRPr="00FC1375">
              <w:rPr>
                <w:sz w:val="22"/>
                <w:szCs w:val="22"/>
              </w:rPr>
              <w:t xml:space="preserve">≤ </w:t>
            </w:r>
            <w:r w:rsidR="001771A0" w:rsidRPr="00FC1375">
              <w:rPr>
                <w:sz w:val="22"/>
                <w:szCs w:val="22"/>
              </w:rPr>
              <w:t>2000 x 2000 pikseli - 0 pkt.</w:t>
            </w:r>
          </w:p>
          <w:p w14:paraId="742910DD" w14:textId="77777777" w:rsidR="001771A0" w:rsidRPr="00FC1375" w:rsidRDefault="001771A0" w:rsidP="00F45BD2">
            <w:pPr>
              <w:spacing w:after="120"/>
              <w:ind w:left="30" w:right="-72"/>
              <w:jc w:val="both"/>
              <w:rPr>
                <w:sz w:val="22"/>
                <w:szCs w:val="22"/>
              </w:rPr>
            </w:pPr>
            <w:r w:rsidRPr="00FC1375">
              <w:rPr>
                <w:sz w:val="22"/>
                <w:szCs w:val="22"/>
              </w:rPr>
              <w:t>Pragniemy podkreślić że proponowana sumaryczna ilość pikseli jest ponad dwa razy większa od wymagań pierwotnych Zamawiającego (4 mln pikseli vs 1,96 mln pikseli).</w:t>
            </w:r>
          </w:p>
          <w:p w14:paraId="3F4AD4EF" w14:textId="77777777" w:rsidR="00FC1375" w:rsidRPr="00FC1375" w:rsidRDefault="00FC1375" w:rsidP="00FC1375">
            <w:pPr>
              <w:spacing w:after="120"/>
              <w:ind w:left="30" w:right="-72"/>
              <w:jc w:val="both"/>
              <w:rPr>
                <w:b/>
                <w:bCs/>
                <w:sz w:val="22"/>
                <w:szCs w:val="22"/>
              </w:rPr>
            </w:pPr>
            <w:r w:rsidRPr="00FC1375">
              <w:rPr>
                <w:b/>
                <w:bCs/>
                <w:sz w:val="22"/>
                <w:szCs w:val="22"/>
              </w:rPr>
              <w:t>Odpowiedź: Zamawiający podtrzymuje dotychczasowe kryteria oceny ofert i nie wprowadza wnioskowanego kryterium. Obecne kryteria oceny odzwierciedlają parametry o potwierdzonym znaczeniu klinicznym dla profilu zabiegowego Zamawiającego.</w:t>
            </w:r>
          </w:p>
          <w:p w14:paraId="6678F06F" w14:textId="77777777" w:rsidR="001771A0" w:rsidRPr="00FC1375" w:rsidRDefault="001771A0" w:rsidP="00F45BD2">
            <w:pPr>
              <w:spacing w:after="120"/>
              <w:ind w:left="30" w:right="-72"/>
              <w:jc w:val="both"/>
              <w:rPr>
                <w:sz w:val="22"/>
                <w:szCs w:val="22"/>
              </w:rPr>
            </w:pPr>
          </w:p>
          <w:p w14:paraId="48ACBFCB" w14:textId="77777777" w:rsidR="001771A0" w:rsidRPr="00FC1375" w:rsidRDefault="001771A0" w:rsidP="00F45BD2">
            <w:pPr>
              <w:spacing w:after="120"/>
              <w:ind w:left="30" w:right="-72"/>
              <w:jc w:val="both"/>
              <w:rPr>
                <w:sz w:val="22"/>
                <w:szCs w:val="22"/>
              </w:rPr>
            </w:pPr>
            <w:r w:rsidRPr="00FC1375">
              <w:rPr>
                <w:sz w:val="22"/>
                <w:szCs w:val="22"/>
              </w:rPr>
              <w:t>4. Dotyczy punktu 52 w sekcji  monitor, tor wizyjny i oprogramowanie</w:t>
            </w:r>
          </w:p>
          <w:p w14:paraId="2646B70C" w14:textId="77777777" w:rsidR="001771A0" w:rsidRPr="00FC1375" w:rsidRDefault="001771A0" w:rsidP="00F45BD2">
            <w:pPr>
              <w:spacing w:after="120"/>
              <w:ind w:left="30" w:right="-72"/>
              <w:jc w:val="both"/>
              <w:rPr>
                <w:sz w:val="22"/>
                <w:szCs w:val="22"/>
              </w:rPr>
            </w:pPr>
            <w:r w:rsidRPr="00FC1375">
              <w:rPr>
                <w:sz w:val="22"/>
                <w:szCs w:val="22"/>
              </w:rPr>
              <w:t xml:space="preserve">Prosimy o wprowadzenie punktacji w parametrze, który ma ogromne znaczenie podczas tworzenia wysokiej jakości obrazu jakim rozmiar piksela. Parametr ten w sposób bezpośredni przyczynia się do polepszenia jakości obrazowania. </w:t>
            </w:r>
          </w:p>
          <w:p w14:paraId="01E91B35" w14:textId="77777777" w:rsidR="001771A0" w:rsidRPr="00FC1375" w:rsidRDefault="001771A0" w:rsidP="00F45BD2">
            <w:pPr>
              <w:spacing w:after="120"/>
              <w:ind w:left="30" w:right="-72"/>
              <w:jc w:val="both"/>
              <w:rPr>
                <w:sz w:val="22"/>
                <w:szCs w:val="22"/>
              </w:rPr>
            </w:pPr>
            <w:r w:rsidRPr="00FC1375">
              <w:rPr>
                <w:sz w:val="22"/>
                <w:szCs w:val="22"/>
              </w:rPr>
              <w:t>Proponujemy:</w:t>
            </w:r>
          </w:p>
          <w:p w14:paraId="66C57D8B" w14:textId="77777777" w:rsidR="001771A0" w:rsidRPr="00FC1375" w:rsidRDefault="001771A0" w:rsidP="00F45BD2">
            <w:pPr>
              <w:spacing w:after="120"/>
              <w:ind w:left="30" w:right="-72"/>
              <w:jc w:val="both"/>
              <w:rPr>
                <w:sz w:val="22"/>
                <w:szCs w:val="22"/>
              </w:rPr>
            </w:pPr>
            <w:r w:rsidRPr="00FC1375">
              <w:rPr>
                <w:sz w:val="22"/>
                <w:szCs w:val="22"/>
              </w:rPr>
              <w:t xml:space="preserve">Rozmiar piksela: </w:t>
            </w:r>
          </w:p>
          <w:p w14:paraId="416E2DAB" w14:textId="4B6BCDBC" w:rsidR="001771A0" w:rsidRPr="00FC1375" w:rsidRDefault="00FC1375" w:rsidP="00F45BD2">
            <w:pPr>
              <w:spacing w:after="120"/>
              <w:ind w:left="30" w:right="-72"/>
              <w:jc w:val="both"/>
              <w:rPr>
                <w:sz w:val="22"/>
                <w:szCs w:val="22"/>
              </w:rPr>
            </w:pPr>
            <w:r w:rsidRPr="00FC1375">
              <w:rPr>
                <w:sz w:val="22"/>
                <w:szCs w:val="22"/>
              </w:rPr>
              <w:t xml:space="preserve">≤ </w:t>
            </w:r>
            <w:r w:rsidR="001771A0" w:rsidRPr="00FC1375">
              <w:rPr>
                <w:sz w:val="22"/>
                <w:szCs w:val="22"/>
              </w:rPr>
              <w:t xml:space="preserve"> 100 µm - 10 pkt </w:t>
            </w:r>
          </w:p>
          <w:p w14:paraId="3ADAC061" w14:textId="77777777" w:rsidR="001771A0" w:rsidRPr="00FC1375" w:rsidRDefault="001771A0" w:rsidP="00F45BD2">
            <w:pPr>
              <w:spacing w:after="120"/>
              <w:ind w:left="30" w:right="-72"/>
              <w:jc w:val="both"/>
              <w:rPr>
                <w:sz w:val="22"/>
                <w:szCs w:val="22"/>
              </w:rPr>
            </w:pPr>
            <w:r w:rsidRPr="00FC1375">
              <w:rPr>
                <w:sz w:val="22"/>
                <w:szCs w:val="22"/>
              </w:rPr>
              <w:t>&gt; 100 µm - 0 pkt.</w:t>
            </w:r>
          </w:p>
          <w:p w14:paraId="65E5E5D1" w14:textId="77777777" w:rsidR="00FC1375" w:rsidRPr="00FC1375" w:rsidRDefault="00FC1375" w:rsidP="00FC1375">
            <w:pPr>
              <w:spacing w:after="120"/>
              <w:ind w:left="30" w:right="-72"/>
              <w:jc w:val="both"/>
              <w:rPr>
                <w:b/>
                <w:bCs/>
                <w:sz w:val="22"/>
                <w:szCs w:val="22"/>
              </w:rPr>
            </w:pPr>
            <w:r w:rsidRPr="00FC1375">
              <w:rPr>
                <w:b/>
                <w:bCs/>
                <w:sz w:val="22"/>
                <w:szCs w:val="22"/>
              </w:rPr>
              <w:t>Odpowiedź: Zamawiający podtrzymuje dotychczasowe kryteria oceny ofert i nie wprowadza wnioskowanego kryterium. Obecne kryteria oceny odzwierciedlają parametry o potwierdzonym znaczeniu klinicznym dla profilu zabiegowego Zamawiającego.</w:t>
            </w:r>
          </w:p>
          <w:p w14:paraId="7513191C" w14:textId="77777777" w:rsidR="001771A0" w:rsidRPr="00FC1375" w:rsidRDefault="001771A0" w:rsidP="00F45BD2">
            <w:pPr>
              <w:spacing w:after="120"/>
              <w:ind w:left="30" w:right="-72"/>
              <w:jc w:val="both"/>
              <w:rPr>
                <w:sz w:val="22"/>
                <w:szCs w:val="22"/>
              </w:rPr>
            </w:pPr>
          </w:p>
          <w:p w14:paraId="78B73922" w14:textId="77777777" w:rsidR="001771A0" w:rsidRPr="00FC1375" w:rsidRDefault="001771A0" w:rsidP="00F45BD2">
            <w:pPr>
              <w:spacing w:after="120"/>
              <w:ind w:left="30" w:right="-72"/>
              <w:jc w:val="both"/>
              <w:rPr>
                <w:sz w:val="22"/>
                <w:szCs w:val="22"/>
              </w:rPr>
            </w:pPr>
            <w:r w:rsidRPr="00FC1375">
              <w:rPr>
                <w:sz w:val="22"/>
                <w:szCs w:val="22"/>
              </w:rPr>
              <w:t>5. Dotyczy punktu 60 w sekcji  monitor, tor wizyjny i oprogramowanie</w:t>
            </w:r>
          </w:p>
          <w:p w14:paraId="2817D832" w14:textId="77777777" w:rsidR="001771A0" w:rsidRPr="00FC1375" w:rsidRDefault="001771A0" w:rsidP="00F45BD2">
            <w:pPr>
              <w:spacing w:after="120"/>
              <w:ind w:left="30" w:right="-72"/>
              <w:jc w:val="both"/>
              <w:rPr>
                <w:sz w:val="22"/>
                <w:szCs w:val="22"/>
              </w:rPr>
            </w:pPr>
            <w:r w:rsidRPr="00FC1375">
              <w:rPr>
                <w:sz w:val="22"/>
                <w:szCs w:val="22"/>
              </w:rPr>
              <w:t xml:space="preserve">Prosimy o potwierdzenie możliwości wprowadzenia kryterium punktowego, premiującego rozwiązanie menu </w:t>
            </w:r>
            <w:proofErr w:type="spellStart"/>
            <w:r w:rsidRPr="00FC1375">
              <w:rPr>
                <w:sz w:val="22"/>
                <w:szCs w:val="22"/>
              </w:rPr>
              <w:t>interface</w:t>
            </w:r>
            <w:proofErr w:type="spellEnd"/>
            <w:r w:rsidRPr="00FC1375">
              <w:rPr>
                <w:sz w:val="22"/>
                <w:szCs w:val="22"/>
              </w:rPr>
              <w:t xml:space="preserve"> użytkownika do sterowania funkcjami aparatu w języku polskim?</w:t>
            </w:r>
          </w:p>
          <w:p w14:paraId="35CDBFF8" w14:textId="77777777" w:rsidR="001771A0" w:rsidRPr="00FC1375" w:rsidRDefault="001771A0" w:rsidP="00F45BD2">
            <w:pPr>
              <w:spacing w:after="120"/>
              <w:ind w:left="30" w:right="-72"/>
              <w:jc w:val="both"/>
              <w:rPr>
                <w:sz w:val="22"/>
                <w:szCs w:val="22"/>
              </w:rPr>
            </w:pPr>
            <w:r w:rsidRPr="00FC1375">
              <w:rPr>
                <w:sz w:val="22"/>
                <w:szCs w:val="22"/>
              </w:rPr>
              <w:t>TAK - 10 punktów</w:t>
            </w:r>
          </w:p>
          <w:p w14:paraId="314A63B6" w14:textId="77777777" w:rsidR="001771A0" w:rsidRPr="00FC1375" w:rsidRDefault="001771A0" w:rsidP="00F45BD2">
            <w:pPr>
              <w:spacing w:after="120"/>
              <w:ind w:left="30" w:right="-72"/>
              <w:jc w:val="both"/>
              <w:rPr>
                <w:sz w:val="22"/>
                <w:szCs w:val="22"/>
              </w:rPr>
            </w:pPr>
            <w:r w:rsidRPr="00FC1375">
              <w:rPr>
                <w:sz w:val="22"/>
                <w:szCs w:val="22"/>
              </w:rPr>
              <w:t>NIE - 0 punktów</w:t>
            </w:r>
          </w:p>
          <w:p w14:paraId="0DE0160F" w14:textId="77777777" w:rsidR="001771A0" w:rsidRPr="00FC1375" w:rsidRDefault="001771A0" w:rsidP="00F45BD2">
            <w:pPr>
              <w:spacing w:after="120"/>
              <w:ind w:left="30" w:right="-72"/>
              <w:jc w:val="both"/>
              <w:rPr>
                <w:sz w:val="22"/>
                <w:szCs w:val="22"/>
              </w:rPr>
            </w:pPr>
            <w:r w:rsidRPr="00FC1375">
              <w:rPr>
                <w:sz w:val="22"/>
                <w:szCs w:val="22"/>
              </w:rPr>
              <w:t xml:space="preserve">Pragniemy podkreślić, że obecnie język polski w urządzeniach medycznych jest standardem, gdyż światowi producenci sprzętu medycznego, oferują urządzenia przystosowane do pracy w Polsce, z instrukcją obsługi oraz menu obsługowym w języku polskim. </w:t>
            </w:r>
          </w:p>
          <w:p w14:paraId="224A6CD8" w14:textId="77777777" w:rsidR="00FC1375" w:rsidRPr="00FC1375" w:rsidRDefault="00FC1375" w:rsidP="00FC1375">
            <w:pPr>
              <w:spacing w:after="120"/>
              <w:ind w:left="30" w:right="-72"/>
              <w:jc w:val="both"/>
              <w:rPr>
                <w:b/>
                <w:bCs/>
                <w:sz w:val="22"/>
                <w:szCs w:val="22"/>
              </w:rPr>
            </w:pPr>
            <w:r w:rsidRPr="00FC1375">
              <w:rPr>
                <w:b/>
                <w:bCs/>
                <w:sz w:val="22"/>
                <w:szCs w:val="22"/>
              </w:rPr>
              <w:t>Odpowiedź: Parametr mówiący o języku polskim oprogramowania i menu jest opisany w poz. 2 załącznika nr 1.3. Zamawiający modyfikuje zapis w kolumnie „Parametr wymagany” dla poz. 2 załącznika nr 1.3 na następujący: „Tak/Nie” oraz wprowadza punktację: Tak – 5 pkt., Nie – 0 pkt.</w:t>
            </w:r>
          </w:p>
          <w:p w14:paraId="68BB083A" w14:textId="77777777" w:rsidR="001771A0" w:rsidRPr="00FC1375" w:rsidRDefault="001771A0" w:rsidP="00F45BD2">
            <w:pPr>
              <w:spacing w:after="120"/>
              <w:ind w:left="30" w:right="-72"/>
              <w:jc w:val="both"/>
              <w:rPr>
                <w:sz w:val="22"/>
                <w:szCs w:val="22"/>
              </w:rPr>
            </w:pPr>
          </w:p>
          <w:p w14:paraId="6A377D8C" w14:textId="77777777" w:rsidR="001771A0" w:rsidRPr="00FC1375" w:rsidRDefault="001771A0" w:rsidP="00F45BD2">
            <w:pPr>
              <w:spacing w:after="120"/>
              <w:ind w:left="30" w:right="-72"/>
              <w:jc w:val="both"/>
              <w:rPr>
                <w:sz w:val="22"/>
                <w:szCs w:val="22"/>
              </w:rPr>
            </w:pPr>
            <w:r w:rsidRPr="00FC1375">
              <w:rPr>
                <w:sz w:val="22"/>
                <w:szCs w:val="22"/>
              </w:rPr>
              <w:lastRenderedPageBreak/>
              <w:t>6. Dotyczy punktu 73 w sekcji  monitor, tor wizyjny i oprogramowanie</w:t>
            </w:r>
          </w:p>
          <w:p w14:paraId="6DD853F3" w14:textId="77777777" w:rsidR="001771A0" w:rsidRPr="00FC1375" w:rsidRDefault="001771A0" w:rsidP="00F45BD2">
            <w:pPr>
              <w:spacing w:after="120"/>
              <w:ind w:left="30" w:right="-72"/>
              <w:jc w:val="both"/>
              <w:rPr>
                <w:sz w:val="22"/>
                <w:szCs w:val="22"/>
              </w:rPr>
            </w:pPr>
            <w:r w:rsidRPr="00FC1375">
              <w:rPr>
                <w:sz w:val="22"/>
                <w:szCs w:val="22"/>
              </w:rPr>
              <w:t>Proszę o wyjaśnienie, jaką licencję ma Zamawiający na myśli, pisząc o konieczności jej posiadania?</w:t>
            </w:r>
          </w:p>
          <w:p w14:paraId="2CEE5356" w14:textId="77777777" w:rsidR="00FC1375" w:rsidRPr="00FC1375" w:rsidRDefault="00FC1375" w:rsidP="00FC1375">
            <w:pPr>
              <w:spacing w:after="120"/>
              <w:ind w:left="30" w:right="-72"/>
              <w:jc w:val="both"/>
              <w:rPr>
                <w:b/>
                <w:bCs/>
                <w:sz w:val="22"/>
                <w:szCs w:val="22"/>
              </w:rPr>
            </w:pPr>
            <w:r w:rsidRPr="00FC1375">
              <w:rPr>
                <w:b/>
                <w:bCs/>
                <w:sz w:val="22"/>
                <w:szCs w:val="22"/>
              </w:rPr>
              <w:t xml:space="preserve">Odpowiedź: Zamawiający wyjaśnia, że zapis poz. 73 dotyczy licencji (aktywacji) funkcji eksportu ustrukturyzowanych raportów dawki promieniowania (RDSR – </w:t>
            </w:r>
            <w:proofErr w:type="spellStart"/>
            <w:r w:rsidRPr="00FC1375">
              <w:rPr>
                <w:b/>
                <w:bCs/>
                <w:sz w:val="22"/>
                <w:szCs w:val="22"/>
              </w:rPr>
              <w:t>Radiation</w:t>
            </w:r>
            <w:proofErr w:type="spellEnd"/>
            <w:r w:rsidRPr="00FC1375">
              <w:rPr>
                <w:b/>
                <w:bCs/>
                <w:sz w:val="22"/>
                <w:szCs w:val="22"/>
              </w:rPr>
              <w:t xml:space="preserve"> </w:t>
            </w:r>
            <w:proofErr w:type="spellStart"/>
            <w:r w:rsidRPr="00FC1375">
              <w:rPr>
                <w:b/>
                <w:bCs/>
                <w:sz w:val="22"/>
                <w:szCs w:val="22"/>
              </w:rPr>
              <w:t>Dose</w:t>
            </w:r>
            <w:proofErr w:type="spellEnd"/>
            <w:r w:rsidRPr="00FC1375">
              <w:rPr>
                <w:b/>
                <w:bCs/>
                <w:sz w:val="22"/>
                <w:szCs w:val="22"/>
              </w:rPr>
              <w:t xml:space="preserve"> </w:t>
            </w:r>
            <w:proofErr w:type="spellStart"/>
            <w:r w:rsidRPr="00FC1375">
              <w:rPr>
                <w:b/>
                <w:bCs/>
                <w:sz w:val="22"/>
                <w:szCs w:val="22"/>
              </w:rPr>
              <w:t>Structured</w:t>
            </w:r>
            <w:proofErr w:type="spellEnd"/>
            <w:r w:rsidRPr="00FC1375">
              <w:rPr>
                <w:b/>
                <w:bCs/>
                <w:sz w:val="22"/>
                <w:szCs w:val="22"/>
              </w:rPr>
              <w:t xml:space="preserve"> Report) w oprogramowaniu dostarczanego aparatu. Funkcja ta ma być aktywna w dostarczonej konfiguracji i wliczona w cenę oferty. Zapis nie dotyczy licencji systemów informatycznych Zamawiającego.</w:t>
            </w:r>
          </w:p>
          <w:p w14:paraId="1F19874B" w14:textId="77777777" w:rsidR="001771A0" w:rsidRPr="00FC1375" w:rsidRDefault="001771A0" w:rsidP="00F45BD2">
            <w:pPr>
              <w:spacing w:after="120"/>
              <w:ind w:left="30" w:right="-72"/>
              <w:jc w:val="both"/>
              <w:rPr>
                <w:sz w:val="22"/>
                <w:szCs w:val="22"/>
              </w:rPr>
            </w:pPr>
          </w:p>
          <w:p w14:paraId="3167FF05" w14:textId="77777777" w:rsidR="001771A0" w:rsidRPr="00FC1375" w:rsidRDefault="001771A0" w:rsidP="00F45BD2">
            <w:pPr>
              <w:spacing w:after="120"/>
              <w:ind w:left="30" w:right="-72"/>
              <w:jc w:val="both"/>
              <w:rPr>
                <w:sz w:val="22"/>
                <w:szCs w:val="22"/>
              </w:rPr>
            </w:pPr>
            <w:r w:rsidRPr="00FC1375">
              <w:rPr>
                <w:sz w:val="22"/>
                <w:szCs w:val="22"/>
              </w:rPr>
              <w:t>7. Dotyczy punktu 75 w sekcji  monitor, tor wizyjny i oprogramowanie</w:t>
            </w:r>
          </w:p>
          <w:p w14:paraId="4571F951" w14:textId="1BF73A0A" w:rsidR="001771A0" w:rsidRPr="00FC1375" w:rsidRDefault="001771A0" w:rsidP="00F45BD2">
            <w:pPr>
              <w:spacing w:after="120"/>
              <w:ind w:left="30" w:right="-72"/>
              <w:jc w:val="both"/>
              <w:rPr>
                <w:sz w:val="22"/>
                <w:szCs w:val="22"/>
              </w:rPr>
            </w:pPr>
            <w:r w:rsidRPr="00FC1375">
              <w:rPr>
                <w:sz w:val="22"/>
                <w:szCs w:val="22"/>
              </w:rPr>
              <w:t>Prosimy o dopuszczenie archiwizacji obrazów poprzez port USB w formatach TIFF lub AVI.. Umożliwi to korzystanie z obrazów w sposób bezstratny, czyli w możliwie najwyższej jakości.</w:t>
            </w:r>
          </w:p>
          <w:p w14:paraId="4CB46331" w14:textId="77777777" w:rsidR="00FC1375" w:rsidRPr="00FC1375" w:rsidRDefault="00FC1375" w:rsidP="00FC1375">
            <w:pPr>
              <w:spacing w:after="120"/>
              <w:ind w:left="30" w:right="-72"/>
              <w:jc w:val="both"/>
              <w:rPr>
                <w:b/>
                <w:bCs/>
                <w:sz w:val="22"/>
                <w:szCs w:val="22"/>
              </w:rPr>
            </w:pPr>
            <w:r w:rsidRPr="00FC1375">
              <w:rPr>
                <w:b/>
                <w:bCs/>
                <w:sz w:val="22"/>
                <w:szCs w:val="22"/>
              </w:rPr>
              <w:t>Odpowiedź: Zamawiający dopuszcza.</w:t>
            </w:r>
          </w:p>
          <w:p w14:paraId="40767736" w14:textId="77777777" w:rsidR="001771A0" w:rsidRPr="00FC1375" w:rsidRDefault="001771A0" w:rsidP="00F45BD2">
            <w:pPr>
              <w:spacing w:after="120"/>
              <w:ind w:left="30" w:right="-72"/>
              <w:jc w:val="both"/>
              <w:rPr>
                <w:sz w:val="22"/>
                <w:szCs w:val="22"/>
              </w:rPr>
            </w:pPr>
          </w:p>
          <w:p w14:paraId="1BC823D8" w14:textId="77777777" w:rsidR="001771A0" w:rsidRPr="00FC1375" w:rsidRDefault="001771A0" w:rsidP="00F45BD2">
            <w:pPr>
              <w:spacing w:after="120"/>
              <w:ind w:left="30" w:right="-72"/>
              <w:jc w:val="both"/>
              <w:rPr>
                <w:sz w:val="22"/>
                <w:szCs w:val="22"/>
              </w:rPr>
            </w:pPr>
            <w:r w:rsidRPr="00FC1375">
              <w:rPr>
                <w:sz w:val="22"/>
                <w:szCs w:val="22"/>
              </w:rPr>
              <w:t>8. Dotyczy punktu 5, 8 w sekcji  II. WYMAGANIA FORMALNO-PRAWNE</w:t>
            </w:r>
          </w:p>
          <w:p w14:paraId="6813C50C" w14:textId="77777777" w:rsidR="001771A0" w:rsidRPr="00FC1375" w:rsidRDefault="001771A0" w:rsidP="00F45BD2">
            <w:pPr>
              <w:spacing w:after="120"/>
              <w:ind w:left="30" w:right="-72"/>
              <w:jc w:val="both"/>
              <w:rPr>
                <w:sz w:val="22"/>
                <w:szCs w:val="22"/>
              </w:rPr>
            </w:pPr>
            <w:r w:rsidRPr="00FC1375">
              <w:rPr>
                <w:sz w:val="22"/>
                <w:szCs w:val="22"/>
              </w:rPr>
              <w:t xml:space="preserve">Zwracamy się z prośbą o odstąpienie od wymogu zatwierdzenia dokumentów we właściwej WSSE przez Wykonawcę. Wyjaśniamy, że Sanepid ma na wydanie takiej decyzji aż 30 dni (prawie 5 tyg.) od daty złożenia kompletu dokumentów i spełnienia przez Zamawiającego (nie przez Wykonawcę) szeregu warunków, na które Wykonawca nie ma absolutnie wpływu, a które determinują uzyskanie takiej zgody od Sanepidu, czyli determinują wykonanie przedmiotu umowy. Prosimy zwrócić uwagę, w jaki sposób Wykonawca ma zrealizować dostawę specjalistycznego Aparatu RTG, na którą Wykonawca też musi mieć czas (produkcja, transport, dostawa, instalacja, testy) oraz uzyskanie pozwolenia w imieniu Zamawiającego (zgodnie z przepisami 30 dni). </w:t>
            </w:r>
          </w:p>
          <w:p w14:paraId="597B444F" w14:textId="77777777" w:rsidR="001771A0" w:rsidRPr="00FC1375" w:rsidRDefault="001771A0" w:rsidP="00F45BD2">
            <w:pPr>
              <w:spacing w:after="120"/>
              <w:ind w:left="30" w:right="-72"/>
              <w:jc w:val="both"/>
              <w:rPr>
                <w:sz w:val="22"/>
                <w:szCs w:val="22"/>
              </w:rPr>
            </w:pPr>
            <w:r w:rsidRPr="00FC1375">
              <w:rPr>
                <w:sz w:val="22"/>
                <w:szCs w:val="22"/>
              </w:rPr>
              <w:t xml:space="preserve">Dlatego uwzględniając powyższe prosimy aby Zamawiający określając termin realizacji przedmiotu umowy do 60 dni brał pod uwagę jedynie dostawę, instalację, szkolenie, przeprowadzenie wykonania testów specjalistycznych i akceptacyjnych, a uzyskanie zgody Sanepidu leżało po stronie Zamawiającego.  </w:t>
            </w:r>
          </w:p>
          <w:p w14:paraId="10F350A1" w14:textId="1B4871AD" w:rsidR="00FC1375" w:rsidRPr="00FC1375" w:rsidRDefault="00FC1375" w:rsidP="00FC1375">
            <w:pPr>
              <w:spacing w:after="120"/>
              <w:ind w:left="30" w:right="-72"/>
              <w:jc w:val="both"/>
              <w:rPr>
                <w:b/>
                <w:bCs/>
                <w:sz w:val="22"/>
                <w:szCs w:val="22"/>
              </w:rPr>
            </w:pPr>
            <w:r w:rsidRPr="00FC1375">
              <w:rPr>
                <w:b/>
                <w:bCs/>
                <w:sz w:val="22"/>
                <w:szCs w:val="22"/>
              </w:rPr>
              <w:t xml:space="preserve">Odpowiedź: Zamawiający wyjaśnia, że po stronie Wykonawcy leży opracowanie </w:t>
            </w:r>
            <w:r w:rsidRPr="00FC1375">
              <w:rPr>
                <w:b/>
                <w:bCs/>
                <w:sz w:val="22"/>
                <w:szCs w:val="22"/>
              </w:rPr>
              <w:br/>
              <w:t xml:space="preserve">i skompletowanie pełnej dokumentacji oraz przygotowanie wniosków w zakresie określonym </w:t>
            </w:r>
            <w:r w:rsidRPr="00FC1375">
              <w:rPr>
                <w:b/>
                <w:bCs/>
                <w:sz w:val="22"/>
                <w:szCs w:val="22"/>
              </w:rPr>
              <w:br/>
              <w:t>w OPZ. Do terminu realizacji zamówienia nie wlicza się okresu oczekiwania na wydanie decyzji administracyjnych przez właściwe organy (WSSE), przypadającego po złożeniu kompletnej dokumentacji.</w:t>
            </w:r>
          </w:p>
          <w:p w14:paraId="68F87A91" w14:textId="77777777" w:rsidR="001771A0" w:rsidRPr="00FC1375" w:rsidRDefault="001771A0" w:rsidP="00F45BD2">
            <w:pPr>
              <w:spacing w:after="120"/>
              <w:ind w:left="30" w:right="-72"/>
              <w:jc w:val="both"/>
              <w:rPr>
                <w:sz w:val="22"/>
                <w:szCs w:val="22"/>
              </w:rPr>
            </w:pPr>
          </w:p>
          <w:p w14:paraId="1F82EDC9" w14:textId="77777777" w:rsidR="001771A0" w:rsidRPr="00FC1375" w:rsidRDefault="001771A0" w:rsidP="00F45BD2">
            <w:pPr>
              <w:spacing w:after="120"/>
              <w:ind w:left="30" w:right="-72"/>
              <w:jc w:val="both"/>
              <w:rPr>
                <w:sz w:val="22"/>
                <w:szCs w:val="22"/>
              </w:rPr>
            </w:pPr>
            <w:r w:rsidRPr="00FC1375">
              <w:rPr>
                <w:sz w:val="22"/>
                <w:szCs w:val="22"/>
              </w:rPr>
              <w:t>9. Dotyczy punktu 79 w sekcji  VIII. OGÓLNE WARUNKI SERWISU I GWARANCJI</w:t>
            </w:r>
          </w:p>
          <w:p w14:paraId="7CE8FB14" w14:textId="77777777" w:rsidR="001771A0" w:rsidRPr="00FC1375" w:rsidRDefault="001771A0" w:rsidP="00F45BD2">
            <w:pPr>
              <w:spacing w:after="120"/>
              <w:ind w:left="30" w:right="-72"/>
              <w:jc w:val="both"/>
              <w:rPr>
                <w:sz w:val="22"/>
                <w:szCs w:val="22"/>
              </w:rPr>
            </w:pPr>
            <w:r w:rsidRPr="00FC1375">
              <w:rPr>
                <w:sz w:val="22"/>
                <w:szCs w:val="22"/>
              </w:rPr>
              <w:t>Zwracamy się z prośbą o wydłużenie czasu reakcji serwisu (od momentu przyjęcia zgłoszenia od personelu poprzez mail/telefon do fizycznego stawiennictwa inżyniera / podjęcia naprawy zdalnej) do 72 godzin roboczych.</w:t>
            </w:r>
          </w:p>
          <w:p w14:paraId="3BCBABC9" w14:textId="77777777" w:rsidR="00FC1375" w:rsidRPr="00FC1375" w:rsidRDefault="00FC1375" w:rsidP="00FC1375">
            <w:pPr>
              <w:spacing w:after="120"/>
              <w:ind w:left="30" w:right="-72"/>
              <w:jc w:val="both"/>
              <w:rPr>
                <w:b/>
                <w:bCs/>
                <w:sz w:val="22"/>
                <w:szCs w:val="22"/>
              </w:rPr>
            </w:pPr>
            <w:r w:rsidRPr="00FC1375">
              <w:rPr>
                <w:b/>
                <w:bCs/>
                <w:sz w:val="22"/>
                <w:szCs w:val="22"/>
              </w:rPr>
              <w:t>Odpowiedź: Zamawiający nie wyraża zgody na wydłużenie, czas reakcji, zgodnie z definicją podaną w projekcie umowy, to nie naprawa sprzętu</w:t>
            </w:r>
          </w:p>
          <w:p w14:paraId="10F51DE9" w14:textId="77777777" w:rsidR="001771A0" w:rsidRPr="00FC1375" w:rsidRDefault="001771A0" w:rsidP="00F45BD2">
            <w:pPr>
              <w:spacing w:after="120"/>
              <w:ind w:left="30" w:right="-72"/>
              <w:jc w:val="both"/>
              <w:rPr>
                <w:sz w:val="22"/>
                <w:szCs w:val="22"/>
              </w:rPr>
            </w:pPr>
          </w:p>
          <w:p w14:paraId="26894000" w14:textId="77777777" w:rsidR="001771A0" w:rsidRPr="00FC1375" w:rsidRDefault="001771A0" w:rsidP="00F45BD2">
            <w:pPr>
              <w:spacing w:after="120"/>
              <w:ind w:left="30" w:right="-72"/>
              <w:jc w:val="both"/>
              <w:rPr>
                <w:sz w:val="22"/>
                <w:szCs w:val="22"/>
              </w:rPr>
            </w:pPr>
            <w:r w:rsidRPr="00FC1375">
              <w:rPr>
                <w:sz w:val="22"/>
                <w:szCs w:val="22"/>
              </w:rPr>
              <w:t>10. Dotyczy punktu 80 w sekcji  VIII. OGÓLNE WARUNKI SERWISU I GWARANCJI</w:t>
            </w:r>
          </w:p>
          <w:p w14:paraId="7A68F6FE" w14:textId="77777777" w:rsidR="001771A0" w:rsidRPr="00FC1375" w:rsidRDefault="001771A0" w:rsidP="00F45BD2">
            <w:pPr>
              <w:spacing w:after="120"/>
              <w:ind w:left="30" w:right="-72"/>
              <w:jc w:val="both"/>
              <w:rPr>
                <w:sz w:val="22"/>
                <w:szCs w:val="22"/>
              </w:rPr>
            </w:pPr>
            <w:r w:rsidRPr="00FC1375">
              <w:rPr>
                <w:sz w:val="22"/>
                <w:szCs w:val="22"/>
              </w:rPr>
              <w:t xml:space="preserve">Proponujemy termin naprawy do 5 dni roboczych (bez wymiany części) i 8 dni roboczych (w przypadku wymiany sprowadzanych części zamiennych z zagranicy), liczony od zdiagnozowania usterki. Wyjaśniamy, że czas naprawy zależny jest od rodzaju uszkodzenia. W przypadku drobnych uszkodzeń, taka naprawa może potrwać kilka godzin. Natomiast w przypadku skomplikowanego uszkodzenia nieco dłużej, jak również w przypadku takiego, które np. wymaga wymiany podzespołu na nowy. Wtedy czas takiej naprawy wydłuża się o termin sprowadzenia danej części z zagranicy, a więc o </w:t>
            </w:r>
            <w:r w:rsidRPr="00FC1375">
              <w:rPr>
                <w:sz w:val="22"/>
                <w:szCs w:val="22"/>
              </w:rPr>
              <w:lastRenderedPageBreak/>
              <w:t>czas transportu, co w przypadku poczty kurierskiej trwa 2-3 dni robocze.</w:t>
            </w:r>
          </w:p>
          <w:p w14:paraId="2B043F98" w14:textId="77777777" w:rsidR="00FC1375" w:rsidRPr="00FC1375" w:rsidRDefault="00FC1375" w:rsidP="00FC1375">
            <w:pPr>
              <w:spacing w:after="120"/>
              <w:ind w:left="30" w:right="-72"/>
              <w:jc w:val="both"/>
              <w:rPr>
                <w:b/>
                <w:bCs/>
                <w:sz w:val="22"/>
                <w:szCs w:val="22"/>
              </w:rPr>
            </w:pPr>
            <w:r w:rsidRPr="00FC1375">
              <w:rPr>
                <w:b/>
                <w:bCs/>
                <w:sz w:val="22"/>
                <w:szCs w:val="22"/>
              </w:rPr>
              <w:t>Odpowiedź: Zamawiający wydłuża maksymalny czas naprawy do 4 dni roboczych, bez rozróżnienia napraw wymagających części lub nie.</w:t>
            </w:r>
          </w:p>
          <w:p w14:paraId="27D87AEA" w14:textId="77777777" w:rsidR="001771A0" w:rsidRPr="00FC1375" w:rsidRDefault="001771A0" w:rsidP="00F45BD2">
            <w:pPr>
              <w:spacing w:after="120"/>
              <w:ind w:left="30" w:right="-72"/>
              <w:jc w:val="both"/>
              <w:rPr>
                <w:sz w:val="22"/>
                <w:szCs w:val="22"/>
              </w:rPr>
            </w:pPr>
          </w:p>
          <w:p w14:paraId="36F03A9A" w14:textId="77777777" w:rsidR="001771A0" w:rsidRPr="00FC1375" w:rsidRDefault="001771A0" w:rsidP="00F45BD2">
            <w:pPr>
              <w:spacing w:after="120"/>
              <w:ind w:left="30" w:right="-72"/>
              <w:jc w:val="both"/>
              <w:rPr>
                <w:sz w:val="22"/>
                <w:szCs w:val="22"/>
              </w:rPr>
            </w:pPr>
            <w:r w:rsidRPr="00FC1375">
              <w:rPr>
                <w:sz w:val="22"/>
                <w:szCs w:val="22"/>
              </w:rPr>
              <w:t>11. Dotyczy punktu 81 w sekcji  VIII. OGÓLNE WARUNKI SERWISU I GWARANCJI</w:t>
            </w:r>
          </w:p>
          <w:p w14:paraId="3904E662" w14:textId="77777777" w:rsidR="001771A0" w:rsidRPr="00FC1375" w:rsidRDefault="001771A0" w:rsidP="00F45BD2">
            <w:pPr>
              <w:spacing w:after="120"/>
              <w:ind w:left="30" w:right="-72"/>
              <w:jc w:val="both"/>
              <w:rPr>
                <w:sz w:val="22"/>
                <w:szCs w:val="22"/>
              </w:rPr>
            </w:pPr>
            <w:r w:rsidRPr="00FC1375">
              <w:rPr>
                <w:sz w:val="22"/>
                <w:szCs w:val="22"/>
              </w:rPr>
              <w:t>Zwracamy się z prośbą o odstąpienie od wymogu przekazania kluczy sprzętowych, oprogramowania serwisowego oraz kodów zabezpieczających oprogramowanie. Wyjaśniamy, że kody serwisowe są wydawane imiennie autoryzowanym serwisantom, którzy muszą odbyć cykl szkoleń serwisowych u producenta i są wydawane na określony czas. Zamawiający musi działać zgodnie z obowiązującymi przepisami Ustawy o Wyrobach Medycznych, która reguluje jakie podmioty mogą wykonywać czynności serwisowe.</w:t>
            </w:r>
          </w:p>
          <w:p w14:paraId="0C071F89" w14:textId="77777777" w:rsidR="001771A0" w:rsidRPr="00FC1375" w:rsidRDefault="001771A0" w:rsidP="00F45BD2">
            <w:pPr>
              <w:spacing w:after="120"/>
              <w:ind w:left="30" w:right="-72"/>
              <w:jc w:val="both"/>
              <w:rPr>
                <w:sz w:val="22"/>
                <w:szCs w:val="22"/>
              </w:rPr>
            </w:pPr>
            <w:r w:rsidRPr="00FC1375">
              <w:rPr>
                <w:sz w:val="22"/>
                <w:szCs w:val="22"/>
              </w:rPr>
              <w:t>Producent sprzętu medycznego gwarantuje, że jeżeli sprzęt jest użytkowany, serwisowany  zgodnie z jego wytycznymi to zapewnia, ze wszelkie wydane certyfikaty są utrzymywane w mocy.</w:t>
            </w:r>
          </w:p>
          <w:p w14:paraId="08518DC2" w14:textId="77777777" w:rsidR="001771A0" w:rsidRPr="00FC1375" w:rsidRDefault="001771A0" w:rsidP="00F45BD2">
            <w:pPr>
              <w:spacing w:after="120"/>
              <w:ind w:left="30" w:right="-72"/>
              <w:jc w:val="both"/>
              <w:rPr>
                <w:sz w:val="22"/>
                <w:szCs w:val="22"/>
              </w:rPr>
            </w:pPr>
            <w:r w:rsidRPr="00FC1375">
              <w:rPr>
                <w:sz w:val="22"/>
                <w:szCs w:val="22"/>
              </w:rPr>
              <w:t>Rejestrując wyrób jako wyrób medyczny potwierdza się jednocześnie, że dane urządzenie posiada odpowiednie certyfikaty oraz przedkłada się instrukcje obsługi, która m.in. zawiera informacje na temat zasad eksploatacji urządzenia. Naruszenie wytycznych producenta może skutkować utratą wszelkich certyfikatów dla danego urządzenia.</w:t>
            </w:r>
          </w:p>
          <w:p w14:paraId="3BB80DCA" w14:textId="77777777" w:rsidR="001771A0" w:rsidRPr="00FC1375" w:rsidRDefault="001771A0" w:rsidP="00F45BD2">
            <w:pPr>
              <w:spacing w:after="120"/>
              <w:ind w:left="30" w:right="-72"/>
              <w:jc w:val="both"/>
              <w:rPr>
                <w:sz w:val="22"/>
                <w:szCs w:val="22"/>
              </w:rPr>
            </w:pPr>
            <w:r w:rsidRPr="00FC1375">
              <w:rPr>
                <w:sz w:val="22"/>
                <w:szCs w:val="22"/>
              </w:rPr>
              <w:t>Jednocześnie informujemy, ze w momencie przekazania kodów serwisowych Zamawiającemu byłoby rażącym naruszeniem wytycznych producenta i tym samym Zamawiający byłby zobowiązany do przejęcia na siebie  wszelkiej  odpowiedzialności prawnej za skutki użytkowania aparatu. W momencie, kiedy osoba trzecia zostanie poszkodowana podczas pracy aparatu to szpital poniesie wszystkie konsekwencje tego zdarzenia (ewentualne odszkodowanie itp.), a nie producent sprzętu. Powyższe wynika z tego, że z chwilą przeniesienia na kupującego kodów serwisowych producent nie ma faktycznych ani prawnych możliwości zagwarantowania sprawności pracy aparatu. Wszelkie czynności związane zatem z serwisem i naprawą sprzętu zobowiązany jest dokonywać na własne ryzyko kupujący. Ponosi on tym samym wszelką odpowiedzialnością opartą nie tylko na zasadzie winy, lecz także na zasadzie ryzyka za szkody wyrządzone w związku z użytkowaniem takiego urządzenia. Dlatego też tak istotnym elementem użytkowania sprzętu medycznego, bezpośrednio związanego z zagrożeniem dla życia i zdrowia pacjenta, jest właściwe jego serwisowanie i przestrzeganie wytycznych producenta.</w:t>
            </w:r>
          </w:p>
          <w:p w14:paraId="1EF5CEB5" w14:textId="77777777" w:rsidR="001771A0" w:rsidRPr="00FC1375" w:rsidRDefault="001771A0" w:rsidP="00F45BD2">
            <w:pPr>
              <w:spacing w:after="120"/>
              <w:ind w:left="30" w:right="-72"/>
              <w:jc w:val="both"/>
              <w:rPr>
                <w:sz w:val="22"/>
                <w:szCs w:val="22"/>
              </w:rPr>
            </w:pPr>
            <w:r w:rsidRPr="00FC1375">
              <w:rPr>
                <w:sz w:val="22"/>
                <w:szCs w:val="22"/>
              </w:rPr>
              <w:t xml:space="preserve">Dodatkowo informujemy, ze zgodnie z Instrukcją obsługi "aparat może być obsługiwany jedynie przez wykwalifikowany personel. Otwieranie aparatu i dostęp do wewnętrznych elementów jest dozwolone jedynie dla autoryzowanego serwisu. Autoryzowanie do wykonywania napraw dokonać może jedynie producent aparatu" </w:t>
            </w:r>
          </w:p>
          <w:p w14:paraId="5707C4CD" w14:textId="77777777" w:rsidR="001771A0" w:rsidRPr="00FC1375" w:rsidRDefault="001771A0" w:rsidP="00F45BD2">
            <w:pPr>
              <w:spacing w:after="120"/>
              <w:ind w:left="30" w:right="-72"/>
              <w:jc w:val="both"/>
              <w:rPr>
                <w:sz w:val="22"/>
                <w:szCs w:val="22"/>
              </w:rPr>
            </w:pPr>
            <w:r w:rsidRPr="00FC1375">
              <w:rPr>
                <w:sz w:val="22"/>
                <w:szCs w:val="22"/>
              </w:rPr>
              <w:t>W związku z powyższym prosimy o rezygnację przez Zamawiającego z powyższego wymogu.</w:t>
            </w:r>
          </w:p>
          <w:p w14:paraId="6F0A9CF8" w14:textId="77777777" w:rsidR="00FC1375" w:rsidRPr="00FC1375" w:rsidRDefault="00FC1375" w:rsidP="00FC1375">
            <w:pPr>
              <w:spacing w:after="120"/>
              <w:ind w:left="30" w:right="-72"/>
              <w:jc w:val="both"/>
              <w:rPr>
                <w:b/>
                <w:bCs/>
                <w:sz w:val="22"/>
                <w:szCs w:val="22"/>
              </w:rPr>
            </w:pPr>
            <w:r w:rsidRPr="00FC1375">
              <w:rPr>
                <w:b/>
                <w:bCs/>
                <w:sz w:val="22"/>
                <w:szCs w:val="22"/>
              </w:rPr>
              <w:t>Odpowiedź: Zamawiający podtrzymuje zapis pkt 81 i wyjaśnia, że wymóg – wbrew treści pytania – nie obejmuje przekazania kluczy sprzętowych ani kodów umożliwiających czynności serwisowe zastrzeżone dla autoryzowanego personelu producenta. Zapis dotyczy wyłącznie dostępu na poziomie diagnostycznym (diagnozowanie podstawowych usterek, odczyt logów błędów, kasowanie komunikatów o przeglądach) dla przeszkolonego personelu technicznego Zamawiającego, po upływie okresu gwarancji. Zamawiający dopuszcza realizację wymogu poprzez odnawialne kody dostępu przypisane imiennie przeszkolonym pracownikom Zamawiającego, pod warunkiem nieodpłatności i zachowania ciągłości dostępu w całym okresie eksploatacji.</w:t>
            </w:r>
          </w:p>
          <w:p w14:paraId="6015DE83" w14:textId="77777777" w:rsidR="001771A0" w:rsidRPr="00FC1375" w:rsidRDefault="001771A0" w:rsidP="00F45BD2">
            <w:pPr>
              <w:spacing w:after="120"/>
              <w:ind w:left="30" w:right="-72"/>
              <w:jc w:val="both"/>
              <w:rPr>
                <w:sz w:val="22"/>
                <w:szCs w:val="22"/>
              </w:rPr>
            </w:pPr>
          </w:p>
          <w:p w14:paraId="02DDEC60" w14:textId="6A0F778B" w:rsidR="001771A0" w:rsidRPr="00FC1375" w:rsidRDefault="001771A0" w:rsidP="00FC1375">
            <w:pPr>
              <w:spacing w:after="120"/>
              <w:ind w:left="30" w:right="-72"/>
              <w:jc w:val="both"/>
              <w:rPr>
                <w:sz w:val="22"/>
                <w:szCs w:val="22"/>
                <w:u w:val="single"/>
              </w:rPr>
            </w:pPr>
            <w:r w:rsidRPr="00FC1375">
              <w:rPr>
                <w:sz w:val="22"/>
                <w:szCs w:val="22"/>
                <w:u w:val="single"/>
              </w:rPr>
              <w:t xml:space="preserve">Pytania do projektu umowy </w:t>
            </w:r>
          </w:p>
          <w:p w14:paraId="16C1CCA9" w14:textId="77777777" w:rsidR="001771A0" w:rsidRPr="00FC1375" w:rsidRDefault="001771A0" w:rsidP="00F45BD2">
            <w:pPr>
              <w:spacing w:after="120"/>
              <w:ind w:left="30" w:right="-72"/>
              <w:jc w:val="both"/>
              <w:rPr>
                <w:sz w:val="22"/>
                <w:szCs w:val="22"/>
              </w:rPr>
            </w:pPr>
            <w:r w:rsidRPr="00FC1375">
              <w:rPr>
                <w:sz w:val="22"/>
                <w:szCs w:val="22"/>
              </w:rPr>
              <w:t>12. Dotyczy wzoru umowy § 2 pkt 3</w:t>
            </w:r>
          </w:p>
          <w:p w14:paraId="23D52233" w14:textId="77777777" w:rsidR="001771A0" w:rsidRPr="00FC1375" w:rsidRDefault="001771A0" w:rsidP="00F45BD2">
            <w:pPr>
              <w:spacing w:after="120"/>
              <w:ind w:left="30" w:right="-72"/>
              <w:jc w:val="both"/>
              <w:rPr>
                <w:sz w:val="22"/>
                <w:szCs w:val="22"/>
              </w:rPr>
            </w:pPr>
            <w:r w:rsidRPr="00FC1375">
              <w:rPr>
                <w:sz w:val="22"/>
                <w:szCs w:val="22"/>
              </w:rPr>
              <w:t xml:space="preserve">Zwracamy się z prośbą o skrócenie okresu oczekiwania na płatność za dostawę do 30 dni od dnia daty </w:t>
            </w:r>
            <w:r w:rsidRPr="00FC1375">
              <w:rPr>
                <w:sz w:val="22"/>
                <w:szCs w:val="22"/>
              </w:rPr>
              <w:lastRenderedPageBreak/>
              <w:t>otrzymania faktury VAT.</w:t>
            </w:r>
          </w:p>
          <w:p w14:paraId="62A57FF8" w14:textId="77777777" w:rsidR="00FC1375" w:rsidRPr="00FC1375" w:rsidRDefault="00FC1375" w:rsidP="00FC1375">
            <w:pPr>
              <w:spacing w:after="120"/>
              <w:ind w:left="30" w:right="-72"/>
              <w:jc w:val="both"/>
              <w:rPr>
                <w:b/>
                <w:bCs/>
                <w:sz w:val="22"/>
                <w:szCs w:val="22"/>
              </w:rPr>
            </w:pPr>
            <w:r w:rsidRPr="00FC1375">
              <w:rPr>
                <w:b/>
                <w:bCs/>
                <w:sz w:val="22"/>
                <w:szCs w:val="22"/>
              </w:rPr>
              <w:t>Odpowiedź: Zamawiający nie wyraża zgody.</w:t>
            </w:r>
          </w:p>
          <w:p w14:paraId="428DCEDA" w14:textId="77777777" w:rsidR="001771A0" w:rsidRPr="00FC1375" w:rsidRDefault="001771A0" w:rsidP="00F45BD2">
            <w:pPr>
              <w:spacing w:after="120"/>
              <w:ind w:left="30" w:right="-72"/>
              <w:jc w:val="both"/>
              <w:rPr>
                <w:sz w:val="22"/>
                <w:szCs w:val="22"/>
              </w:rPr>
            </w:pPr>
          </w:p>
          <w:p w14:paraId="5545503E" w14:textId="77777777" w:rsidR="001771A0" w:rsidRPr="00FC1375" w:rsidRDefault="001771A0" w:rsidP="00F45BD2">
            <w:pPr>
              <w:spacing w:after="120"/>
              <w:ind w:left="30" w:right="-72"/>
              <w:jc w:val="both"/>
              <w:rPr>
                <w:sz w:val="22"/>
                <w:szCs w:val="22"/>
              </w:rPr>
            </w:pPr>
            <w:r w:rsidRPr="00FC1375">
              <w:rPr>
                <w:sz w:val="22"/>
                <w:szCs w:val="22"/>
              </w:rPr>
              <w:t>13. Dotyczy wzoru umowy § 6 pkt 3</w:t>
            </w:r>
          </w:p>
          <w:p w14:paraId="5F244C90" w14:textId="77777777" w:rsidR="001771A0" w:rsidRPr="00FC1375" w:rsidRDefault="001771A0" w:rsidP="00F45BD2">
            <w:pPr>
              <w:spacing w:after="120"/>
              <w:ind w:left="30" w:right="-72"/>
              <w:jc w:val="both"/>
              <w:rPr>
                <w:sz w:val="22"/>
                <w:szCs w:val="22"/>
              </w:rPr>
            </w:pPr>
            <w:r w:rsidRPr="00FC1375">
              <w:rPr>
                <w:sz w:val="22"/>
                <w:szCs w:val="22"/>
              </w:rPr>
              <w:t>Zwracamy się z prośbą o odstąpienie od wymogu dostarczenia urządzenia zastępczego. Wyjaśniamy, że przedmiotem zamówienia jest wysoce specjalistyczny aparat RTG z ramieniem C i w tym przypadku nie ma możliwości dostarczenia aparatu zastępczego, w tak krótkim czasie. Wyjaśniamy, że przedmiot zamówienia produkowany jest przez producenta zagranicznego zgodnie z konfiguracją określoną przez Zamawiającego (przyszłego użytkownika), a więc pod konkretne zamówienie. Uruchomienie zastępczego aparatu jest możliwe po wcześniejszym uzyskaniu przez Zamawiającego pozwolenia od Sanepidu, co wiąże się z długim okresem oczekiwania, który może wynieść nawet do miesiąca, a w tym czasie można już naprawić uszkodzony system.</w:t>
            </w:r>
          </w:p>
          <w:p w14:paraId="4924ED94" w14:textId="2BA37DB3" w:rsidR="001771A0" w:rsidRPr="00FC1375" w:rsidRDefault="001771A0" w:rsidP="00FC1375">
            <w:pPr>
              <w:spacing w:after="120"/>
              <w:ind w:left="30" w:right="-72"/>
              <w:jc w:val="both"/>
              <w:rPr>
                <w:sz w:val="22"/>
                <w:szCs w:val="22"/>
              </w:rPr>
            </w:pPr>
            <w:r w:rsidRPr="00FC1375">
              <w:rPr>
                <w:sz w:val="22"/>
                <w:szCs w:val="22"/>
              </w:rPr>
              <w:t>W związku z powyższym, bardzo prosimy o przychylenie się do naszej prośby, poprzez odstąpienie od wymogu dostarczenia urządzenia zastępczego, jako niezasadnego w przypadku wysoce specjalistycznego aparatu RTG z ramieniem C.</w:t>
            </w:r>
          </w:p>
          <w:p w14:paraId="1E738AE8" w14:textId="79C60260" w:rsidR="00FC1375" w:rsidRPr="00FC1375" w:rsidRDefault="00FC1375" w:rsidP="00FC1375">
            <w:pPr>
              <w:spacing w:after="120"/>
              <w:ind w:left="30" w:right="-72"/>
              <w:jc w:val="both"/>
              <w:rPr>
                <w:b/>
                <w:bCs/>
                <w:sz w:val="22"/>
                <w:szCs w:val="22"/>
              </w:rPr>
            </w:pPr>
            <w:r w:rsidRPr="00FC1375">
              <w:rPr>
                <w:b/>
                <w:bCs/>
                <w:sz w:val="22"/>
                <w:szCs w:val="22"/>
              </w:rPr>
              <w:t xml:space="preserve">Odpowiedź: Zmawiający informuje, że zapis w par. 6 ust. 3 „(…) W przypadku naprawy niemożliwej do wykonania w terminie określonym w zdaniu pierwszym, Wykonawca zapewni </w:t>
            </w:r>
            <w:r w:rsidR="004A4819">
              <w:rPr>
                <w:b/>
                <w:bCs/>
                <w:sz w:val="22"/>
                <w:szCs w:val="22"/>
              </w:rPr>
              <w:br/>
            </w:r>
            <w:r w:rsidRPr="00FC1375">
              <w:rPr>
                <w:b/>
                <w:bCs/>
                <w:sz w:val="22"/>
                <w:szCs w:val="22"/>
              </w:rPr>
              <w:t>w tym terminie sprzęt zastępczy o parametrach nie gorszych niż zaoferowane na swój koszt lub wymieni sprzęt na fabrycznie nowy.” Dotyczy wyłącznie pakietów nr 2, 4, 5.</w:t>
            </w:r>
            <w:r w:rsidR="004A4819">
              <w:rPr>
                <w:b/>
                <w:bCs/>
                <w:sz w:val="22"/>
                <w:szCs w:val="22"/>
              </w:rPr>
              <w:t xml:space="preserve"> W przypadku umów na pakiet nr 1 i 3 drugie zdanie </w:t>
            </w:r>
            <w:r w:rsidR="004A4819" w:rsidRPr="00FC1375">
              <w:rPr>
                <w:b/>
                <w:bCs/>
                <w:sz w:val="22"/>
                <w:szCs w:val="22"/>
              </w:rPr>
              <w:t xml:space="preserve">par. 6 ust. 3 </w:t>
            </w:r>
            <w:r w:rsidR="004A4819">
              <w:rPr>
                <w:b/>
                <w:bCs/>
                <w:sz w:val="22"/>
                <w:szCs w:val="22"/>
              </w:rPr>
              <w:t>zostanie wykreślone na etapie rozpisywania umowy.</w:t>
            </w:r>
          </w:p>
          <w:p w14:paraId="28BB1AE9" w14:textId="77777777" w:rsidR="001771A0" w:rsidRPr="00FC1375" w:rsidRDefault="001771A0" w:rsidP="00F45BD2">
            <w:pPr>
              <w:spacing w:after="120"/>
              <w:ind w:left="30" w:right="-72"/>
              <w:jc w:val="both"/>
              <w:rPr>
                <w:sz w:val="22"/>
                <w:szCs w:val="22"/>
              </w:rPr>
            </w:pPr>
          </w:p>
          <w:p w14:paraId="2D0435D0" w14:textId="77777777" w:rsidR="001771A0" w:rsidRPr="00FC1375" w:rsidRDefault="001771A0" w:rsidP="00F45BD2">
            <w:pPr>
              <w:spacing w:after="120"/>
              <w:ind w:left="30" w:right="-72"/>
              <w:jc w:val="both"/>
              <w:rPr>
                <w:sz w:val="22"/>
                <w:szCs w:val="22"/>
              </w:rPr>
            </w:pPr>
            <w:r w:rsidRPr="00FC1375">
              <w:rPr>
                <w:sz w:val="22"/>
                <w:szCs w:val="22"/>
              </w:rPr>
              <w:t xml:space="preserve">14. Dotyczy wzoru umowy § 10 pkt 1 a, b, c </w:t>
            </w:r>
          </w:p>
          <w:p w14:paraId="159125E3" w14:textId="77777777" w:rsidR="001771A0" w:rsidRPr="00FC1375" w:rsidRDefault="001771A0" w:rsidP="00F45BD2">
            <w:pPr>
              <w:spacing w:after="120"/>
              <w:ind w:left="30" w:right="-72"/>
              <w:jc w:val="both"/>
              <w:rPr>
                <w:sz w:val="22"/>
                <w:szCs w:val="22"/>
              </w:rPr>
            </w:pPr>
            <w:r w:rsidRPr="00FC1375">
              <w:rPr>
                <w:sz w:val="22"/>
                <w:szCs w:val="22"/>
              </w:rPr>
              <w:t>Zwracamy się z prośbą o zmniejszenie kary umownych w w/w punktach o połowę.</w:t>
            </w:r>
          </w:p>
          <w:p w14:paraId="141B8B7B" w14:textId="77777777" w:rsidR="00FC1375" w:rsidRPr="00FC1375" w:rsidRDefault="00FC1375" w:rsidP="00FC1375">
            <w:pPr>
              <w:spacing w:after="120"/>
              <w:ind w:left="30" w:right="-72"/>
              <w:jc w:val="both"/>
              <w:rPr>
                <w:b/>
                <w:bCs/>
                <w:sz w:val="22"/>
                <w:szCs w:val="22"/>
              </w:rPr>
            </w:pPr>
            <w:r w:rsidRPr="00FC1375">
              <w:rPr>
                <w:b/>
                <w:bCs/>
                <w:sz w:val="22"/>
                <w:szCs w:val="22"/>
              </w:rPr>
              <w:t>Odpowiedź: Zamawiający nie wyraża zgody.</w:t>
            </w:r>
          </w:p>
          <w:p w14:paraId="1C585A33" w14:textId="1C9ED344" w:rsidR="001771A0" w:rsidRPr="00FC1375" w:rsidRDefault="001771A0" w:rsidP="00F45BD2">
            <w:pPr>
              <w:spacing w:after="60"/>
              <w:ind w:left="30" w:right="-72"/>
              <w:jc w:val="both"/>
              <w:rPr>
                <w:sz w:val="22"/>
                <w:szCs w:val="22"/>
                <w:highlight w:val="darkGray"/>
              </w:rPr>
            </w:pPr>
          </w:p>
        </w:tc>
      </w:tr>
    </w:tbl>
    <w:p w14:paraId="3678C2DB" w14:textId="77777777" w:rsidR="006D4AB3" w:rsidRPr="00FC1375" w:rsidRDefault="00BE62A3" w:rsidP="00BE62A3">
      <w:pPr>
        <w:pStyle w:val="Tekstpodstawowy"/>
        <w:spacing w:before="120" w:after="480"/>
        <w:ind w:left="3119" w:firstLine="425"/>
        <w:jc w:val="center"/>
        <w:rPr>
          <w:sz w:val="24"/>
          <w:szCs w:val="24"/>
        </w:rPr>
      </w:pPr>
      <w:r w:rsidRPr="00FC1375">
        <w:rPr>
          <w:sz w:val="24"/>
          <w:szCs w:val="24"/>
        </w:rPr>
        <w:lastRenderedPageBreak/>
        <w:t>Przewodniczący Komisji Przetargowej</w:t>
      </w:r>
    </w:p>
    <w:p w14:paraId="51D82579" w14:textId="77777777" w:rsidR="006D4AB3" w:rsidRPr="00FC1375" w:rsidRDefault="001771A0" w:rsidP="00FC1375">
      <w:pPr>
        <w:spacing w:before="120" w:after="120" w:line="360" w:lineRule="auto"/>
        <w:ind w:left="2978" w:firstLine="141"/>
        <w:jc w:val="center"/>
        <w:rPr>
          <w:sz w:val="24"/>
          <w:szCs w:val="24"/>
        </w:rPr>
      </w:pPr>
      <w:r w:rsidRPr="00FC1375">
        <w:rPr>
          <w:sz w:val="24"/>
          <w:szCs w:val="24"/>
        </w:rPr>
        <w:t>Piotr</w:t>
      </w:r>
      <w:r w:rsidR="006D4AB3" w:rsidRPr="00FC1375">
        <w:rPr>
          <w:sz w:val="24"/>
          <w:szCs w:val="24"/>
        </w:rPr>
        <w:t xml:space="preserve"> </w:t>
      </w:r>
      <w:r w:rsidRPr="00FC1375">
        <w:rPr>
          <w:sz w:val="24"/>
          <w:szCs w:val="24"/>
        </w:rPr>
        <w:t>Nowakowski</w:t>
      </w:r>
    </w:p>
    <w:sectPr w:rsidR="006D4AB3" w:rsidRPr="00FC1375"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E0A833" w14:textId="77777777" w:rsidR="001C2C39" w:rsidRDefault="001C2C39">
      <w:r>
        <w:separator/>
      </w:r>
    </w:p>
  </w:endnote>
  <w:endnote w:type="continuationSeparator" w:id="0">
    <w:p w14:paraId="663F03B6" w14:textId="77777777" w:rsidR="001C2C39" w:rsidRDefault="001C2C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83101E"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330E09B8"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A4FB58" w14:textId="188B6B0D" w:rsidR="006D4AB3" w:rsidRPr="00FC1375" w:rsidRDefault="006D4AB3" w:rsidP="00FC1375">
    <w:pPr>
      <w:pStyle w:val="Stopka"/>
      <w:tabs>
        <w:tab w:val="clear" w:pos="4536"/>
      </w:tab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1B7B82" w14:textId="77777777" w:rsidR="006D4AB3" w:rsidRDefault="006D4AB3">
    <w:pPr>
      <w:pStyle w:val="Stopka"/>
      <w:pBdr>
        <w:bottom w:val="single" w:sz="6" w:space="0" w:color="auto"/>
      </w:pBdr>
      <w:tabs>
        <w:tab w:val="clear" w:pos="4536"/>
        <w:tab w:val="left" w:pos="6237"/>
      </w:tabs>
    </w:pPr>
  </w:p>
  <w:p w14:paraId="145DF515"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738FEBB6" w14:textId="77777777" w:rsidR="006D4AB3" w:rsidRDefault="006D4AB3">
    <w:pPr>
      <w:pStyle w:val="Stopka"/>
      <w:tabs>
        <w:tab w:val="clear" w:pos="4536"/>
        <w:tab w:val="left" w:pos="6237"/>
      </w:tabs>
    </w:pPr>
  </w:p>
  <w:p w14:paraId="73529116"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D33C89" w14:textId="77777777" w:rsidR="001C2C39" w:rsidRDefault="001C2C39">
      <w:r>
        <w:separator/>
      </w:r>
    </w:p>
  </w:footnote>
  <w:footnote w:type="continuationSeparator" w:id="0">
    <w:p w14:paraId="2C0F717B" w14:textId="77777777" w:rsidR="001C2C39" w:rsidRDefault="001C2C3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8427D2" w14:textId="77777777" w:rsidR="001771A0" w:rsidRDefault="001771A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62F902" w14:textId="77777777" w:rsidR="001771A0" w:rsidRDefault="001771A0">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7844CA" w14:textId="77777777" w:rsidR="001771A0" w:rsidRDefault="001771A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514736584">
    <w:abstractNumId w:val="3"/>
  </w:num>
  <w:num w:numId="2" w16cid:durableId="1225873184">
    <w:abstractNumId w:val="6"/>
  </w:num>
  <w:num w:numId="3" w16cid:durableId="752706045">
    <w:abstractNumId w:val="2"/>
  </w:num>
  <w:num w:numId="4" w16cid:durableId="2071685760">
    <w:abstractNumId w:val="5"/>
  </w:num>
  <w:num w:numId="5" w16cid:durableId="2131590430">
    <w:abstractNumId w:val="0"/>
  </w:num>
  <w:num w:numId="6" w16cid:durableId="1115052080">
    <w:abstractNumId w:val="1"/>
  </w:num>
  <w:num w:numId="7" w16cid:durableId="194911805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C2C39"/>
    <w:rsid w:val="00031374"/>
    <w:rsid w:val="000A1097"/>
    <w:rsid w:val="000E2A8F"/>
    <w:rsid w:val="0012774F"/>
    <w:rsid w:val="00144B7A"/>
    <w:rsid w:val="001771A0"/>
    <w:rsid w:val="00180C6E"/>
    <w:rsid w:val="001C2C39"/>
    <w:rsid w:val="0029606A"/>
    <w:rsid w:val="004848F3"/>
    <w:rsid w:val="004A4819"/>
    <w:rsid w:val="004A75F2"/>
    <w:rsid w:val="005144A9"/>
    <w:rsid w:val="00520165"/>
    <w:rsid w:val="005A2207"/>
    <w:rsid w:val="005B1B08"/>
    <w:rsid w:val="00632C3C"/>
    <w:rsid w:val="00662BDB"/>
    <w:rsid w:val="006A5DF1"/>
    <w:rsid w:val="006B7198"/>
    <w:rsid w:val="006D4AB3"/>
    <w:rsid w:val="006F3B81"/>
    <w:rsid w:val="007D7198"/>
    <w:rsid w:val="00870F9F"/>
    <w:rsid w:val="008804B6"/>
    <w:rsid w:val="00897AB0"/>
    <w:rsid w:val="008A3553"/>
    <w:rsid w:val="009003D1"/>
    <w:rsid w:val="00947A50"/>
    <w:rsid w:val="00A905AC"/>
    <w:rsid w:val="00B1255C"/>
    <w:rsid w:val="00B153F9"/>
    <w:rsid w:val="00BA6584"/>
    <w:rsid w:val="00BE62A3"/>
    <w:rsid w:val="00BE7BFD"/>
    <w:rsid w:val="00C370F2"/>
    <w:rsid w:val="00C44EEC"/>
    <w:rsid w:val="00D22FFA"/>
    <w:rsid w:val="00D8461B"/>
    <w:rsid w:val="00D9049C"/>
    <w:rsid w:val="00D915F2"/>
    <w:rsid w:val="00DF32E8"/>
    <w:rsid w:val="00E21B49"/>
    <w:rsid w:val="00E2789F"/>
    <w:rsid w:val="00E72428"/>
    <w:rsid w:val="00EA14B3"/>
    <w:rsid w:val="00EA416E"/>
    <w:rsid w:val="00FC1375"/>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4B46CB3"/>
  <w15:chartTrackingRefBased/>
  <w15:docId w15:val="{5D199793-7682-420E-A027-467487CB4F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KOSE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9</TotalTime>
  <Pages>5</Pages>
  <Words>1839</Words>
  <Characters>11828</Characters>
  <Application>Microsoft Office Word</Application>
  <DocSecurity>0</DocSecurity>
  <Lines>98</Lines>
  <Paragraphs>27</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13640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Karolina Kosek</dc:creator>
  <cp:keywords/>
  <cp:lastModifiedBy>Karolina Kosek</cp:lastModifiedBy>
  <cp:revision>4</cp:revision>
  <cp:lastPrinted>2001-02-10T14:28:00Z</cp:lastPrinted>
  <dcterms:created xsi:type="dcterms:W3CDTF">2026-08-10T07:13:00Z</dcterms:created>
  <dcterms:modified xsi:type="dcterms:W3CDTF">2026-08-10T07:29:00Z</dcterms:modified>
</cp:coreProperties>
</file>