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10795B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10795B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10795B" w:rsidRPr="0010795B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10795B" w:rsidRPr="0010795B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10795B" w:rsidRPr="0010795B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10795B" w:rsidRPr="0010795B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10795B" w:rsidRPr="0010795B">
        <w:rPr>
          <w:rFonts w:ascii="Arial" w:hAnsi="Arial" w:cs="Arial"/>
          <w:b/>
        </w:rPr>
        <w:t>Dostawa analizatora wielkości i liczby cząstek nanometrycznych wraz z wyposażeniem, komputerem sterującym oraz pakietem wdrożeniowym - KC-DE-zp.25.377.2026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50E" w:rsidRDefault="0008150E" w:rsidP="0038231F">
      <w:pPr>
        <w:spacing w:after="0" w:line="240" w:lineRule="auto"/>
      </w:pPr>
      <w:r>
        <w:separator/>
      </w:r>
    </w:p>
  </w:endnote>
  <w:endnote w:type="continuationSeparator" w:id="0">
    <w:p w:rsidR="0008150E" w:rsidRDefault="000815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5B" w:rsidRDefault="001079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5B" w:rsidRDefault="001079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50E" w:rsidRDefault="0008150E" w:rsidP="0038231F">
      <w:pPr>
        <w:spacing w:after="0" w:line="240" w:lineRule="auto"/>
      </w:pPr>
      <w:r>
        <w:separator/>
      </w:r>
    </w:p>
  </w:footnote>
  <w:footnote w:type="continuationSeparator" w:id="0">
    <w:p w:rsidR="0008150E" w:rsidRDefault="0008150E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5B" w:rsidRDefault="001079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5B" w:rsidRDefault="001079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95B" w:rsidRDefault="001079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50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150E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0795B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FB0333-BC5A-439A-9E77-7CC534C5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CEDA3-6D6F-44B0-B711-E0DAD5B0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2026-08-03T08:26:00Z</dcterms:created>
  <dcterms:modified xsi:type="dcterms:W3CDTF">2026-08-03T08:26:00Z</dcterms:modified>
</cp:coreProperties>
</file>