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C77127B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D4404" w:rsidRPr="003D55D0">
        <w:rPr>
          <w:rFonts w:ascii="Verdana" w:hAnsi="Verdana"/>
          <w:b/>
          <w:sz w:val="18"/>
          <w:szCs w:val="18"/>
        </w:rPr>
        <w:t xml:space="preserve">dostawa przystawki ATR dla WIMiC- KC-DE-zp.25.323.2026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15C95CD2" w:rsidR="00F7543F" w:rsidRPr="003D55D0" w:rsidRDefault="003D4404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Przystawka ATR</w:t>
            </w:r>
            <w:r w:rsidR="006E42A6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2956DF72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>dni od daty podpisania umowy .</w:t>
      </w:r>
      <w:r w:rsidR="001F24F3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1B52FE5E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miesięcy 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(KSeF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0575779" w14:textId="2DE6E054" w:rsidR="00A840F3" w:rsidRPr="003D55D0" w:rsidRDefault="00A840F3" w:rsidP="000E7A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Oświadczamy, że oferowana przystawka jest przystosowana do rozbudowy o cele spektroelektrochemiczne.</w:t>
      </w:r>
    </w:p>
    <w:p w14:paraId="47F924AC" w14:textId="428AA553" w:rsidR="00951C2F" w:rsidRPr="003D55D0" w:rsidRDefault="00951C2F" w:rsidP="000E7A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Oświadczamy, że zobowiązujemy się do przeprowadzenia instalacji oraz testów przystawki w posiadanym przez Zamawiającego spektrometrze próżniowym VERTEX NEO R firmy Bruker Optics GmbH &amp; Co. KG, zgodnie z wytycznymi producenta spektrometru, a także do wykonania testów z wykorzystaniem oprogramowania OPUS firmy Bruker Optics GmbH &amp; Co. KG</w:t>
      </w:r>
      <w:r w:rsidR="001F24F3" w:rsidRPr="003D55D0">
        <w:rPr>
          <w:rFonts w:ascii="Verdana" w:hAnsi="Verdana"/>
          <w:sz w:val="18"/>
          <w:szCs w:val="18"/>
        </w:rPr>
        <w:t xml:space="preserve"> </w:t>
      </w:r>
      <w:r w:rsidR="000E7AD2" w:rsidRPr="003D55D0">
        <w:rPr>
          <w:rFonts w:ascii="Verdana" w:hAnsi="Verdana"/>
          <w:sz w:val="18"/>
          <w:szCs w:val="18"/>
        </w:rPr>
        <w:t>.</w:t>
      </w:r>
    </w:p>
    <w:p w14:paraId="7996F50E" w14:textId="66C9E883" w:rsidR="00951C2F" w:rsidRPr="00B83509" w:rsidRDefault="00951C2F" w:rsidP="000E7AD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Oświadczamy, że  zobowiązuje</w:t>
      </w:r>
      <w:r w:rsidR="00B83509">
        <w:rPr>
          <w:rFonts w:ascii="Verdana" w:hAnsi="Verdana"/>
          <w:sz w:val="18"/>
          <w:szCs w:val="18"/>
        </w:rPr>
        <w:t>my</w:t>
      </w:r>
      <w:r w:rsidRPr="003D55D0">
        <w:rPr>
          <w:rFonts w:ascii="Verdana" w:hAnsi="Verdana"/>
          <w:sz w:val="18"/>
          <w:szCs w:val="18"/>
        </w:rPr>
        <w:t xml:space="preserve"> się </w:t>
      </w:r>
      <w:r w:rsidR="00B83509">
        <w:rPr>
          <w:rFonts w:ascii="Verdana" w:hAnsi="Verdana"/>
          <w:sz w:val="18"/>
          <w:szCs w:val="18"/>
        </w:rPr>
        <w:t xml:space="preserve">do </w:t>
      </w:r>
      <w:r w:rsidR="00B83509" w:rsidRPr="00B83509">
        <w:rPr>
          <w:rFonts w:ascii="Verdana" w:hAnsi="Verdana"/>
          <w:sz w:val="18"/>
          <w:szCs w:val="18"/>
        </w:rPr>
        <w:t>i</w:t>
      </w:r>
      <w:r w:rsidR="00B83509" w:rsidRPr="00B83509">
        <w:rPr>
          <w:rFonts w:ascii="Verdana" w:hAnsi="Verdana"/>
          <w:sz w:val="18"/>
          <w:szCs w:val="18"/>
        </w:rPr>
        <w:t>nstalacj</w:t>
      </w:r>
      <w:r w:rsidR="00B83509" w:rsidRPr="00B83509">
        <w:rPr>
          <w:rFonts w:ascii="Verdana" w:hAnsi="Verdana"/>
          <w:sz w:val="18"/>
          <w:szCs w:val="18"/>
        </w:rPr>
        <w:t>i</w:t>
      </w:r>
      <w:r w:rsidR="00B83509" w:rsidRPr="00B83509">
        <w:rPr>
          <w:rFonts w:ascii="Verdana" w:hAnsi="Verdana"/>
          <w:sz w:val="18"/>
          <w:szCs w:val="18"/>
        </w:rPr>
        <w:t xml:space="preserve"> i</w:t>
      </w:r>
      <w:r w:rsidR="00B83509" w:rsidRPr="00B83509">
        <w:rPr>
          <w:rFonts w:ascii="Verdana" w:hAnsi="Verdana"/>
          <w:sz w:val="18"/>
          <w:szCs w:val="18"/>
        </w:rPr>
        <w:t xml:space="preserve"> przeprowadzenia </w:t>
      </w:r>
      <w:r w:rsidR="00B83509" w:rsidRPr="00B83509">
        <w:rPr>
          <w:rFonts w:ascii="Verdana" w:hAnsi="Verdana"/>
          <w:sz w:val="18"/>
          <w:szCs w:val="18"/>
        </w:rPr>
        <w:t xml:space="preserve"> test</w:t>
      </w:r>
      <w:r w:rsidR="00B83509" w:rsidRPr="00B83509">
        <w:rPr>
          <w:rFonts w:ascii="Verdana" w:hAnsi="Verdana"/>
          <w:sz w:val="18"/>
          <w:szCs w:val="18"/>
        </w:rPr>
        <w:t>ów</w:t>
      </w:r>
      <w:r w:rsidR="00B83509" w:rsidRPr="00B83509">
        <w:rPr>
          <w:rFonts w:ascii="Verdana" w:hAnsi="Verdana"/>
          <w:sz w:val="18"/>
          <w:szCs w:val="18"/>
        </w:rPr>
        <w:t xml:space="preserve"> </w:t>
      </w:r>
      <w:r w:rsidR="00B83509">
        <w:rPr>
          <w:rFonts w:ascii="Verdana" w:hAnsi="Verdana"/>
          <w:sz w:val="18"/>
          <w:szCs w:val="18"/>
        </w:rPr>
        <w:t xml:space="preserve">przez </w:t>
      </w:r>
      <w:r w:rsidR="00B83509" w:rsidRPr="00B83509">
        <w:rPr>
          <w:rFonts w:ascii="Verdana" w:hAnsi="Verdana"/>
          <w:sz w:val="18"/>
          <w:szCs w:val="18"/>
        </w:rPr>
        <w:t>osoby posiadające kwalifikacje oraz doświadczenie potwierdzające uprawnienia do  wykonywania czynności serwisowych dotyczących oferowanego rozwiązania oraz spektrometru firmy BRUKER (który jest w posiadaniu u Zamawiającego) zapewniają</w:t>
      </w:r>
      <w:r w:rsidR="00B83509" w:rsidRPr="00B83509">
        <w:rPr>
          <w:rFonts w:ascii="Verdana" w:hAnsi="Verdana"/>
          <w:sz w:val="18"/>
          <w:szCs w:val="18"/>
        </w:rPr>
        <w:t>c</w:t>
      </w:r>
      <w:r w:rsidR="00B83509" w:rsidRPr="00B83509">
        <w:rPr>
          <w:rFonts w:ascii="Verdana" w:hAnsi="Verdana"/>
          <w:sz w:val="18"/>
          <w:szCs w:val="18"/>
        </w:rPr>
        <w:t xml:space="preserve"> zachowanie gwarancji producenta spektrometru</w:t>
      </w:r>
      <w:r w:rsidR="000E7AD2" w:rsidRPr="00B83509">
        <w:rPr>
          <w:rFonts w:ascii="Verdana" w:hAnsi="Verdana"/>
          <w:sz w:val="18"/>
          <w:szCs w:val="18"/>
        </w:rPr>
        <w:t>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lastRenderedPageBreak/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15A26" w14:textId="77777777" w:rsidR="00617D58" w:rsidRDefault="00617D58">
      <w:r>
        <w:separator/>
      </w:r>
    </w:p>
  </w:endnote>
  <w:endnote w:type="continuationSeparator" w:id="0">
    <w:p w14:paraId="1C2BFB23" w14:textId="77777777" w:rsidR="00617D58" w:rsidRDefault="00617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AECB4" w14:textId="77777777" w:rsidR="00617D58" w:rsidRDefault="00617D58">
      <w:r>
        <w:separator/>
      </w:r>
    </w:p>
  </w:footnote>
  <w:footnote w:type="continuationSeparator" w:id="0">
    <w:p w14:paraId="742E1FB9" w14:textId="77777777" w:rsidR="00617D58" w:rsidRDefault="00617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4F3"/>
    <w:rsid w:val="001F2EEA"/>
    <w:rsid w:val="00207E98"/>
    <w:rsid w:val="00221361"/>
    <w:rsid w:val="00223193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37B7D"/>
    <w:rsid w:val="0044013C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92A03"/>
    <w:rsid w:val="00595C87"/>
    <w:rsid w:val="005A780E"/>
    <w:rsid w:val="005B7B2E"/>
    <w:rsid w:val="005D2C65"/>
    <w:rsid w:val="005E6D94"/>
    <w:rsid w:val="00617D58"/>
    <w:rsid w:val="00633113"/>
    <w:rsid w:val="0063384F"/>
    <w:rsid w:val="00637CED"/>
    <w:rsid w:val="00643C6F"/>
    <w:rsid w:val="00646202"/>
    <w:rsid w:val="0065290F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36</TotalTime>
  <Pages>3</Pages>
  <Words>873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18</cp:revision>
  <cp:lastPrinted>2026-07-13T08:56:00Z</cp:lastPrinted>
  <dcterms:created xsi:type="dcterms:W3CDTF">2026-03-16T11:10:00Z</dcterms:created>
  <dcterms:modified xsi:type="dcterms:W3CDTF">2026-07-14T10:52:00Z</dcterms:modified>
</cp:coreProperties>
</file>