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A5A46" w14:textId="344FE540" w:rsidR="006A5DF1" w:rsidRDefault="00AA6ECF" w:rsidP="006A5DF1">
      <w:pPr>
        <w:spacing w:after="240"/>
        <w:jc w:val="right"/>
        <w:rPr>
          <w:sz w:val="22"/>
          <w:szCs w:val="22"/>
        </w:rPr>
      </w:pPr>
      <w:r w:rsidRPr="00AA6EC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A6ECF">
        <w:rPr>
          <w:sz w:val="22"/>
          <w:szCs w:val="22"/>
        </w:rPr>
        <w:t>2026-07-08</w:t>
      </w:r>
    </w:p>
    <w:p w14:paraId="4A888514" w14:textId="77777777" w:rsidR="00AA6ECF" w:rsidRPr="00AA6ECF" w:rsidRDefault="00AA6ECF" w:rsidP="006A5DF1">
      <w:pPr>
        <w:rPr>
          <w:b/>
          <w:bCs/>
          <w:sz w:val="22"/>
          <w:szCs w:val="22"/>
        </w:rPr>
      </w:pPr>
      <w:r w:rsidRPr="00AA6ECF">
        <w:rPr>
          <w:b/>
          <w:bCs/>
          <w:sz w:val="22"/>
          <w:szCs w:val="22"/>
        </w:rPr>
        <w:t>Akademia Górniczo - Hutnicza</w:t>
      </w:r>
    </w:p>
    <w:p w14:paraId="535ECB82" w14:textId="77777777" w:rsidR="00AA6ECF" w:rsidRPr="00AA6ECF" w:rsidRDefault="00AA6ECF" w:rsidP="006A5DF1">
      <w:pPr>
        <w:rPr>
          <w:b/>
          <w:bCs/>
          <w:sz w:val="22"/>
          <w:szCs w:val="22"/>
        </w:rPr>
      </w:pPr>
      <w:r w:rsidRPr="00AA6ECF">
        <w:rPr>
          <w:b/>
          <w:bCs/>
          <w:sz w:val="22"/>
          <w:szCs w:val="22"/>
        </w:rPr>
        <w:t>im. Stanisława Staszica w Krakowie</w:t>
      </w:r>
    </w:p>
    <w:p w14:paraId="41F60BBE" w14:textId="76B21350" w:rsidR="006A5DF1" w:rsidRPr="00D91931" w:rsidRDefault="00AA6ECF" w:rsidP="006A5DF1">
      <w:pPr>
        <w:rPr>
          <w:b/>
          <w:bCs/>
          <w:sz w:val="22"/>
          <w:szCs w:val="22"/>
        </w:rPr>
      </w:pPr>
      <w:r w:rsidRPr="00AA6ECF">
        <w:rPr>
          <w:b/>
          <w:bCs/>
          <w:sz w:val="22"/>
          <w:szCs w:val="22"/>
        </w:rPr>
        <w:t>Dział Zamówień Publicznych</w:t>
      </w:r>
    </w:p>
    <w:p w14:paraId="172D4979" w14:textId="278A277F" w:rsidR="006A5DF1" w:rsidRPr="00BD5546" w:rsidRDefault="00AA6ECF" w:rsidP="006A5DF1">
      <w:pPr>
        <w:rPr>
          <w:sz w:val="22"/>
          <w:szCs w:val="22"/>
        </w:rPr>
      </w:pPr>
      <w:r w:rsidRPr="00AA6EC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A6ECF">
        <w:rPr>
          <w:sz w:val="22"/>
          <w:szCs w:val="22"/>
        </w:rPr>
        <w:t>30</w:t>
      </w:r>
    </w:p>
    <w:p w14:paraId="3F686B71" w14:textId="42517946" w:rsidR="006A5DF1" w:rsidRPr="00BD5546" w:rsidRDefault="00AA6ECF" w:rsidP="006A5DF1">
      <w:pPr>
        <w:rPr>
          <w:sz w:val="22"/>
          <w:szCs w:val="22"/>
        </w:rPr>
      </w:pPr>
      <w:r w:rsidRPr="00AA6EC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A6ECF">
        <w:rPr>
          <w:sz w:val="22"/>
          <w:szCs w:val="22"/>
        </w:rPr>
        <w:t>Kraków</w:t>
      </w:r>
    </w:p>
    <w:p w14:paraId="23EEA8A4" w14:textId="2424DEF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E7B13" w:rsidRPr="00AA6ECF">
        <w:rPr>
          <w:b/>
          <w:sz w:val="22"/>
          <w:szCs w:val="22"/>
        </w:rPr>
        <w:t>KC-DE-zp.25.301.2026</w:t>
      </w:r>
      <w:r w:rsidRPr="00D91931">
        <w:rPr>
          <w:sz w:val="22"/>
          <w:szCs w:val="22"/>
        </w:rPr>
        <w:tab/>
        <w:t xml:space="preserve"> </w:t>
      </w:r>
    </w:p>
    <w:p w14:paraId="15C8663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05D5C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EE7C51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C80858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98F7026" w14:textId="3D13FEFA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E7B13">
        <w:rPr>
          <w:rFonts w:ascii="Times New Roman" w:hAnsi="Times New Roman"/>
          <w:szCs w:val="28"/>
        </w:rPr>
        <w:t xml:space="preserve"> I ZMIANA TREŚCI SWZ</w:t>
      </w:r>
    </w:p>
    <w:p w14:paraId="4ECE2F0E" w14:textId="7DFB1CE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A6ECF" w:rsidRPr="00AA6EC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A6ECF" w:rsidRPr="00AA6ECF">
        <w:rPr>
          <w:b/>
          <w:bCs/>
          <w:sz w:val="22"/>
          <w:szCs w:val="22"/>
        </w:rPr>
        <w:t>Zakup serwera plików w ramach projektu PRELUDIUM 2025/57/N/ST10/01196 - KC-DE-zp.25.301.2026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A6ECF" w:rsidRPr="00AA6ECF">
        <w:rPr>
          <w:b/>
          <w:sz w:val="22"/>
          <w:szCs w:val="22"/>
        </w:rPr>
        <w:t>KC-DE-zp.25.301.2026</w:t>
      </w:r>
      <w:r w:rsidRPr="006A5DF1">
        <w:rPr>
          <w:b/>
          <w:sz w:val="22"/>
          <w:szCs w:val="22"/>
        </w:rPr>
        <w:t>.</w:t>
      </w:r>
    </w:p>
    <w:p w14:paraId="56F0105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>Dz.U.202</w:t>
      </w:r>
      <w:r w:rsidR="009C31AF">
        <w:rPr>
          <w:sz w:val="22"/>
          <w:szCs w:val="24"/>
        </w:rPr>
        <w:t>6 poz. 793</w:t>
      </w:r>
      <w:r w:rsidR="0053062D" w:rsidRPr="002E7670">
        <w:rPr>
          <w:sz w:val="22"/>
          <w:szCs w:val="24"/>
        </w:rPr>
        <w:t xml:space="preserve">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A6ECF" w:rsidRPr="006A5DF1" w14:paraId="6ACEAB67" w14:textId="77777777" w:rsidTr="004620A8">
        <w:tc>
          <w:tcPr>
            <w:tcW w:w="9356" w:type="dxa"/>
          </w:tcPr>
          <w:p w14:paraId="69C2C710" w14:textId="348C94EE" w:rsidR="00AA6ECF" w:rsidRDefault="00DE7B13" w:rsidP="004620A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26E069DE" w14:textId="77777777" w:rsidR="0017493C" w:rsidRPr="006A5DF1" w:rsidRDefault="0017493C" w:rsidP="004620A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05BAF10" w14:textId="092A72D7" w:rsidR="00AA6ECF" w:rsidRDefault="00AA6ECF" w:rsidP="004620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A6ECF">
              <w:rPr>
                <w:sz w:val="22"/>
                <w:szCs w:val="22"/>
              </w:rPr>
              <w:t xml:space="preserve">Czy zamawiający dopuści zastosowanie dysków, które natywnie nie mają opcji „Usługi odzyskiwania danych producenta dysków w cenie oferty"? Usługa o której mowa jest dedykowana dla dysków producenta Seagate, a obecny model serwera </w:t>
            </w:r>
            <w:proofErr w:type="spellStart"/>
            <w:r w:rsidRPr="00AA6ECF">
              <w:rPr>
                <w:sz w:val="22"/>
                <w:szCs w:val="22"/>
              </w:rPr>
              <w:t>Synology</w:t>
            </w:r>
            <w:proofErr w:type="spellEnd"/>
            <w:r w:rsidRPr="00AA6ECF">
              <w:rPr>
                <w:sz w:val="22"/>
                <w:szCs w:val="22"/>
              </w:rPr>
              <w:t xml:space="preserve">, który spełnia podane warunki nie posiada dysków Seagate na liście zgodności. Zastosowanie dysków Seagate dla aktualnego modelu </w:t>
            </w:r>
            <w:proofErr w:type="spellStart"/>
            <w:r w:rsidRPr="00AA6ECF">
              <w:rPr>
                <w:sz w:val="22"/>
                <w:szCs w:val="22"/>
              </w:rPr>
              <w:t>Synology</w:t>
            </w:r>
            <w:proofErr w:type="spellEnd"/>
            <w:r w:rsidRPr="00AA6ECF">
              <w:rPr>
                <w:sz w:val="22"/>
                <w:szCs w:val="22"/>
              </w:rPr>
              <w:t xml:space="preserve"> będzie objawiało się ostrzeżeniem o stosowaniu niezweryfikowanych dysków twardych. Czy Zamawiający podtrzymuje wymóg aby „Usługi odzyskiwania danych producenta dysków w cenie oferty” była uwzględniona i wyraża zgodę na zastosowanie dysków niezweryfikowanych ? Czy usunie wspomniany wymóg na rzecz dysków z listy kompatybilności?</w:t>
            </w:r>
          </w:p>
          <w:p w14:paraId="7769FE23" w14:textId="77777777" w:rsidR="0017493C" w:rsidRPr="006A5DF1" w:rsidRDefault="0017493C" w:rsidP="004620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57FB7E" w14:textId="2345AE11" w:rsidR="00AA6ECF" w:rsidRDefault="00AA6ECF" w:rsidP="004620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</w:t>
            </w:r>
            <w:r w:rsidR="00DE7B13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A3D6FEC" w14:textId="77777777" w:rsidR="0017493C" w:rsidRPr="006A5DF1" w:rsidRDefault="0017493C" w:rsidP="004620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EE7A386" w14:textId="1CA8369B" w:rsidR="00AA6ECF" w:rsidRDefault="00DE7B13" w:rsidP="004620A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E7B13">
              <w:rPr>
                <w:sz w:val="22"/>
                <w:szCs w:val="22"/>
              </w:rPr>
              <w:t xml:space="preserve">Zamawiający zmienia zapisy pkt 4.1 SWZ i </w:t>
            </w:r>
            <w:r w:rsidRPr="00DE7B13">
              <w:rPr>
                <w:b/>
                <w:bCs/>
                <w:sz w:val="22"/>
                <w:szCs w:val="22"/>
              </w:rPr>
              <w:t>wykreśla zapis: „Usługi odzyskiwania danych producenta dysków w cenie oferty</w:t>
            </w:r>
            <w:r w:rsidR="002D036E">
              <w:rPr>
                <w:b/>
                <w:bCs/>
                <w:sz w:val="22"/>
                <w:szCs w:val="22"/>
              </w:rPr>
              <w:t>”</w:t>
            </w:r>
            <w:r w:rsidRPr="00DE7B13">
              <w:rPr>
                <w:b/>
                <w:bCs/>
                <w:sz w:val="22"/>
                <w:szCs w:val="22"/>
              </w:rPr>
              <w:t>.</w:t>
            </w:r>
          </w:p>
          <w:p w14:paraId="70362E43" w14:textId="5F8E05D7" w:rsidR="00DE7B13" w:rsidRPr="002D036E" w:rsidRDefault="00DE7B13" w:rsidP="004620A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E7B13">
              <w:rPr>
                <w:sz w:val="22"/>
                <w:szCs w:val="22"/>
              </w:rPr>
              <w:t>Równocześnie Zamawiający</w:t>
            </w:r>
            <w:r w:rsidR="002D036E">
              <w:rPr>
                <w:sz w:val="22"/>
                <w:szCs w:val="22"/>
              </w:rPr>
              <w:t xml:space="preserve"> wprowadza dodatkowe wymagania w zakresie parametrów technicznych  dysku twardego i </w:t>
            </w:r>
            <w:r w:rsidRPr="002D036E">
              <w:rPr>
                <w:b/>
                <w:bCs/>
                <w:sz w:val="22"/>
                <w:szCs w:val="22"/>
              </w:rPr>
              <w:t>dodaje nowy zapis</w:t>
            </w:r>
            <w:r w:rsidR="002D036E" w:rsidRPr="002D036E">
              <w:rPr>
                <w:b/>
                <w:bCs/>
                <w:sz w:val="22"/>
                <w:szCs w:val="22"/>
              </w:rPr>
              <w:t xml:space="preserve">: </w:t>
            </w:r>
          </w:p>
          <w:p w14:paraId="3257BBDC" w14:textId="73E85D7A" w:rsidR="00DE7B13" w:rsidRPr="00DE7B13" w:rsidRDefault="002D036E" w:rsidP="004620A8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„</w:t>
            </w:r>
            <w:r w:rsidR="00DE7B13" w:rsidRPr="00DE7B13">
              <w:rPr>
                <w:b/>
                <w:bCs/>
                <w:sz w:val="22"/>
                <w:szCs w:val="22"/>
              </w:rPr>
              <w:t xml:space="preserve">współczynnik </w:t>
            </w:r>
            <w:proofErr w:type="spellStart"/>
            <w:r w:rsidR="00DE7B13" w:rsidRPr="00DE7B13">
              <w:rPr>
                <w:b/>
                <w:bCs/>
                <w:sz w:val="22"/>
                <w:szCs w:val="22"/>
              </w:rPr>
              <w:t>Workload</w:t>
            </w:r>
            <w:proofErr w:type="spellEnd"/>
            <w:r w:rsidR="00DE7B13" w:rsidRPr="00DE7B1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E7B13" w:rsidRPr="00DE7B13">
              <w:rPr>
                <w:b/>
                <w:bCs/>
                <w:sz w:val="22"/>
                <w:szCs w:val="22"/>
              </w:rPr>
              <w:t>Rate</w:t>
            </w:r>
            <w:proofErr w:type="spellEnd"/>
            <w:r w:rsidR="00DE7B13" w:rsidRPr="00DE7B13">
              <w:rPr>
                <w:b/>
                <w:bCs/>
                <w:sz w:val="22"/>
                <w:szCs w:val="22"/>
              </w:rPr>
              <w:t xml:space="preserve"> na poziomie min. ≥ 300 TB/rok</w:t>
            </w:r>
            <w:r>
              <w:rPr>
                <w:b/>
                <w:bCs/>
                <w:sz w:val="22"/>
                <w:szCs w:val="22"/>
              </w:rPr>
              <w:t>”</w:t>
            </w:r>
            <w:r w:rsidR="00DE7B13" w:rsidRPr="00DE7B13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727981D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1F814" w14:textId="77777777" w:rsidR="00B2116A" w:rsidRDefault="00B2116A">
      <w:r>
        <w:separator/>
      </w:r>
    </w:p>
  </w:endnote>
  <w:endnote w:type="continuationSeparator" w:id="0">
    <w:p w14:paraId="46460900" w14:textId="77777777" w:rsidR="00B2116A" w:rsidRDefault="00B21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B95A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5989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DB32B" w14:textId="77777777" w:rsidR="006D4AB3" w:rsidRDefault="00B2116A">
    <w:pPr>
      <w:pStyle w:val="Stopka"/>
      <w:tabs>
        <w:tab w:val="clear" w:pos="4536"/>
      </w:tabs>
      <w:jc w:val="center"/>
    </w:pPr>
    <w:r>
      <w:rPr>
        <w:noProof/>
      </w:rPr>
      <w:pict w14:anchorId="404F6317">
        <v:line id="_x0000_s1025" style="position:absolute;left:0;text-align:left;z-index:251657728" from="-3.85pt,8.75pt" to="455.15pt,8.75pt"/>
      </w:pict>
    </w:r>
  </w:p>
  <w:p w14:paraId="7B2F63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0F6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746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4CDB2A" w14:textId="77777777" w:rsidR="006D4AB3" w:rsidRDefault="006D4AB3">
    <w:pPr>
      <w:pStyle w:val="Stopka"/>
      <w:tabs>
        <w:tab w:val="clear" w:pos="4536"/>
        <w:tab w:val="left" w:pos="6237"/>
      </w:tabs>
    </w:pPr>
  </w:p>
  <w:p w14:paraId="0280A3D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DC652" w14:textId="77777777" w:rsidR="00B2116A" w:rsidRDefault="00B2116A">
      <w:r>
        <w:separator/>
      </w:r>
    </w:p>
  </w:footnote>
  <w:footnote w:type="continuationSeparator" w:id="0">
    <w:p w14:paraId="4AF04BB4" w14:textId="77777777" w:rsidR="00B2116A" w:rsidRDefault="00B21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1B6C1" w14:textId="77777777" w:rsidR="00AA6ECF" w:rsidRDefault="00AA6E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CC176" w14:textId="77777777" w:rsidR="00AA6ECF" w:rsidRDefault="00AA6E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89298" w14:textId="77777777" w:rsidR="00AA6ECF" w:rsidRDefault="00AA6E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5326296">
    <w:abstractNumId w:val="3"/>
  </w:num>
  <w:num w:numId="2" w16cid:durableId="630476119">
    <w:abstractNumId w:val="6"/>
  </w:num>
  <w:num w:numId="3" w16cid:durableId="1280641908">
    <w:abstractNumId w:val="2"/>
  </w:num>
  <w:num w:numId="4" w16cid:durableId="184828407">
    <w:abstractNumId w:val="5"/>
  </w:num>
  <w:num w:numId="5" w16cid:durableId="1845902825">
    <w:abstractNumId w:val="0"/>
  </w:num>
  <w:num w:numId="6" w16cid:durableId="1382628577">
    <w:abstractNumId w:val="1"/>
  </w:num>
  <w:num w:numId="7" w16cid:durableId="8975944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A0E"/>
    <w:rsid w:val="00031374"/>
    <w:rsid w:val="000A1097"/>
    <w:rsid w:val="000E2A8F"/>
    <w:rsid w:val="0012774F"/>
    <w:rsid w:val="00144B7A"/>
    <w:rsid w:val="0017493C"/>
    <w:rsid w:val="00180C6E"/>
    <w:rsid w:val="001D75AC"/>
    <w:rsid w:val="0029606A"/>
    <w:rsid w:val="002D036E"/>
    <w:rsid w:val="003A6FA1"/>
    <w:rsid w:val="00446E44"/>
    <w:rsid w:val="004848F3"/>
    <w:rsid w:val="004A75F2"/>
    <w:rsid w:val="004D0240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AA6ECF"/>
    <w:rsid w:val="00B2116A"/>
    <w:rsid w:val="00B66043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E7B13"/>
    <w:rsid w:val="00DF32E8"/>
    <w:rsid w:val="00E21B49"/>
    <w:rsid w:val="00E2789F"/>
    <w:rsid w:val="00E72428"/>
    <w:rsid w:val="00EA14B3"/>
    <w:rsid w:val="00EA416E"/>
    <w:rsid w:val="00FC5957"/>
    <w:rsid w:val="00FD265E"/>
    <w:rsid w:val="00FF0A0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8551E2"/>
  <w15:chartTrackingRefBased/>
  <w15:docId w15:val="{BCECF66B-A275-4FDD-AC06-EDF5D7AD7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4</cp:revision>
  <cp:lastPrinted>2001-02-10T14:28:00Z</cp:lastPrinted>
  <dcterms:created xsi:type="dcterms:W3CDTF">2026-07-08T10:00:00Z</dcterms:created>
  <dcterms:modified xsi:type="dcterms:W3CDTF">2026-07-08T10:16:00Z</dcterms:modified>
</cp:coreProperties>
</file>