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E1D69" w:rsidP="00587B12">
      <w:pPr>
        <w:jc w:val="right"/>
        <w:rPr>
          <w:sz w:val="22"/>
          <w:szCs w:val="22"/>
        </w:rPr>
      </w:pPr>
      <w:bookmarkStart w:id="0" w:name="_Hlk53520193"/>
      <w:r w:rsidRPr="00EE1D6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E1D69">
        <w:rPr>
          <w:sz w:val="22"/>
          <w:szCs w:val="22"/>
        </w:rPr>
        <w:t>2026-06-29</w:t>
      </w:r>
    </w:p>
    <w:p w:rsidR="00FB7F50" w:rsidRPr="002245BE" w:rsidRDefault="00FB7F50" w:rsidP="00587B12">
      <w:pPr>
        <w:rPr>
          <w:sz w:val="22"/>
          <w:szCs w:val="22"/>
        </w:rPr>
      </w:pPr>
    </w:p>
    <w:p w:rsidR="00EE1D69" w:rsidRPr="00EE1D69" w:rsidRDefault="00EE1D69" w:rsidP="00587B12">
      <w:pPr>
        <w:rPr>
          <w:b/>
          <w:bCs/>
          <w:sz w:val="22"/>
          <w:szCs w:val="22"/>
        </w:rPr>
      </w:pPr>
      <w:r w:rsidRPr="00EE1D69">
        <w:rPr>
          <w:b/>
          <w:bCs/>
          <w:sz w:val="22"/>
          <w:szCs w:val="22"/>
        </w:rPr>
        <w:t>Akademia Górniczo - Hutnicza</w:t>
      </w:r>
    </w:p>
    <w:p w:rsidR="00EE1D69" w:rsidRPr="00EE1D69" w:rsidRDefault="00EE1D69" w:rsidP="00587B12">
      <w:pPr>
        <w:rPr>
          <w:b/>
          <w:bCs/>
          <w:sz w:val="22"/>
          <w:szCs w:val="22"/>
        </w:rPr>
      </w:pPr>
      <w:r w:rsidRPr="00EE1D69">
        <w:rPr>
          <w:b/>
          <w:bCs/>
          <w:sz w:val="22"/>
          <w:szCs w:val="22"/>
        </w:rPr>
        <w:t>im. Stanisława Staszica w Krakowie</w:t>
      </w:r>
    </w:p>
    <w:p w:rsidR="00FB7F50" w:rsidRPr="002245BE" w:rsidRDefault="00EE1D69" w:rsidP="00587B12">
      <w:pPr>
        <w:rPr>
          <w:b/>
          <w:bCs/>
          <w:sz w:val="22"/>
          <w:szCs w:val="22"/>
        </w:rPr>
      </w:pPr>
      <w:r w:rsidRPr="00EE1D69">
        <w:rPr>
          <w:b/>
          <w:bCs/>
          <w:sz w:val="22"/>
          <w:szCs w:val="22"/>
        </w:rPr>
        <w:t>Dział Zamówień Publicznych</w:t>
      </w:r>
    </w:p>
    <w:p w:rsidR="00FB7F50" w:rsidRPr="002245BE" w:rsidRDefault="00EE1D69" w:rsidP="00587B12">
      <w:pPr>
        <w:rPr>
          <w:sz w:val="22"/>
          <w:szCs w:val="22"/>
        </w:rPr>
      </w:pPr>
      <w:r w:rsidRPr="00EE1D6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E1D69">
        <w:rPr>
          <w:sz w:val="22"/>
          <w:szCs w:val="22"/>
        </w:rPr>
        <w:t>30</w:t>
      </w:r>
    </w:p>
    <w:p w:rsidR="00FB7F50" w:rsidRDefault="00EE1D69" w:rsidP="00587B12">
      <w:pPr>
        <w:rPr>
          <w:sz w:val="22"/>
          <w:szCs w:val="22"/>
        </w:rPr>
      </w:pPr>
      <w:r w:rsidRPr="00EE1D6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E1D69">
        <w:rPr>
          <w:sz w:val="22"/>
          <w:szCs w:val="22"/>
        </w:rPr>
        <w:t>Kraków</w:t>
      </w:r>
    </w:p>
    <w:p w:rsidR="00587B12" w:rsidRPr="002245BE" w:rsidRDefault="00587B12" w:rsidP="00587B12">
      <w:pPr>
        <w:rPr>
          <w:sz w:val="22"/>
          <w:szCs w:val="22"/>
        </w:rPr>
      </w:pPr>
    </w:p>
    <w:p w:rsidR="00587B12" w:rsidRPr="00E103E6" w:rsidRDefault="00587B12" w:rsidP="00587B12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587B12" w:rsidRDefault="00587B12" w:rsidP="00587B12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587B12" w:rsidRDefault="00587B12" w:rsidP="00587B12">
      <w:pPr>
        <w:jc w:val="center"/>
        <w:rPr>
          <w:b/>
          <w:kern w:val="28"/>
          <w:sz w:val="28"/>
          <w:szCs w:val="20"/>
        </w:rPr>
      </w:pPr>
      <w:bookmarkStart w:id="1" w:name="_GoBack"/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E1D69" w:rsidRPr="00607F9B" w:rsidTr="005200FB">
        <w:trPr>
          <w:trHeight w:val="638"/>
        </w:trPr>
        <w:tc>
          <w:tcPr>
            <w:tcW w:w="959" w:type="dxa"/>
            <w:shd w:val="clear" w:color="auto" w:fill="auto"/>
          </w:tcPr>
          <w:p w:rsidR="00EE1D69" w:rsidRPr="00607F9B" w:rsidRDefault="00EE1D69" w:rsidP="00587B12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E1D69" w:rsidRDefault="00EE1D69" w:rsidP="00587B12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E1D6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E1D6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E1D69">
              <w:rPr>
                <w:b/>
                <w:bCs/>
                <w:sz w:val="22"/>
                <w:szCs w:val="22"/>
              </w:rPr>
              <w:t>Skład komputerowy i komputerowe opracowanie rysunków do pozycji wydawniczych, w których wzory, tabele i rysunki stanowią powyżej 80% objętości tekstu, w tym przygotowanie pliku PDF do druku oraz pliku dostępnego cyfrowo - KC-DE-zp.25.158.2026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E1D69">
              <w:rPr>
                <w:b/>
                <w:sz w:val="22"/>
                <w:szCs w:val="22"/>
              </w:rPr>
              <w:t>KC-DE-zp.25.158.2026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587B12" w:rsidRPr="00607F9B" w:rsidRDefault="00587B12" w:rsidP="00587B12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587B12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E1D69" w:rsidTr="005200F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87B12" w:rsidRPr="00D26ED6" w:rsidRDefault="00587B12" w:rsidP="00587B12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1608A">
              <w:rPr>
                <w:b/>
                <w:sz w:val="22"/>
                <w:szCs w:val="22"/>
              </w:rPr>
              <w:t>Munda Maciej Torz</w:t>
            </w:r>
          </w:p>
          <w:p w:rsidR="00587B12" w:rsidRPr="009F0E5C" w:rsidRDefault="00587B12" w:rsidP="00587B12">
            <w:pPr>
              <w:jc w:val="both"/>
              <w:rPr>
                <w:bCs/>
                <w:sz w:val="22"/>
                <w:szCs w:val="22"/>
              </w:rPr>
            </w:pPr>
            <w:r w:rsidRPr="0061608A">
              <w:rPr>
                <w:bCs/>
                <w:sz w:val="22"/>
                <w:szCs w:val="22"/>
              </w:rPr>
              <w:t>Osiedle Orła Białego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1608A">
              <w:rPr>
                <w:bCs/>
                <w:sz w:val="22"/>
                <w:szCs w:val="22"/>
              </w:rPr>
              <w:t>95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1608A">
              <w:rPr>
                <w:bCs/>
                <w:sz w:val="22"/>
                <w:szCs w:val="22"/>
              </w:rPr>
              <w:t>/10</w:t>
            </w:r>
          </w:p>
          <w:p w:rsidR="00587B12" w:rsidRPr="009F0E5C" w:rsidRDefault="00587B12" w:rsidP="00587B12">
            <w:pPr>
              <w:jc w:val="both"/>
              <w:rPr>
                <w:bCs/>
                <w:sz w:val="22"/>
                <w:szCs w:val="22"/>
              </w:rPr>
            </w:pPr>
            <w:r w:rsidRPr="0061608A">
              <w:rPr>
                <w:bCs/>
                <w:sz w:val="22"/>
                <w:szCs w:val="22"/>
              </w:rPr>
              <w:t>61-251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1608A">
              <w:rPr>
                <w:bCs/>
                <w:sz w:val="22"/>
                <w:szCs w:val="22"/>
              </w:rPr>
              <w:t>Poznań</w:t>
            </w:r>
          </w:p>
          <w:p w:rsidR="00587B12" w:rsidRPr="00D26ED6" w:rsidRDefault="00587B12" w:rsidP="00587B12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87B12" w:rsidRPr="00D26ED6" w:rsidRDefault="00587B12" w:rsidP="00587B1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1608A">
              <w:rPr>
                <w:sz w:val="22"/>
                <w:szCs w:val="22"/>
              </w:rPr>
              <w:t>Skład komputerowy i komputerowe opracowanie rysunków do pozycji wydawniczych, w których wzory, tabele i rysunki stanowią powyżej 80% objętości tekstu, w tym przygotowanie pliku PDF do druku oraz pliku dostępnego cyfrowo - KC-DE-zp.25.158.2026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 - </w:t>
            </w:r>
            <w:r w:rsidRPr="00B46558">
              <w:rPr>
                <w:sz w:val="22"/>
                <w:szCs w:val="22"/>
              </w:rPr>
              <w:t xml:space="preserve">Cena brutto za całość przedmiotu zamówienia (suma cen A + B): 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1608A">
              <w:rPr>
                <w:b/>
                <w:sz w:val="22"/>
                <w:szCs w:val="22"/>
              </w:rPr>
              <w:t>161.50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E1D69" w:rsidRDefault="00587B12" w:rsidP="00587B12">
            <w:pPr>
              <w:spacing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587B12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701"/>
        <w:gridCol w:w="1134"/>
        <w:gridCol w:w="2268"/>
      </w:tblGrid>
      <w:tr w:rsidR="00587B12" w:rsidRPr="008567C7" w:rsidTr="00587B12">
        <w:trPr>
          <w:trHeight w:val="510"/>
        </w:trPr>
        <w:tc>
          <w:tcPr>
            <w:tcW w:w="709" w:type="dxa"/>
            <w:vAlign w:val="center"/>
          </w:tcPr>
          <w:p w:rsidR="00587B12" w:rsidRPr="008567C7" w:rsidRDefault="00587B12" w:rsidP="00587B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587B12" w:rsidRPr="008567C7" w:rsidRDefault="00587B12" w:rsidP="00587B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587B12" w:rsidRPr="008567C7" w:rsidRDefault="00587B12" w:rsidP="00587B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1D69">
              <w:rPr>
                <w:rFonts w:ascii="Times New Roman" w:hAnsi="Times New Roman" w:cs="Times New Roman"/>
                <w:bCs/>
                <w:sz w:val="18"/>
                <w:szCs w:val="18"/>
              </w:rPr>
              <w:t>Jakość próbek</w:t>
            </w:r>
          </w:p>
        </w:tc>
        <w:tc>
          <w:tcPr>
            <w:tcW w:w="1134" w:type="dxa"/>
            <w:vAlign w:val="center"/>
          </w:tcPr>
          <w:p w:rsidR="00587B12" w:rsidRPr="008567C7" w:rsidRDefault="00587B12" w:rsidP="00587B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1D6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587B12" w:rsidRPr="008567C7" w:rsidRDefault="00587B12" w:rsidP="00587B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587B12" w:rsidRPr="008567C7" w:rsidTr="00587B12">
        <w:tc>
          <w:tcPr>
            <w:tcW w:w="709" w:type="dxa"/>
            <w:vAlign w:val="center"/>
          </w:tcPr>
          <w:p w:rsidR="00587B12" w:rsidRPr="008567C7" w:rsidRDefault="00587B12" w:rsidP="00587B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1D6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587B12" w:rsidRPr="002B6761" w:rsidRDefault="00587B12" w:rsidP="00587B1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1D69">
              <w:rPr>
                <w:rFonts w:ascii="Times New Roman" w:hAnsi="Times New Roman" w:cs="Times New Roman"/>
                <w:b/>
                <w:sz w:val="18"/>
                <w:szCs w:val="18"/>
              </w:rPr>
              <w:t>Munda Maciej Torz</w:t>
            </w:r>
          </w:p>
          <w:p w:rsidR="00587B12" w:rsidRPr="008567C7" w:rsidRDefault="00587B12" w:rsidP="00587B1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1D69">
              <w:rPr>
                <w:rFonts w:ascii="Times New Roman" w:hAnsi="Times New Roman" w:cs="Times New Roman"/>
                <w:bCs/>
                <w:sz w:val="18"/>
                <w:szCs w:val="18"/>
              </w:rPr>
              <w:t>Osiedle Orła Białego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1D69">
              <w:rPr>
                <w:rFonts w:ascii="Times New Roman" w:hAnsi="Times New Roman" w:cs="Times New Roman"/>
                <w:bCs/>
                <w:sz w:val="18"/>
                <w:szCs w:val="18"/>
              </w:rPr>
              <w:t>95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1D69">
              <w:rPr>
                <w:rFonts w:ascii="Times New Roman" w:hAnsi="Times New Roman" w:cs="Times New Roman"/>
                <w:bCs/>
                <w:sz w:val="18"/>
                <w:szCs w:val="18"/>
              </w:rPr>
              <w:t>/10</w:t>
            </w:r>
          </w:p>
          <w:p w:rsidR="00587B12" w:rsidRPr="001B7815" w:rsidRDefault="00587B12" w:rsidP="00587B1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1D69">
              <w:rPr>
                <w:rFonts w:ascii="Times New Roman" w:hAnsi="Times New Roman" w:cs="Times New Roman"/>
                <w:bCs/>
                <w:sz w:val="18"/>
                <w:szCs w:val="18"/>
              </w:rPr>
              <w:t>61-251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1D69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701" w:type="dxa"/>
            <w:vAlign w:val="center"/>
          </w:tcPr>
          <w:p w:rsidR="00587B12" w:rsidRPr="008567C7" w:rsidRDefault="00587B12" w:rsidP="00587B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1D69">
              <w:rPr>
                <w:rFonts w:ascii="Times New Roman" w:hAnsi="Times New Roman" w:cs="Times New Roman"/>
                <w:sz w:val="18"/>
                <w:szCs w:val="18"/>
              </w:rPr>
              <w:t xml:space="preserve">  59,50</w:t>
            </w:r>
          </w:p>
        </w:tc>
        <w:tc>
          <w:tcPr>
            <w:tcW w:w="1134" w:type="dxa"/>
            <w:vAlign w:val="center"/>
          </w:tcPr>
          <w:p w:rsidR="00587B12" w:rsidRPr="008567C7" w:rsidRDefault="00587B12" w:rsidP="00587B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1D69">
              <w:rPr>
                <w:rFonts w:ascii="Times New Roman" w:hAnsi="Times New Roman" w:cs="Times New Roman"/>
                <w:sz w:val="18"/>
                <w:szCs w:val="18"/>
              </w:rPr>
              <w:t xml:space="preserve">  24,20</w:t>
            </w:r>
          </w:p>
        </w:tc>
        <w:tc>
          <w:tcPr>
            <w:tcW w:w="2268" w:type="dxa"/>
            <w:vAlign w:val="center"/>
          </w:tcPr>
          <w:p w:rsidR="00587B12" w:rsidRPr="008567C7" w:rsidRDefault="00587B12" w:rsidP="00587B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1D69">
              <w:rPr>
                <w:rFonts w:ascii="Times New Roman" w:hAnsi="Times New Roman" w:cs="Times New Roman"/>
                <w:sz w:val="18"/>
                <w:szCs w:val="18"/>
              </w:rPr>
              <w:t xml:space="preserve">  83,70</w:t>
            </w:r>
          </w:p>
        </w:tc>
      </w:tr>
      <w:tr w:rsidR="00587B12" w:rsidRPr="008567C7" w:rsidTr="00587B12">
        <w:tc>
          <w:tcPr>
            <w:tcW w:w="709" w:type="dxa"/>
            <w:vAlign w:val="center"/>
          </w:tcPr>
          <w:p w:rsidR="00587B12" w:rsidRPr="008567C7" w:rsidRDefault="00587B12" w:rsidP="00587B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1D6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95" w:type="dxa"/>
            <w:vAlign w:val="center"/>
          </w:tcPr>
          <w:p w:rsidR="00587B12" w:rsidRPr="002B6761" w:rsidRDefault="00587B12" w:rsidP="00587B1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1608A">
              <w:rPr>
                <w:rFonts w:ascii="Times New Roman" w:hAnsi="Times New Roman" w:cs="Times New Roman"/>
                <w:b/>
                <w:sz w:val="18"/>
                <w:szCs w:val="18"/>
              </w:rPr>
              <w:t>Grafpol</w:t>
            </w:r>
            <w:proofErr w:type="spellEnd"/>
            <w:r w:rsidRPr="0061608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:rsidR="00587B12" w:rsidRPr="008567C7" w:rsidRDefault="00587B12" w:rsidP="00587B1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608A">
              <w:rPr>
                <w:rFonts w:ascii="Times New Roman" w:hAnsi="Times New Roman" w:cs="Times New Roman"/>
                <w:bCs/>
                <w:sz w:val="18"/>
                <w:szCs w:val="18"/>
              </w:rPr>
              <w:t>Żmudzka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608A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608A">
              <w:rPr>
                <w:rFonts w:ascii="Times New Roman" w:hAnsi="Times New Roman" w:cs="Times New Roman"/>
                <w:bCs/>
                <w:sz w:val="18"/>
                <w:szCs w:val="18"/>
              </w:rPr>
              <w:t>/1A</w:t>
            </w:r>
          </w:p>
          <w:p w:rsidR="00587B12" w:rsidRPr="001B7815" w:rsidRDefault="00587B12" w:rsidP="00587B1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608A">
              <w:rPr>
                <w:rFonts w:ascii="Times New Roman" w:hAnsi="Times New Roman" w:cs="Times New Roman"/>
                <w:bCs/>
                <w:sz w:val="18"/>
                <w:szCs w:val="18"/>
              </w:rPr>
              <w:t>51-354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608A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701" w:type="dxa"/>
            <w:vAlign w:val="center"/>
          </w:tcPr>
          <w:p w:rsidR="00587B12" w:rsidRPr="008567C7" w:rsidRDefault="00587B12" w:rsidP="00587B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1D69">
              <w:rPr>
                <w:rFonts w:ascii="Times New Roman" w:hAnsi="Times New Roman" w:cs="Times New Roman"/>
                <w:sz w:val="18"/>
                <w:szCs w:val="18"/>
              </w:rPr>
              <w:t xml:space="preserve">  31,50</w:t>
            </w:r>
          </w:p>
        </w:tc>
        <w:tc>
          <w:tcPr>
            <w:tcW w:w="1134" w:type="dxa"/>
            <w:vAlign w:val="center"/>
          </w:tcPr>
          <w:p w:rsidR="00587B12" w:rsidRPr="008567C7" w:rsidRDefault="00587B12" w:rsidP="00587B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1D69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268" w:type="dxa"/>
            <w:vAlign w:val="center"/>
          </w:tcPr>
          <w:p w:rsidR="00587B12" w:rsidRPr="008567C7" w:rsidRDefault="00587B12" w:rsidP="00587B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1D69">
              <w:rPr>
                <w:rFonts w:ascii="Times New Roman" w:hAnsi="Times New Roman" w:cs="Times New Roman"/>
                <w:sz w:val="18"/>
                <w:szCs w:val="18"/>
              </w:rPr>
              <w:t xml:space="preserve">  61,50</w:t>
            </w:r>
          </w:p>
        </w:tc>
      </w:tr>
    </w:tbl>
    <w:p w:rsidR="00E85D70" w:rsidRDefault="00E85D70" w:rsidP="00587B12">
      <w:pPr>
        <w:ind w:firstLine="709"/>
        <w:jc w:val="both"/>
        <w:rPr>
          <w:color w:val="000000"/>
        </w:rPr>
      </w:pPr>
    </w:p>
    <w:p w:rsidR="00F960D7" w:rsidRPr="00F33C66" w:rsidRDefault="00F960D7" w:rsidP="00587B12">
      <w:pPr>
        <w:jc w:val="both"/>
        <w:rPr>
          <w:sz w:val="22"/>
          <w:szCs w:val="22"/>
        </w:rPr>
      </w:pPr>
    </w:p>
    <w:bookmarkEnd w:id="0"/>
    <w:p w:rsidR="00F960D7" w:rsidRDefault="00F960D7" w:rsidP="00587B12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37D3" w:rsidRDefault="004037D3">
      <w:r>
        <w:separator/>
      </w:r>
    </w:p>
  </w:endnote>
  <w:endnote w:type="continuationSeparator" w:id="0">
    <w:p w:rsidR="004037D3" w:rsidRDefault="0040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37D3" w:rsidRDefault="004037D3">
      <w:r>
        <w:separator/>
      </w:r>
    </w:p>
  </w:footnote>
  <w:footnote w:type="continuationSeparator" w:id="0">
    <w:p w:rsidR="004037D3" w:rsidRDefault="0040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587B12">
    <w:pPr>
      <w:pStyle w:val="Nagwek"/>
    </w:pPr>
    <w:r w:rsidRPr="00346B9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37D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037D3"/>
    <w:rsid w:val="00431C0B"/>
    <w:rsid w:val="00437CAD"/>
    <w:rsid w:val="004657DA"/>
    <w:rsid w:val="004B2665"/>
    <w:rsid w:val="004C3459"/>
    <w:rsid w:val="004E324A"/>
    <w:rsid w:val="004E7234"/>
    <w:rsid w:val="0054734E"/>
    <w:rsid w:val="00587B12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E1D69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874331"/>
  <w15:chartTrackingRefBased/>
  <w15:docId w15:val="{E50E9EB9-18D2-4A00-98F2-6168B0439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256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2026-06-29T11:15:00Z</cp:lastPrinted>
  <dcterms:created xsi:type="dcterms:W3CDTF">2026-06-29T11:15:00Z</dcterms:created>
  <dcterms:modified xsi:type="dcterms:W3CDTF">2026-06-29T11:15:00Z</dcterms:modified>
</cp:coreProperties>
</file>