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306AED" w14:textId="77777777" w:rsidR="006A5DF1" w:rsidRDefault="000E7B6E" w:rsidP="009355D4">
      <w:pPr>
        <w:jc w:val="right"/>
        <w:rPr>
          <w:sz w:val="22"/>
          <w:szCs w:val="22"/>
        </w:rPr>
      </w:pPr>
      <w:r w:rsidRPr="000E7B6E">
        <w:rPr>
          <w:sz w:val="22"/>
          <w:szCs w:val="22"/>
        </w:rPr>
        <w:t>Kraków</w:t>
      </w:r>
      <w:r w:rsidR="006A5DF1" w:rsidRPr="00D91931">
        <w:rPr>
          <w:sz w:val="22"/>
          <w:szCs w:val="22"/>
        </w:rPr>
        <w:t xml:space="preserve"> dnia: </w:t>
      </w:r>
      <w:r w:rsidRPr="000E7B6E">
        <w:rPr>
          <w:sz w:val="22"/>
          <w:szCs w:val="22"/>
        </w:rPr>
        <w:t>2026-06-</w:t>
      </w:r>
      <w:r w:rsidR="00D72DB6">
        <w:rPr>
          <w:sz w:val="22"/>
          <w:szCs w:val="22"/>
        </w:rPr>
        <w:t>11</w:t>
      </w:r>
    </w:p>
    <w:p w14:paraId="01830255" w14:textId="77777777" w:rsidR="000E7B6E" w:rsidRPr="000E7B6E" w:rsidRDefault="000E7B6E" w:rsidP="009355D4">
      <w:pPr>
        <w:rPr>
          <w:b/>
          <w:bCs/>
          <w:sz w:val="22"/>
          <w:szCs w:val="22"/>
        </w:rPr>
      </w:pPr>
      <w:r w:rsidRPr="000E7B6E">
        <w:rPr>
          <w:b/>
          <w:bCs/>
          <w:sz w:val="22"/>
          <w:szCs w:val="22"/>
        </w:rPr>
        <w:t>Akademia Górniczo - Hutnicza</w:t>
      </w:r>
    </w:p>
    <w:p w14:paraId="19FD3080" w14:textId="77777777" w:rsidR="000E7B6E" w:rsidRPr="000E7B6E" w:rsidRDefault="000E7B6E" w:rsidP="009355D4">
      <w:pPr>
        <w:rPr>
          <w:b/>
          <w:bCs/>
          <w:sz w:val="22"/>
          <w:szCs w:val="22"/>
        </w:rPr>
      </w:pPr>
      <w:r w:rsidRPr="000E7B6E">
        <w:rPr>
          <w:b/>
          <w:bCs/>
          <w:sz w:val="22"/>
          <w:szCs w:val="22"/>
        </w:rPr>
        <w:t>im. Stanisława Staszica w Krakowie</w:t>
      </w:r>
    </w:p>
    <w:p w14:paraId="213A6C21" w14:textId="77777777" w:rsidR="006A5DF1" w:rsidRPr="00D91931" w:rsidRDefault="000E7B6E" w:rsidP="009355D4">
      <w:pPr>
        <w:rPr>
          <w:b/>
          <w:bCs/>
          <w:sz w:val="22"/>
          <w:szCs w:val="22"/>
        </w:rPr>
      </w:pPr>
      <w:r w:rsidRPr="000E7B6E">
        <w:rPr>
          <w:b/>
          <w:bCs/>
          <w:sz w:val="22"/>
          <w:szCs w:val="22"/>
        </w:rPr>
        <w:t>Dział Zamówień Publicznych</w:t>
      </w:r>
    </w:p>
    <w:p w14:paraId="5952F3DC" w14:textId="77777777" w:rsidR="006A5DF1" w:rsidRPr="00BD5546" w:rsidRDefault="000E7B6E" w:rsidP="009355D4">
      <w:pPr>
        <w:rPr>
          <w:sz w:val="22"/>
          <w:szCs w:val="22"/>
        </w:rPr>
      </w:pPr>
      <w:r w:rsidRPr="000E7B6E">
        <w:rPr>
          <w:sz w:val="22"/>
          <w:szCs w:val="22"/>
        </w:rPr>
        <w:t>Al. Mickiewicza</w:t>
      </w:r>
      <w:r w:rsidR="006A5DF1" w:rsidRPr="00BD5546">
        <w:rPr>
          <w:sz w:val="22"/>
          <w:szCs w:val="22"/>
        </w:rPr>
        <w:t xml:space="preserve"> </w:t>
      </w:r>
      <w:r w:rsidRPr="000E7B6E">
        <w:rPr>
          <w:sz w:val="22"/>
          <w:szCs w:val="22"/>
        </w:rPr>
        <w:t>30</w:t>
      </w:r>
    </w:p>
    <w:p w14:paraId="5E621427" w14:textId="77777777" w:rsidR="006A5DF1" w:rsidRPr="00BD5546" w:rsidRDefault="000E7B6E" w:rsidP="009355D4">
      <w:pPr>
        <w:rPr>
          <w:sz w:val="22"/>
          <w:szCs w:val="22"/>
        </w:rPr>
      </w:pPr>
      <w:r w:rsidRPr="000E7B6E">
        <w:rPr>
          <w:sz w:val="22"/>
          <w:szCs w:val="22"/>
        </w:rPr>
        <w:t>30-059</w:t>
      </w:r>
      <w:r w:rsidR="006A5DF1" w:rsidRPr="00BD5546">
        <w:rPr>
          <w:sz w:val="22"/>
          <w:szCs w:val="22"/>
        </w:rPr>
        <w:t xml:space="preserve"> </w:t>
      </w:r>
      <w:r w:rsidRPr="000E7B6E">
        <w:rPr>
          <w:sz w:val="22"/>
          <w:szCs w:val="22"/>
        </w:rPr>
        <w:t>Kraków</w:t>
      </w:r>
    </w:p>
    <w:p w14:paraId="73ABFA6D" w14:textId="77777777" w:rsidR="006A5DF1" w:rsidRPr="00D91931" w:rsidRDefault="006A5DF1" w:rsidP="009355D4">
      <w:pPr>
        <w:pStyle w:val="Nagwek"/>
        <w:tabs>
          <w:tab w:val="clear" w:pos="4536"/>
        </w:tabs>
        <w:rPr>
          <w:sz w:val="22"/>
          <w:szCs w:val="22"/>
        </w:rPr>
      </w:pPr>
      <w:r w:rsidRPr="00BD5546">
        <w:rPr>
          <w:sz w:val="22"/>
          <w:szCs w:val="22"/>
        </w:rPr>
        <w:t>Pismo:</w:t>
      </w:r>
      <w:r w:rsidRPr="00D91931">
        <w:rPr>
          <w:b/>
          <w:bCs/>
          <w:sz w:val="22"/>
          <w:szCs w:val="22"/>
        </w:rPr>
        <w:t xml:space="preserve"> </w:t>
      </w:r>
      <w:r w:rsidR="009355D4" w:rsidRPr="000E7B6E">
        <w:rPr>
          <w:b/>
          <w:sz w:val="22"/>
          <w:szCs w:val="22"/>
        </w:rPr>
        <w:t>KC-DE-zp.25.196.2026</w:t>
      </w:r>
      <w:r w:rsidRPr="00D91931">
        <w:rPr>
          <w:sz w:val="22"/>
          <w:szCs w:val="22"/>
        </w:rPr>
        <w:tab/>
        <w:t xml:space="preserve"> </w:t>
      </w:r>
    </w:p>
    <w:p w14:paraId="27B314C5" w14:textId="77777777" w:rsidR="006A5DF1" w:rsidRPr="00D91931" w:rsidRDefault="006A5DF1" w:rsidP="009355D4">
      <w:pPr>
        <w:pStyle w:val="Nagwek"/>
        <w:tabs>
          <w:tab w:val="clear" w:pos="4536"/>
          <w:tab w:val="clear" w:pos="9072"/>
        </w:tabs>
        <w:rPr>
          <w:sz w:val="22"/>
          <w:szCs w:val="22"/>
        </w:rPr>
      </w:pPr>
    </w:p>
    <w:p w14:paraId="1C309612" w14:textId="77777777" w:rsidR="006A5DF1" w:rsidRPr="00D91931" w:rsidRDefault="006A5DF1" w:rsidP="009355D4">
      <w:pPr>
        <w:tabs>
          <w:tab w:val="left" w:pos="708"/>
          <w:tab w:val="center" w:pos="4536"/>
          <w:tab w:val="right" w:pos="9072"/>
        </w:tabs>
        <w:ind w:left="5245"/>
        <w:rPr>
          <w:b/>
          <w:sz w:val="22"/>
          <w:szCs w:val="22"/>
        </w:rPr>
      </w:pPr>
      <w:r w:rsidRPr="00D91931">
        <w:rPr>
          <w:b/>
          <w:sz w:val="22"/>
          <w:szCs w:val="22"/>
        </w:rPr>
        <w:t>WYKONAWCY</w:t>
      </w:r>
    </w:p>
    <w:p w14:paraId="0EF9F57A" w14:textId="77777777" w:rsidR="006A5DF1" w:rsidRPr="00D91931" w:rsidRDefault="006A5DF1" w:rsidP="009355D4">
      <w:pPr>
        <w:tabs>
          <w:tab w:val="left" w:pos="708"/>
          <w:tab w:val="center" w:pos="4536"/>
          <w:tab w:val="right" w:pos="9072"/>
        </w:tabs>
        <w:ind w:left="5245"/>
        <w:rPr>
          <w:sz w:val="22"/>
          <w:szCs w:val="22"/>
        </w:rPr>
      </w:pPr>
      <w:r w:rsidRPr="00D91931">
        <w:rPr>
          <w:sz w:val="22"/>
          <w:szCs w:val="22"/>
        </w:rPr>
        <w:t>ubiegający się o zamówienie publiczne</w:t>
      </w:r>
    </w:p>
    <w:p w14:paraId="264B00FE" w14:textId="77777777" w:rsidR="006D4AB3" w:rsidRPr="006A5DF1" w:rsidRDefault="006D4AB3" w:rsidP="009355D4">
      <w:pPr>
        <w:pStyle w:val="Nagwek"/>
        <w:tabs>
          <w:tab w:val="clear" w:pos="4536"/>
        </w:tabs>
        <w:rPr>
          <w:sz w:val="22"/>
          <w:szCs w:val="22"/>
        </w:rPr>
      </w:pPr>
    </w:p>
    <w:p w14:paraId="2671E88A" w14:textId="77777777" w:rsidR="00632C3C" w:rsidRDefault="00E21B49" w:rsidP="009355D4">
      <w:pPr>
        <w:pStyle w:val="Nagwek1"/>
        <w:spacing w:before="0" w:after="0"/>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9355D4">
        <w:rPr>
          <w:rFonts w:ascii="Times New Roman" w:hAnsi="Times New Roman"/>
          <w:szCs w:val="28"/>
        </w:rPr>
        <w:t xml:space="preserve"> nr 8</w:t>
      </w:r>
    </w:p>
    <w:p w14:paraId="7AF2CEEB" w14:textId="77777777" w:rsidR="00AF718A" w:rsidRPr="00AF718A" w:rsidRDefault="00AF718A" w:rsidP="00AF718A">
      <w:pPr>
        <w:jc w:val="center"/>
        <w:rPr>
          <w:b/>
          <w:sz w:val="28"/>
          <w:szCs w:val="28"/>
        </w:rPr>
      </w:pPr>
      <w:r w:rsidRPr="00AF718A">
        <w:rPr>
          <w:b/>
          <w:sz w:val="28"/>
          <w:szCs w:val="28"/>
        </w:rPr>
        <w:t>oraz</w:t>
      </w:r>
    </w:p>
    <w:p w14:paraId="4FF916F0" w14:textId="77777777" w:rsidR="00AF718A" w:rsidRPr="00AF718A" w:rsidRDefault="00AF718A" w:rsidP="00AF718A">
      <w:pPr>
        <w:jc w:val="center"/>
        <w:rPr>
          <w:b/>
          <w:sz w:val="28"/>
          <w:szCs w:val="28"/>
        </w:rPr>
      </w:pPr>
      <w:r w:rsidRPr="00AF718A">
        <w:rPr>
          <w:b/>
          <w:sz w:val="28"/>
          <w:szCs w:val="28"/>
        </w:rPr>
        <w:t>zmiana SWZ nr 4</w:t>
      </w:r>
    </w:p>
    <w:p w14:paraId="21F1E1E9" w14:textId="77777777" w:rsidR="009355D4" w:rsidRPr="009355D4" w:rsidRDefault="009355D4" w:rsidP="009355D4"/>
    <w:p w14:paraId="577470A0" w14:textId="77777777" w:rsidR="006D4AB3" w:rsidRPr="006A5DF1" w:rsidRDefault="00632C3C" w:rsidP="009355D4">
      <w:pPr>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1D75AC">
        <w:rPr>
          <w:sz w:val="22"/>
          <w:szCs w:val="22"/>
        </w:rPr>
        <w:t>:</w:t>
      </w:r>
      <w:r w:rsidRPr="006A5DF1">
        <w:rPr>
          <w:sz w:val="22"/>
          <w:szCs w:val="22"/>
        </w:rPr>
        <w:t xml:space="preserve"> </w:t>
      </w:r>
      <w:r w:rsidR="000E7B6E" w:rsidRPr="000E7B6E">
        <w:rPr>
          <w:sz w:val="22"/>
          <w:szCs w:val="22"/>
        </w:rPr>
        <w:t>przetarg nieograniczony</w:t>
      </w:r>
      <w:r w:rsidRPr="006A5DF1">
        <w:rPr>
          <w:b/>
          <w:sz w:val="22"/>
          <w:szCs w:val="22"/>
        </w:rPr>
        <w:t xml:space="preserve"> </w:t>
      </w:r>
      <w:r w:rsidR="00893499">
        <w:rPr>
          <w:bCs/>
          <w:sz w:val="22"/>
          <w:szCs w:val="22"/>
        </w:rPr>
        <w:t>pn.</w:t>
      </w:r>
      <w:r w:rsidRPr="006A5DF1">
        <w:rPr>
          <w:b/>
          <w:sz w:val="22"/>
          <w:szCs w:val="22"/>
        </w:rPr>
        <w:t xml:space="preserve"> </w:t>
      </w:r>
      <w:r w:rsidR="00E72428" w:rsidRPr="006A5DF1">
        <w:rPr>
          <w:bCs/>
          <w:sz w:val="22"/>
          <w:szCs w:val="22"/>
        </w:rPr>
        <w:t>”</w:t>
      </w:r>
      <w:r w:rsidR="000E7B6E" w:rsidRPr="000E7B6E">
        <w:rPr>
          <w:b/>
          <w:bCs/>
          <w:sz w:val="22"/>
          <w:szCs w:val="22"/>
        </w:rPr>
        <w:t>Świadczenie usług w zakresie telefonii komórkowej dla AGH - KC-DE-zp.25.196.2026</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0E7B6E" w:rsidRPr="000E7B6E">
        <w:rPr>
          <w:b/>
          <w:sz w:val="22"/>
          <w:szCs w:val="22"/>
        </w:rPr>
        <w:t>KC-DE-zp.25.196.2026</w:t>
      </w:r>
      <w:r w:rsidRPr="006A5DF1">
        <w:rPr>
          <w:b/>
          <w:sz w:val="22"/>
          <w:szCs w:val="22"/>
        </w:rPr>
        <w:t>.</w:t>
      </w:r>
    </w:p>
    <w:p w14:paraId="291180D2" w14:textId="77777777" w:rsidR="0012774F" w:rsidRDefault="00520165" w:rsidP="009355D4">
      <w:pPr>
        <w:jc w:val="both"/>
        <w:rPr>
          <w:bCs/>
          <w:sz w:val="22"/>
          <w:szCs w:val="22"/>
          <w:lang w:eastAsia="ar-SA"/>
        </w:rPr>
      </w:pPr>
      <w:r w:rsidRPr="006A5DF1">
        <w:rPr>
          <w:sz w:val="22"/>
          <w:szCs w:val="22"/>
        </w:rPr>
        <w:t xml:space="preserve">Zamawiający, </w:t>
      </w:r>
      <w:r w:rsidR="001D75AC">
        <w:rPr>
          <w:b/>
          <w:bCs/>
          <w:sz w:val="22"/>
          <w:szCs w:val="22"/>
        </w:rPr>
        <w:t xml:space="preserve">Akademia Górniczo-Hutnicza im. Stanisława Staszica w Krakowie,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CF0649">
        <w:rPr>
          <w:sz w:val="22"/>
          <w:szCs w:val="22"/>
        </w:rPr>
        <w:t xml:space="preserve"> </w:t>
      </w:r>
      <w:r w:rsidR="0053062D" w:rsidRPr="002E7670">
        <w:rPr>
          <w:sz w:val="22"/>
        </w:rPr>
        <w:t>(</w:t>
      </w:r>
      <w:r w:rsidR="0053062D" w:rsidRPr="002E7670">
        <w:rPr>
          <w:sz w:val="22"/>
          <w:szCs w:val="24"/>
        </w:rPr>
        <w:t xml:space="preserve">Dz.U.2024.1320 </w:t>
      </w:r>
      <w:proofErr w:type="spellStart"/>
      <w:r w:rsidR="0053062D" w:rsidRPr="002E7670">
        <w:rPr>
          <w:sz w:val="22"/>
          <w:szCs w:val="24"/>
        </w:rPr>
        <w:t>t.j</w:t>
      </w:r>
      <w:proofErr w:type="spellEnd"/>
      <w:r w:rsidR="0053062D" w:rsidRPr="002E7670">
        <w:rPr>
          <w:sz w:val="22"/>
          <w:szCs w:val="24"/>
        </w:rPr>
        <w:t xml:space="preserve">. ze zm.)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p w14:paraId="1F87B1D6" w14:textId="77777777" w:rsidR="009355D4" w:rsidRDefault="009355D4" w:rsidP="009355D4">
      <w:pPr>
        <w:jc w:val="both"/>
        <w:rPr>
          <w:bCs/>
          <w:sz w:val="22"/>
          <w:szCs w:val="22"/>
          <w:lang w:eastAsia="ar-SA"/>
        </w:rPr>
      </w:pPr>
    </w:p>
    <w:p w14:paraId="33BE2567" w14:textId="77777777" w:rsidR="009C784E" w:rsidRPr="00D72DB6" w:rsidRDefault="009355D4" w:rsidP="00D72DB6">
      <w:pPr>
        <w:ind w:left="30" w:right="-72"/>
        <w:rPr>
          <w:b/>
          <w:bCs/>
          <w:sz w:val="22"/>
          <w:szCs w:val="22"/>
          <w:u w:val="single"/>
        </w:rPr>
      </w:pPr>
      <w:r w:rsidRPr="00AF718A">
        <w:rPr>
          <w:b/>
          <w:bCs/>
          <w:sz w:val="22"/>
          <w:szCs w:val="22"/>
          <w:u w:val="single"/>
        </w:rPr>
        <w:t>Treść zapytań brzmi następująco:</w:t>
      </w:r>
    </w:p>
    <w:p w14:paraId="20AD9EE9" w14:textId="77777777" w:rsidR="009C784E" w:rsidRPr="009C784E" w:rsidRDefault="00D72DB6" w:rsidP="009C784E">
      <w:pPr>
        <w:ind w:left="30" w:right="-72"/>
        <w:jc w:val="both"/>
        <w:rPr>
          <w:bCs/>
          <w:sz w:val="22"/>
          <w:szCs w:val="22"/>
        </w:rPr>
      </w:pPr>
      <w:r>
        <w:rPr>
          <w:b/>
          <w:bCs/>
          <w:sz w:val="22"/>
          <w:szCs w:val="22"/>
        </w:rPr>
        <w:t>1</w:t>
      </w:r>
      <w:r w:rsidR="009C784E" w:rsidRPr="00AF718A">
        <w:rPr>
          <w:b/>
          <w:bCs/>
          <w:sz w:val="22"/>
          <w:szCs w:val="22"/>
        </w:rPr>
        <w:t>.</w:t>
      </w:r>
      <w:r w:rsidR="009C784E">
        <w:rPr>
          <w:bCs/>
          <w:sz w:val="22"/>
          <w:szCs w:val="22"/>
        </w:rPr>
        <w:t xml:space="preserve"> </w:t>
      </w:r>
      <w:r w:rsidR="009C784E" w:rsidRPr="009C784E">
        <w:rPr>
          <w:bCs/>
          <w:sz w:val="22"/>
          <w:szCs w:val="22"/>
        </w:rPr>
        <w:t xml:space="preserve">Ust. 4 pkt V </w:t>
      </w:r>
      <w:proofErr w:type="spellStart"/>
      <w:r w:rsidR="009C784E" w:rsidRPr="009C784E">
        <w:rPr>
          <w:bCs/>
          <w:sz w:val="22"/>
          <w:szCs w:val="22"/>
        </w:rPr>
        <w:t>ppkt</w:t>
      </w:r>
      <w:proofErr w:type="spellEnd"/>
      <w:r w:rsidR="009C784E" w:rsidRPr="009C784E">
        <w:rPr>
          <w:bCs/>
          <w:sz w:val="22"/>
          <w:szCs w:val="22"/>
        </w:rPr>
        <w:t xml:space="preserve"> 4SWZ - Zamawiający wskazał, że zastrzega sobie możliwość zawieszenia usług w ciągu trwania umowy (do 10 % usług) za jednorazową opłatą zgodną z punktem 1.3; 2.1 kalkulacji. W trakcie zawieszenia usługi Wykonawca nie nalicza opłat abonamentowych z pozycji 1.1; 1.1a; 1.2; 1.2a lub 2.2; 2.3   kalkulacji cenowej.</w:t>
      </w:r>
    </w:p>
    <w:p w14:paraId="3FB616DA" w14:textId="77777777" w:rsidR="009C784E" w:rsidRPr="009C784E" w:rsidRDefault="009C784E" w:rsidP="009C784E">
      <w:pPr>
        <w:ind w:left="30" w:right="-72"/>
        <w:jc w:val="both"/>
        <w:rPr>
          <w:bCs/>
          <w:sz w:val="22"/>
          <w:szCs w:val="22"/>
        </w:rPr>
      </w:pPr>
      <w:r w:rsidRPr="009C784E">
        <w:rPr>
          <w:bCs/>
          <w:sz w:val="22"/>
          <w:szCs w:val="22"/>
        </w:rPr>
        <w:t>Wnosimy o wskazanie maksymalnego okresu zawieszenia poszczególnych usług oraz minimalnego okresu, przez jaki każda z usług będzie świadczona w sposób nieprzerwany Wskazanie ograniczenia zawieszenia wyłącznie do progu ilościowego (do 10% usług) jest niewystarczające z punktu widzenia możliwości prawidłowego przygotowania i wyceny oferty. Wykonawca nie posiada bowiem informacji przez jaki maksymalny czas poszczególne usługi mogą pozostawać zawieszone, jaki jest gwarantowany minimalny okres ich świadczenia, a tym samym - jakie minimalne przychody z kontraktu może uwzględnić w kalkulacji.</w:t>
      </w:r>
    </w:p>
    <w:p w14:paraId="47978A9A" w14:textId="77777777" w:rsidR="009C784E" w:rsidRPr="009C784E" w:rsidRDefault="009C784E" w:rsidP="009C784E">
      <w:pPr>
        <w:ind w:left="30" w:right="-72"/>
        <w:jc w:val="both"/>
        <w:rPr>
          <w:bCs/>
          <w:sz w:val="22"/>
          <w:szCs w:val="22"/>
        </w:rPr>
      </w:pPr>
      <w:r w:rsidRPr="009C784E">
        <w:rPr>
          <w:bCs/>
          <w:sz w:val="22"/>
          <w:szCs w:val="22"/>
        </w:rPr>
        <w:t>Powyższe uchybienie narusza art. 16 pkt 1 i 2 PZP, który nakłada na Zamawiającego obowiązek przygotowania i przeprowadzenia postępowania w sposób zapewniający zachowanie uczciwej konkurencji i równe traktowanie wykonawców, a także w zakresie obowiązku określenia w dokumentach zamówienia projektowanych postanowień umowy w sposób jednoznaczny i wyczerpujący. Brak maksymalnego okresu zawieszenia uniemożliwia rzetelne oszacowanie ryzyka kontraktowego i sporządzenie miarodajnej wyceny oferty, co może prowadzić do złożenia ofert obarczonych błędem lub do nieuzasadnionego zawyżenia ceny w celu pokrycia niezidentyfikowanego ryzyka.</w:t>
      </w:r>
    </w:p>
    <w:p w14:paraId="1BAD14E2" w14:textId="77777777" w:rsidR="009C784E" w:rsidRPr="009C784E" w:rsidRDefault="00D72DB6" w:rsidP="009C784E">
      <w:pPr>
        <w:ind w:left="30" w:right="-72"/>
        <w:jc w:val="both"/>
        <w:rPr>
          <w:bCs/>
          <w:sz w:val="22"/>
          <w:szCs w:val="22"/>
        </w:rPr>
      </w:pPr>
      <w:r>
        <w:rPr>
          <w:b/>
          <w:bCs/>
          <w:sz w:val="22"/>
          <w:szCs w:val="22"/>
        </w:rPr>
        <w:lastRenderedPageBreak/>
        <w:t>2</w:t>
      </w:r>
      <w:r w:rsidR="009C784E" w:rsidRPr="009C784E">
        <w:rPr>
          <w:b/>
          <w:bCs/>
          <w:sz w:val="22"/>
          <w:szCs w:val="22"/>
        </w:rPr>
        <w:t>.</w:t>
      </w:r>
      <w:r w:rsidR="009C784E">
        <w:rPr>
          <w:bCs/>
          <w:sz w:val="22"/>
          <w:szCs w:val="22"/>
        </w:rPr>
        <w:t xml:space="preserve"> </w:t>
      </w:r>
      <w:r w:rsidR="009C784E" w:rsidRPr="009C784E">
        <w:rPr>
          <w:bCs/>
          <w:sz w:val="22"/>
          <w:szCs w:val="22"/>
        </w:rPr>
        <w:t xml:space="preserve">Ust. 4 pkt V </w:t>
      </w:r>
      <w:proofErr w:type="spellStart"/>
      <w:r w:rsidR="009C784E" w:rsidRPr="009C784E">
        <w:rPr>
          <w:bCs/>
          <w:sz w:val="22"/>
          <w:szCs w:val="22"/>
        </w:rPr>
        <w:t>ppkt</w:t>
      </w:r>
      <w:proofErr w:type="spellEnd"/>
      <w:r w:rsidR="009C784E" w:rsidRPr="009C784E">
        <w:rPr>
          <w:bCs/>
          <w:sz w:val="22"/>
          <w:szCs w:val="22"/>
        </w:rPr>
        <w:t xml:space="preserve"> 22 SWZ- W przypadku wysokiego, ponadnormatywnego zużycia usług w jednym cyklu rozliczeniowym, Wykonawca zobowiązany jest do poinformowania Zamawiającego o tym zdarzeniu w ciągu do 24 godzin.     </w:t>
      </w:r>
    </w:p>
    <w:p w14:paraId="5A06DAE5" w14:textId="77777777" w:rsidR="009C784E" w:rsidRPr="009C784E" w:rsidRDefault="009C784E" w:rsidP="009C784E">
      <w:pPr>
        <w:ind w:left="30" w:right="-72"/>
        <w:jc w:val="both"/>
        <w:rPr>
          <w:bCs/>
          <w:sz w:val="22"/>
          <w:szCs w:val="22"/>
        </w:rPr>
      </w:pPr>
      <w:r w:rsidRPr="009C784E">
        <w:rPr>
          <w:bCs/>
          <w:sz w:val="22"/>
          <w:szCs w:val="22"/>
        </w:rPr>
        <w:t xml:space="preserve">Wnosimy o wyjaśnienie co Zamawiający rozumie przez wysokie, ponadnormatywne zużycia usług. W związku z tym, że od zaistnienia stanu „wysokiego i ponadnormatywnego zużycia usług” zależy jeden z obowiązków Wykonawcy, zasadne jest precyzyjne wskazanie, kiedy ten obowiązek się aktualizuje. </w:t>
      </w:r>
    </w:p>
    <w:p w14:paraId="54087741" w14:textId="77777777" w:rsidR="009C784E" w:rsidRPr="009C784E" w:rsidRDefault="00D72DB6" w:rsidP="009C784E">
      <w:pPr>
        <w:ind w:left="30" w:right="-72"/>
        <w:jc w:val="both"/>
        <w:rPr>
          <w:bCs/>
          <w:sz w:val="22"/>
          <w:szCs w:val="22"/>
        </w:rPr>
      </w:pPr>
      <w:r>
        <w:rPr>
          <w:b/>
          <w:bCs/>
          <w:sz w:val="22"/>
          <w:szCs w:val="22"/>
        </w:rPr>
        <w:t>3</w:t>
      </w:r>
      <w:r w:rsidR="009C784E" w:rsidRPr="009C784E">
        <w:rPr>
          <w:b/>
          <w:bCs/>
          <w:sz w:val="22"/>
          <w:szCs w:val="22"/>
        </w:rPr>
        <w:t>.</w:t>
      </w:r>
      <w:r w:rsidR="009C784E">
        <w:rPr>
          <w:bCs/>
          <w:sz w:val="22"/>
          <w:szCs w:val="22"/>
        </w:rPr>
        <w:t xml:space="preserve"> </w:t>
      </w:r>
      <w:r w:rsidR="009C784E" w:rsidRPr="009C784E">
        <w:rPr>
          <w:bCs/>
          <w:sz w:val="22"/>
          <w:szCs w:val="22"/>
        </w:rPr>
        <w:t xml:space="preserve">Ust. 4 pkt VII </w:t>
      </w:r>
      <w:proofErr w:type="spellStart"/>
      <w:r w:rsidR="009C784E" w:rsidRPr="009C784E">
        <w:rPr>
          <w:bCs/>
          <w:sz w:val="22"/>
          <w:szCs w:val="22"/>
        </w:rPr>
        <w:t>ppkt</w:t>
      </w:r>
      <w:proofErr w:type="spellEnd"/>
      <w:r w:rsidR="009C784E" w:rsidRPr="009C784E">
        <w:rPr>
          <w:bCs/>
          <w:sz w:val="22"/>
          <w:szCs w:val="22"/>
        </w:rPr>
        <w:t xml:space="preserve"> 5 SWZ- W przypadku zmiany parametrów zaoferowanych telefonów spowodowanych:(…)</w:t>
      </w:r>
    </w:p>
    <w:p w14:paraId="63D3E050" w14:textId="77777777" w:rsidR="009C784E" w:rsidRPr="009C784E" w:rsidRDefault="009C784E" w:rsidP="009C784E">
      <w:pPr>
        <w:ind w:left="30" w:right="-72"/>
        <w:jc w:val="both"/>
        <w:rPr>
          <w:bCs/>
          <w:sz w:val="22"/>
          <w:szCs w:val="22"/>
        </w:rPr>
      </w:pPr>
      <w:r w:rsidRPr="009C784E">
        <w:rPr>
          <w:bCs/>
          <w:sz w:val="22"/>
          <w:szCs w:val="22"/>
        </w:rPr>
        <w:t xml:space="preserve">-pojawieniem się na rynku modeli telefonów nowszej generacji pozwalających na zaoszczędzenie kosztów realizacji przedmiotu umowy lub kosztów eksploatacji  przedmiotu umowy, </w:t>
      </w:r>
    </w:p>
    <w:p w14:paraId="525145E3" w14:textId="77777777" w:rsidR="009C784E" w:rsidRPr="009C784E" w:rsidRDefault="009C784E" w:rsidP="009C784E">
      <w:pPr>
        <w:ind w:left="30" w:right="-72"/>
        <w:jc w:val="both"/>
        <w:rPr>
          <w:bCs/>
          <w:sz w:val="22"/>
          <w:szCs w:val="22"/>
        </w:rPr>
      </w:pPr>
      <w:r w:rsidRPr="009C784E">
        <w:rPr>
          <w:bCs/>
          <w:sz w:val="22"/>
          <w:szCs w:val="22"/>
        </w:rPr>
        <w:t>-pojawieniem się na rynku modeli telefonów o lepszych parametrach niż wskazane w ofercie, Wykonawca poinformuje o tym fakcie Zamawiającego oraz zapewni dostępność ustalonej liczby sprzętu i uzgodni z Zamawiającym inny model o parametrach nie gorszych bądź lepszych z zachowaniem ceny dla danej kategorii.</w:t>
      </w:r>
    </w:p>
    <w:p w14:paraId="12F2F3BA" w14:textId="77777777" w:rsidR="009C784E" w:rsidRPr="009C784E" w:rsidRDefault="009C784E" w:rsidP="009C784E">
      <w:pPr>
        <w:ind w:left="30" w:right="-72"/>
        <w:jc w:val="both"/>
        <w:rPr>
          <w:bCs/>
          <w:sz w:val="22"/>
          <w:szCs w:val="22"/>
        </w:rPr>
      </w:pPr>
      <w:r w:rsidRPr="009C784E">
        <w:rPr>
          <w:bCs/>
          <w:sz w:val="22"/>
          <w:szCs w:val="22"/>
        </w:rPr>
        <w:t>Wnosimy o potwierdzenie, że powyższe postanowienie ma zastosowanie wyłącznie w sytuacji, gdy Wykonawca wystąpi z inicjatywą zmiany zaoferowanych urządzeń. Jeżeli wykonawca zabezpieczy na potrzeby realizacji zamówienia wymaganą liczbę urządzeń, to Zamawiający nie może wymagań zmiany tych urządzeń na urządzenia nowsze czy tańsze.</w:t>
      </w:r>
    </w:p>
    <w:p w14:paraId="0D7CED62" w14:textId="77777777" w:rsidR="009C784E" w:rsidRPr="009C784E" w:rsidRDefault="009C784E" w:rsidP="009C784E">
      <w:pPr>
        <w:ind w:left="30" w:right="-72"/>
        <w:jc w:val="both"/>
        <w:rPr>
          <w:bCs/>
          <w:sz w:val="22"/>
          <w:szCs w:val="22"/>
        </w:rPr>
      </w:pPr>
      <w:r w:rsidRPr="009C784E">
        <w:rPr>
          <w:bCs/>
          <w:sz w:val="22"/>
          <w:szCs w:val="22"/>
        </w:rPr>
        <w:t>Wnosimy o zmianę przedmiotowego postanowienia poprzez jednoznaczne wskazanie, że zmiana modelu urządzeń jest uprawnieniem Wykonawcy, a nie jego obowiązkiem, oraz że Zamawiający nie może jednostronnie zobowiązać Wykonawcy do dostarczenia urządzeń innych niż zaoferowane w ofercie.</w:t>
      </w:r>
    </w:p>
    <w:p w14:paraId="0CAB6EAB" w14:textId="77777777" w:rsidR="009C784E" w:rsidRPr="009C784E" w:rsidRDefault="009C784E" w:rsidP="009C784E">
      <w:pPr>
        <w:ind w:left="30" w:right="-72"/>
        <w:jc w:val="both"/>
        <w:rPr>
          <w:bCs/>
          <w:sz w:val="22"/>
          <w:szCs w:val="22"/>
        </w:rPr>
      </w:pPr>
      <w:r w:rsidRPr="009C784E">
        <w:rPr>
          <w:bCs/>
          <w:sz w:val="22"/>
          <w:szCs w:val="22"/>
        </w:rPr>
        <w:t xml:space="preserve">Nałożenie na Wykonawcę obowiązku dostarczania urządzeń nowszej generacji lub tańszych, przy jednoczesnym zachowaniu ceny dla danej kategorii, może w praktyce oznaczać konieczność dostarczenia urządzeń o wyższej wartości rynkowej za cenę zaoferowaną dla urządzeń pierwotnie wskazanych w ofercie. Prowadzi to do sytuacji, w której Wykonawca na etapie składania oferty nie jest w stanie oszacować rzeczywistego kosztu realizacji zamówienia, co narusza art. 16 pkt 1 </w:t>
      </w:r>
      <w:proofErr w:type="spellStart"/>
      <w:r w:rsidRPr="009C784E">
        <w:rPr>
          <w:bCs/>
          <w:sz w:val="22"/>
          <w:szCs w:val="22"/>
        </w:rPr>
        <w:t>Pzp</w:t>
      </w:r>
      <w:proofErr w:type="spellEnd"/>
      <w:r w:rsidRPr="009C784E">
        <w:rPr>
          <w:bCs/>
          <w:sz w:val="22"/>
          <w:szCs w:val="22"/>
        </w:rPr>
        <w:t xml:space="preserve"> (zasada uczciwej konkurencji) oraz art. 99 </w:t>
      </w:r>
      <w:proofErr w:type="spellStart"/>
      <w:r w:rsidRPr="009C784E">
        <w:rPr>
          <w:bCs/>
          <w:sz w:val="22"/>
          <w:szCs w:val="22"/>
        </w:rPr>
        <w:t>Pzp</w:t>
      </w:r>
      <w:proofErr w:type="spellEnd"/>
      <w:r w:rsidRPr="009C784E">
        <w:rPr>
          <w:bCs/>
          <w:sz w:val="22"/>
          <w:szCs w:val="22"/>
        </w:rPr>
        <w:t xml:space="preserve"> (obowiązek jednoznacznego i wyczerpującego opisu postanowień umowy).</w:t>
      </w:r>
    </w:p>
    <w:p w14:paraId="27C15417" w14:textId="77777777" w:rsidR="009C784E" w:rsidRPr="009C784E" w:rsidRDefault="009C784E" w:rsidP="009C784E">
      <w:pPr>
        <w:ind w:left="30" w:right="-72"/>
        <w:jc w:val="both"/>
        <w:rPr>
          <w:bCs/>
          <w:sz w:val="22"/>
          <w:szCs w:val="22"/>
        </w:rPr>
      </w:pPr>
      <w:r w:rsidRPr="009C784E">
        <w:rPr>
          <w:bCs/>
          <w:sz w:val="22"/>
          <w:szCs w:val="22"/>
        </w:rPr>
        <w:t xml:space="preserve">Postanowienie nakłada obowiązki wyłącznie na Wykonawcę (monitorowanie rynku, informowanie, uzgadnianie, dostarczanie innych urządzeń), nie przewidując żadnych uprawnień Wykonawcy w tym zakresie ani żadnej rekompensaty za ewentualne wyższe koszty urządzeń nowszej generacji. Taka asymetria narusza zasadę równowagi stron stosunku zobowiązaniowego oraz równego traktowania wykonawców (art. 16 pkt 2 </w:t>
      </w:r>
      <w:proofErr w:type="spellStart"/>
      <w:r w:rsidRPr="009C784E">
        <w:rPr>
          <w:bCs/>
          <w:sz w:val="22"/>
          <w:szCs w:val="22"/>
        </w:rPr>
        <w:t>Pzp</w:t>
      </w:r>
      <w:proofErr w:type="spellEnd"/>
      <w:r w:rsidRPr="009C784E">
        <w:rPr>
          <w:bCs/>
          <w:sz w:val="22"/>
          <w:szCs w:val="22"/>
        </w:rPr>
        <w:t>).</w:t>
      </w:r>
    </w:p>
    <w:p w14:paraId="3EC3B226" w14:textId="77777777" w:rsidR="009C784E" w:rsidRPr="009C784E" w:rsidRDefault="00D72DB6" w:rsidP="009C784E">
      <w:pPr>
        <w:ind w:left="30" w:right="-72"/>
        <w:jc w:val="both"/>
        <w:rPr>
          <w:bCs/>
          <w:sz w:val="22"/>
          <w:szCs w:val="22"/>
        </w:rPr>
      </w:pPr>
      <w:r>
        <w:rPr>
          <w:b/>
          <w:bCs/>
          <w:sz w:val="22"/>
          <w:szCs w:val="22"/>
        </w:rPr>
        <w:t>4</w:t>
      </w:r>
      <w:r w:rsidR="009C784E" w:rsidRPr="009C784E">
        <w:rPr>
          <w:b/>
          <w:bCs/>
          <w:sz w:val="22"/>
          <w:szCs w:val="22"/>
        </w:rPr>
        <w:t>.</w:t>
      </w:r>
      <w:r w:rsidR="009C784E">
        <w:rPr>
          <w:bCs/>
          <w:sz w:val="22"/>
          <w:szCs w:val="22"/>
        </w:rPr>
        <w:t xml:space="preserve"> </w:t>
      </w:r>
      <w:r w:rsidR="009C784E" w:rsidRPr="009C784E">
        <w:rPr>
          <w:bCs/>
          <w:sz w:val="22"/>
          <w:szCs w:val="22"/>
        </w:rPr>
        <w:t>§ 3 ust. 2 wzoru umowy - W okresie obowiązywania umowy dostawa sprzętu będzie następować sukcesywnie w terminach do 5 dni roboczych od dnia realizacji zlecenia wykonanego przez Zamawiającego. O wielkości każdorazowego zakupu Zamawiający powiadomi Wykonawcę telefonicznie, lub pisemnie.</w:t>
      </w:r>
    </w:p>
    <w:p w14:paraId="749633B1" w14:textId="77777777" w:rsidR="009C784E" w:rsidRPr="009C784E" w:rsidRDefault="009C784E" w:rsidP="009C784E">
      <w:pPr>
        <w:ind w:left="30" w:right="-72"/>
        <w:jc w:val="both"/>
        <w:rPr>
          <w:bCs/>
          <w:sz w:val="22"/>
          <w:szCs w:val="22"/>
        </w:rPr>
      </w:pPr>
      <w:r w:rsidRPr="009C784E">
        <w:rPr>
          <w:bCs/>
          <w:sz w:val="22"/>
          <w:szCs w:val="22"/>
        </w:rPr>
        <w:t xml:space="preserve">Wnosimy o wyjaśnienie co Zamawiający rozumie przez „dzień realizacji zlecenia wykonanego przez Zamawiającego”. Czy Zamawiający ma na myśli dzień złożenia zlecenia u Wykonawcy? Wykonawca powinien mieć możliwość jednoznacznie ustalić ile dni ma na dostawę sprzętu, a niejasne brzmienie tego postanowienia nie daje takiej szansy. </w:t>
      </w:r>
    </w:p>
    <w:p w14:paraId="414A0FFA" w14:textId="77777777" w:rsidR="009C784E" w:rsidRPr="009C784E" w:rsidRDefault="00D72DB6" w:rsidP="009C784E">
      <w:pPr>
        <w:ind w:left="30" w:right="-72"/>
        <w:jc w:val="both"/>
        <w:rPr>
          <w:bCs/>
          <w:sz w:val="22"/>
          <w:szCs w:val="22"/>
        </w:rPr>
      </w:pPr>
      <w:r>
        <w:rPr>
          <w:b/>
          <w:bCs/>
          <w:sz w:val="22"/>
          <w:szCs w:val="22"/>
        </w:rPr>
        <w:t>5</w:t>
      </w:r>
      <w:r w:rsidR="009C784E" w:rsidRPr="009C784E">
        <w:rPr>
          <w:b/>
          <w:bCs/>
          <w:sz w:val="22"/>
          <w:szCs w:val="22"/>
        </w:rPr>
        <w:t>.</w:t>
      </w:r>
      <w:r w:rsidR="009C784E">
        <w:rPr>
          <w:bCs/>
          <w:sz w:val="22"/>
          <w:szCs w:val="22"/>
        </w:rPr>
        <w:t xml:space="preserve"> </w:t>
      </w:r>
      <w:r w:rsidR="009C784E" w:rsidRPr="009C784E">
        <w:rPr>
          <w:bCs/>
          <w:sz w:val="22"/>
          <w:szCs w:val="22"/>
        </w:rPr>
        <w:t xml:space="preserve">§ 4 </w:t>
      </w:r>
      <w:proofErr w:type="spellStart"/>
      <w:r w:rsidR="009C784E" w:rsidRPr="009C784E">
        <w:rPr>
          <w:bCs/>
          <w:sz w:val="22"/>
          <w:szCs w:val="22"/>
        </w:rPr>
        <w:t>tiret</w:t>
      </w:r>
      <w:proofErr w:type="spellEnd"/>
      <w:r w:rsidR="009C784E" w:rsidRPr="009C784E">
        <w:rPr>
          <w:bCs/>
          <w:sz w:val="22"/>
          <w:szCs w:val="22"/>
        </w:rPr>
        <w:t xml:space="preserve"> 2 wzoru umowy – Zamawiający wskazał „dostarczyć aparaty telefoniczne – komórkowe, tablety i routery fabrycznie nowe. Z chwilą przekazania aparatów telefonicznych Zamawiającemu stają się one jego własnością. Zamawiający zastrzega sobie możliwość zakupu rożnych modeli telefonów (w zależności od potrzeb) spełniających parametry danej grupy.” Czy oznacza to, że tablety i routery z </w:t>
      </w:r>
      <w:r w:rsidR="009C784E" w:rsidRPr="009C784E">
        <w:rPr>
          <w:bCs/>
          <w:sz w:val="22"/>
          <w:szCs w:val="22"/>
        </w:rPr>
        <w:lastRenderedPageBreak/>
        <w:t xml:space="preserve">momentem ich przekazania nie stają się własnością Zamawiającego? Biorąc pod uwagę, że ma to znaczenie dla wyceny oferty i obowiązków Stron, prosimy o wyjaśnienie ww. niejasności. </w:t>
      </w:r>
    </w:p>
    <w:p w14:paraId="5153BB44" w14:textId="77777777" w:rsidR="009C784E" w:rsidRPr="009C784E" w:rsidRDefault="00D72DB6" w:rsidP="009C784E">
      <w:pPr>
        <w:ind w:left="30" w:right="-72"/>
        <w:jc w:val="both"/>
        <w:rPr>
          <w:bCs/>
          <w:sz w:val="22"/>
          <w:szCs w:val="22"/>
        </w:rPr>
      </w:pPr>
      <w:r>
        <w:rPr>
          <w:b/>
          <w:bCs/>
          <w:sz w:val="22"/>
          <w:szCs w:val="22"/>
        </w:rPr>
        <w:t>6</w:t>
      </w:r>
      <w:r w:rsidR="009C784E" w:rsidRPr="009C784E">
        <w:rPr>
          <w:b/>
          <w:bCs/>
          <w:sz w:val="22"/>
          <w:szCs w:val="22"/>
        </w:rPr>
        <w:t>.</w:t>
      </w:r>
      <w:r w:rsidR="009C784E">
        <w:rPr>
          <w:bCs/>
          <w:sz w:val="22"/>
          <w:szCs w:val="22"/>
        </w:rPr>
        <w:t xml:space="preserve"> </w:t>
      </w:r>
      <w:r w:rsidR="009C784E" w:rsidRPr="009C784E">
        <w:rPr>
          <w:bCs/>
          <w:sz w:val="22"/>
          <w:szCs w:val="22"/>
        </w:rPr>
        <w:t xml:space="preserve">§ 4 </w:t>
      </w:r>
      <w:proofErr w:type="spellStart"/>
      <w:r w:rsidR="009C784E" w:rsidRPr="009C784E">
        <w:rPr>
          <w:bCs/>
          <w:sz w:val="22"/>
          <w:szCs w:val="22"/>
        </w:rPr>
        <w:t>tiret</w:t>
      </w:r>
      <w:proofErr w:type="spellEnd"/>
      <w:r w:rsidR="009C784E" w:rsidRPr="009C784E">
        <w:rPr>
          <w:bCs/>
          <w:sz w:val="22"/>
          <w:szCs w:val="22"/>
        </w:rPr>
        <w:t xml:space="preserve"> 1 wzoru umowy - Wymóg zapewnienia pełnej ciągłości świadczenia usług telekomunikacyjnych w zakresie tych samych numerów telefonicznych, w brzmieniu</w:t>
      </w:r>
      <w:r w:rsidR="009C784E">
        <w:rPr>
          <w:bCs/>
          <w:sz w:val="22"/>
          <w:szCs w:val="22"/>
        </w:rPr>
        <w:t xml:space="preserve"> </w:t>
      </w:r>
      <w:r w:rsidR="009C784E" w:rsidRPr="009C784E">
        <w:rPr>
          <w:bCs/>
          <w:sz w:val="22"/>
          <w:szCs w:val="22"/>
        </w:rPr>
        <w:t>zaproponowanym przez Zamawiającego, jest niezgodny z obowiązującymi przepisami prawa powszechnie obowiązującego. Obecnie obowiązujące przepisy Rozporządzenia Ministra Cyfryzacji w sprawie warunków korzystania z uprawnień w publicznych sieciach telekomunikacyjnych dopuszczają przerwę w świadczeniu usług telekomunikacyjnych pomiędzy godziną 0:00 a godziną 06:00 na potrzeby przeniesienia numeracji.</w:t>
      </w:r>
    </w:p>
    <w:p w14:paraId="14440A8E" w14:textId="77777777" w:rsidR="009C784E" w:rsidRPr="009C784E" w:rsidRDefault="009C784E" w:rsidP="009C784E">
      <w:pPr>
        <w:ind w:left="30" w:right="-72"/>
        <w:jc w:val="both"/>
        <w:rPr>
          <w:bCs/>
          <w:sz w:val="22"/>
          <w:szCs w:val="22"/>
        </w:rPr>
      </w:pPr>
      <w:r w:rsidRPr="009C784E">
        <w:rPr>
          <w:bCs/>
          <w:sz w:val="22"/>
          <w:szCs w:val="22"/>
        </w:rPr>
        <w:t>Nałożenie na Wykonawcę bezwzględnego obowiązku zachowania ciągłości usług</w:t>
      </w:r>
      <w:r>
        <w:rPr>
          <w:bCs/>
          <w:sz w:val="22"/>
          <w:szCs w:val="22"/>
        </w:rPr>
        <w:t xml:space="preserve"> </w:t>
      </w:r>
      <w:r w:rsidRPr="009C784E">
        <w:rPr>
          <w:bCs/>
          <w:sz w:val="22"/>
          <w:szCs w:val="22"/>
        </w:rPr>
        <w:t>telekomunikacyjnych w zakresie numeracji – bez uwzględnienia dopuszczalnej technicznie i prawnie przerwy nocnej związanej z procesem przeniesienia numeru – prowadziłoby do nałożenia wymagania niemożliwego do spełnienia, niezgodnego z ww. rozporządzeniem. Jednocześnie byłoby to wymaganie niemające uzasadnienia w realiach technicznych funkcjonowania infrastruktury telekomunikacyjnej i procesu przenośności numerów.</w:t>
      </w:r>
    </w:p>
    <w:p w14:paraId="11559DD0" w14:textId="77777777" w:rsidR="009C784E" w:rsidRPr="009C784E" w:rsidRDefault="00D72DB6" w:rsidP="009C784E">
      <w:pPr>
        <w:ind w:left="30" w:right="-72"/>
        <w:jc w:val="both"/>
        <w:rPr>
          <w:bCs/>
          <w:sz w:val="22"/>
          <w:szCs w:val="22"/>
        </w:rPr>
      </w:pPr>
      <w:r>
        <w:rPr>
          <w:b/>
          <w:bCs/>
          <w:sz w:val="22"/>
          <w:szCs w:val="22"/>
        </w:rPr>
        <w:t>7</w:t>
      </w:r>
      <w:r w:rsidR="009C784E" w:rsidRPr="009C784E">
        <w:rPr>
          <w:b/>
          <w:bCs/>
          <w:sz w:val="22"/>
          <w:szCs w:val="22"/>
        </w:rPr>
        <w:t>.</w:t>
      </w:r>
      <w:r w:rsidR="009C784E">
        <w:rPr>
          <w:bCs/>
          <w:sz w:val="22"/>
          <w:szCs w:val="22"/>
        </w:rPr>
        <w:t xml:space="preserve"> </w:t>
      </w:r>
      <w:r w:rsidR="009C784E" w:rsidRPr="009C784E">
        <w:rPr>
          <w:bCs/>
          <w:sz w:val="22"/>
          <w:szCs w:val="22"/>
        </w:rPr>
        <w:t>§ 4 ust. 7 wzoru umowy „W przypadku dostarczenia Zamawiającemu przez Wykonawcę wadliwych aparatów telefonicznych, Wykonawca zobowiązuje się do wymiany aparatu telefonicznego na wolny od wad w terminie 3 dni roboczych, następujących po dniu zgłoszenia wady Wykonawcy. Zgłoszenie wad odbywać się będzie w dokumentowej i może nastąpić z jednoczesnym dostarczeniem wadliwego aparatu Wykonawcy.”</w:t>
      </w:r>
    </w:p>
    <w:p w14:paraId="1C93FF32" w14:textId="77777777" w:rsidR="009C784E" w:rsidRPr="009C784E" w:rsidRDefault="009C784E" w:rsidP="009C784E">
      <w:pPr>
        <w:ind w:left="30" w:right="-72"/>
        <w:jc w:val="both"/>
        <w:rPr>
          <w:bCs/>
          <w:sz w:val="22"/>
          <w:szCs w:val="22"/>
        </w:rPr>
      </w:pPr>
      <w:r w:rsidRPr="009C784E">
        <w:rPr>
          <w:bCs/>
          <w:sz w:val="22"/>
          <w:szCs w:val="22"/>
        </w:rPr>
        <w:t>Wnosimy o potwierdzenie, że postanowienie do dotyczy wyłącznie wad identyfikowanych na etapie dostawy, a nie w toku używania urządzeń, kiedy zastosowanie znajdują postanowienia dot. gwarancji. Prosimy o modyfikację poprzez wskazanie, że żądanie wymiany urządzeń na tej podstawie może zostać zgłoszone wyłącznie w terminie 3 dni od dnia dostawy – w tym terminie Zamawiający powinien dokonać weryfikacji jakościowej i ilościowej dostawy. W późniejszym terminie wady aparatów mogą wynikać z uszkodzeń.</w:t>
      </w:r>
    </w:p>
    <w:p w14:paraId="74B1D157" w14:textId="77777777" w:rsidR="009C784E" w:rsidRPr="009C784E" w:rsidRDefault="009C784E" w:rsidP="009C784E">
      <w:pPr>
        <w:ind w:left="30" w:right="-72"/>
        <w:jc w:val="both"/>
        <w:rPr>
          <w:bCs/>
          <w:sz w:val="22"/>
          <w:szCs w:val="22"/>
        </w:rPr>
      </w:pPr>
      <w:r w:rsidRPr="009C784E">
        <w:rPr>
          <w:bCs/>
          <w:sz w:val="22"/>
          <w:szCs w:val="22"/>
        </w:rPr>
        <w:t>Wymiana fizycznego urządzenia – aparatu telefonicznego – wymaga przeprowadzenia szeregu czynności logistycznych: odbioru wadliwego sprzętu od użytkownika, weryfikacji zgłoszonej wady, skompletowania urządzenia zastępczego odpowiedniej klasy i konfiguracji oraz jego dostarczenia do wskazanej lokalizacji Zamawiającego. W przypadku zamówień obejmujących większą liczbę aparatów realizacja tych czynności w terminie 3 dni roboczych jest obiektywnie niemożliwa. Wobec tego wnosimy o wydłużenie tergo terminu do 7 dni roboczych.</w:t>
      </w:r>
    </w:p>
    <w:p w14:paraId="64B8EEF0" w14:textId="77777777" w:rsidR="009C784E" w:rsidRPr="009C784E" w:rsidRDefault="009C784E" w:rsidP="009C784E">
      <w:pPr>
        <w:ind w:left="30" w:right="-72"/>
        <w:jc w:val="both"/>
        <w:rPr>
          <w:bCs/>
          <w:sz w:val="22"/>
          <w:szCs w:val="22"/>
        </w:rPr>
      </w:pPr>
      <w:r w:rsidRPr="009C784E">
        <w:rPr>
          <w:bCs/>
          <w:sz w:val="22"/>
          <w:szCs w:val="22"/>
        </w:rPr>
        <w:t xml:space="preserve">Aktualne brzmienie postanowienia zawiera niepełne sformułowanie: „Zgłoszenie wad odbywać się będzie w dokumentowej" – brakuje słowa „formie”. </w:t>
      </w:r>
    </w:p>
    <w:p w14:paraId="25B3629A" w14:textId="77777777" w:rsidR="009C784E" w:rsidRPr="009C784E" w:rsidRDefault="00D72DB6" w:rsidP="009C784E">
      <w:pPr>
        <w:ind w:left="30" w:right="-72"/>
        <w:jc w:val="both"/>
        <w:rPr>
          <w:bCs/>
          <w:sz w:val="22"/>
          <w:szCs w:val="22"/>
        </w:rPr>
      </w:pPr>
      <w:r>
        <w:rPr>
          <w:b/>
          <w:bCs/>
          <w:sz w:val="22"/>
          <w:szCs w:val="22"/>
        </w:rPr>
        <w:t>8</w:t>
      </w:r>
      <w:r w:rsidR="009C784E" w:rsidRPr="009C784E">
        <w:rPr>
          <w:b/>
          <w:bCs/>
          <w:sz w:val="22"/>
          <w:szCs w:val="22"/>
        </w:rPr>
        <w:t>.</w:t>
      </w:r>
      <w:r w:rsidR="009C784E">
        <w:rPr>
          <w:bCs/>
          <w:sz w:val="22"/>
          <w:szCs w:val="22"/>
        </w:rPr>
        <w:t xml:space="preserve"> </w:t>
      </w:r>
      <w:r w:rsidR="009C784E" w:rsidRPr="009C784E">
        <w:rPr>
          <w:bCs/>
          <w:sz w:val="22"/>
          <w:szCs w:val="22"/>
        </w:rPr>
        <w:t xml:space="preserve">§ 4 ust. 8 wzoru umowy – wnosimy o potwierdzenie, że obowiązek zatrudnienia na podstawie umowy o pracę dot. jednej osoby. </w:t>
      </w:r>
    </w:p>
    <w:p w14:paraId="6DDA799F" w14:textId="77777777" w:rsidR="009C784E" w:rsidRPr="009C784E" w:rsidRDefault="00D72DB6" w:rsidP="009C784E">
      <w:pPr>
        <w:ind w:left="30" w:right="-72"/>
        <w:jc w:val="both"/>
        <w:rPr>
          <w:bCs/>
          <w:sz w:val="22"/>
          <w:szCs w:val="22"/>
        </w:rPr>
      </w:pPr>
      <w:r>
        <w:rPr>
          <w:b/>
          <w:bCs/>
          <w:sz w:val="22"/>
          <w:szCs w:val="22"/>
        </w:rPr>
        <w:t>9</w:t>
      </w:r>
      <w:r w:rsidR="009C784E" w:rsidRPr="009C784E">
        <w:rPr>
          <w:b/>
          <w:bCs/>
          <w:sz w:val="22"/>
          <w:szCs w:val="22"/>
        </w:rPr>
        <w:t>.</w:t>
      </w:r>
      <w:r w:rsidR="009C784E">
        <w:rPr>
          <w:bCs/>
          <w:sz w:val="22"/>
          <w:szCs w:val="22"/>
        </w:rPr>
        <w:t xml:space="preserve"> </w:t>
      </w:r>
      <w:r w:rsidR="009C784E" w:rsidRPr="009C784E">
        <w:rPr>
          <w:bCs/>
          <w:sz w:val="22"/>
          <w:szCs w:val="22"/>
        </w:rPr>
        <w:t xml:space="preserve">§ 6 wzoru umowy – wnosimy o zmodyfikowanie przedmiotowego postanowienia umownego w ten sposób, że obciążenie wykonawcy kara umowną nastąpi po przeprowadzeniu procedury wyjaśniającej. W tym miejscu należy wskazać, że kara umowna powinna przysługiwać Zamawiającemu wyłącznie w przypadku, gdy niewykonanie lub nienależyte wykonanie zobowiązania nastąpiło z winy Wykonawcy, co w praktyce oznacza konieczność istnienia procedury, w toku której strony mają możliwość zaprezentowania swoich stanowisk. Zgodnie z wyrokiem Sądu Najwyższego (sygn. akt II CR 419/67): „(…) jeżeli wykonanie lub nienależyte wykonanie danego zobowiązania jest następstwem okoliczności, za które strona zobowiązana nie ponosi odpowiedzialności (art. 471 k.c.), kary umownej nie nalicza się”. Stąd naliczenie kar umownych przewidzianych w umowie powinno być poprzedzone przeprowadzeniem stosownego postępowania reklamacyjnego mającego na celu umożliwienie </w:t>
      </w:r>
      <w:r w:rsidR="009C784E" w:rsidRPr="009C784E">
        <w:rPr>
          <w:bCs/>
          <w:sz w:val="22"/>
          <w:szCs w:val="22"/>
        </w:rPr>
        <w:lastRenderedPageBreak/>
        <w:t>wykonawcy niezwłoczne usunięcie uchybień w wykonaniu umowy oraz ustalenie istnienia przesłanek naliczenia kar umownych.</w:t>
      </w:r>
    </w:p>
    <w:p w14:paraId="7178B422" w14:textId="77777777" w:rsidR="009C784E" w:rsidRPr="009C784E" w:rsidRDefault="009C784E" w:rsidP="009C784E">
      <w:pPr>
        <w:ind w:left="30" w:right="-72"/>
        <w:jc w:val="both"/>
        <w:rPr>
          <w:bCs/>
          <w:sz w:val="22"/>
          <w:szCs w:val="22"/>
        </w:rPr>
      </w:pPr>
      <w:r w:rsidRPr="009C784E">
        <w:rPr>
          <w:b/>
          <w:bCs/>
          <w:sz w:val="22"/>
          <w:szCs w:val="22"/>
        </w:rPr>
        <w:t>1</w:t>
      </w:r>
      <w:r w:rsidR="00D72DB6">
        <w:rPr>
          <w:b/>
          <w:bCs/>
          <w:sz w:val="22"/>
          <w:szCs w:val="22"/>
        </w:rPr>
        <w:t>0</w:t>
      </w:r>
      <w:r w:rsidRPr="009C784E">
        <w:rPr>
          <w:b/>
          <w:bCs/>
          <w:sz w:val="22"/>
          <w:szCs w:val="22"/>
        </w:rPr>
        <w:t>.</w:t>
      </w:r>
      <w:r>
        <w:rPr>
          <w:bCs/>
          <w:sz w:val="22"/>
          <w:szCs w:val="22"/>
        </w:rPr>
        <w:t xml:space="preserve"> </w:t>
      </w:r>
      <w:r w:rsidRPr="009C784E">
        <w:rPr>
          <w:bCs/>
          <w:sz w:val="22"/>
          <w:szCs w:val="22"/>
        </w:rPr>
        <w:t xml:space="preserve">§ 6 ust. 2 pkt 2 wzoru umowy – wnosimy o obniżenie kary umownej. Przy aktualnym brzmieniu przy 42 dniach zwłoki kara pochłania 100% całkowitej wartości umowy, przy czym termin przeniesienia numeracji nie jest zależy wyłącznie od wykonawcy, ale również dotychczasowego operatora i zamawiającego. Wnosimy o obniżenie kary do poziomu 0,01% za dzień. </w:t>
      </w:r>
    </w:p>
    <w:p w14:paraId="3EA3616E" w14:textId="77777777" w:rsidR="009C784E" w:rsidRPr="009C784E" w:rsidRDefault="009C784E" w:rsidP="009C784E">
      <w:pPr>
        <w:ind w:left="30" w:right="-72"/>
        <w:jc w:val="both"/>
        <w:rPr>
          <w:bCs/>
          <w:sz w:val="22"/>
          <w:szCs w:val="22"/>
        </w:rPr>
      </w:pPr>
      <w:r w:rsidRPr="009C784E">
        <w:rPr>
          <w:b/>
          <w:bCs/>
          <w:sz w:val="22"/>
          <w:szCs w:val="22"/>
        </w:rPr>
        <w:t>1</w:t>
      </w:r>
      <w:r w:rsidR="00D72DB6">
        <w:rPr>
          <w:b/>
          <w:bCs/>
          <w:sz w:val="22"/>
          <w:szCs w:val="22"/>
        </w:rPr>
        <w:t>1</w:t>
      </w:r>
      <w:r w:rsidRPr="009C784E">
        <w:rPr>
          <w:b/>
          <w:bCs/>
          <w:sz w:val="22"/>
          <w:szCs w:val="22"/>
        </w:rPr>
        <w:t>.</w:t>
      </w:r>
      <w:r>
        <w:rPr>
          <w:bCs/>
          <w:sz w:val="22"/>
          <w:szCs w:val="22"/>
        </w:rPr>
        <w:t xml:space="preserve"> </w:t>
      </w:r>
      <w:r w:rsidRPr="009C784E">
        <w:rPr>
          <w:bCs/>
          <w:sz w:val="22"/>
          <w:szCs w:val="22"/>
        </w:rPr>
        <w:t>§ 6 ust. 8 wzoru umowy - wnosimy o usuniecie przedmiotowego postanowienia. Wskazujemy, że Zamawiający przewidział karę umowną w przypadku wypowiedzenia Umowy w §6 ust. 2 pkt 3 Umowy – naliczenie takiej kary zgodnie z utrwalonym w orzecznictwie poglądem (por. stanowisko SN dotyczące dochodzenia kar za nienależyte wykonanie umowy wyrażone w wyroku z dnia 24.05.2012 r., V CSK 260/11) powinno wyczerpywać należność Zamawiającego z tytułu rozwiązania umowy z winy Wykonawcy, w związku z tym brak podstaw do dochodzenia dodatkowych kar po zakończeniu obowiązywania umowy i nałożeniu na Wykonawcę kary, w o której mowa w §6 ust. 2 pkt 3 Umowy.</w:t>
      </w:r>
    </w:p>
    <w:p w14:paraId="1CDD9427" w14:textId="77777777" w:rsidR="009C784E" w:rsidRPr="009C784E" w:rsidRDefault="009C784E" w:rsidP="009C784E">
      <w:pPr>
        <w:ind w:left="30" w:right="-72"/>
        <w:jc w:val="both"/>
        <w:rPr>
          <w:bCs/>
          <w:sz w:val="22"/>
          <w:szCs w:val="22"/>
        </w:rPr>
      </w:pPr>
      <w:r w:rsidRPr="009C784E">
        <w:rPr>
          <w:b/>
          <w:bCs/>
          <w:sz w:val="22"/>
          <w:szCs w:val="22"/>
        </w:rPr>
        <w:t>1</w:t>
      </w:r>
      <w:r w:rsidR="00D72DB6">
        <w:rPr>
          <w:b/>
          <w:bCs/>
          <w:sz w:val="22"/>
          <w:szCs w:val="22"/>
        </w:rPr>
        <w:t>2</w:t>
      </w:r>
      <w:r w:rsidRPr="009C784E">
        <w:rPr>
          <w:b/>
          <w:bCs/>
          <w:sz w:val="22"/>
          <w:szCs w:val="22"/>
        </w:rPr>
        <w:t>.</w:t>
      </w:r>
      <w:r>
        <w:rPr>
          <w:bCs/>
          <w:sz w:val="22"/>
          <w:szCs w:val="22"/>
        </w:rPr>
        <w:t xml:space="preserve"> </w:t>
      </w:r>
      <w:r w:rsidRPr="009C784E">
        <w:rPr>
          <w:bCs/>
          <w:sz w:val="22"/>
          <w:szCs w:val="22"/>
        </w:rPr>
        <w:t xml:space="preserve">§ 8 ust. 1 wzoru umowy – wnosimy o modyfikację poprzez wskazanie, że Strony przewidują możliwość zmiany cen wynikających z oferty Wykonawcy, a nie wyłącznie maksymalnego wynagrodzenia. Taka jest bowiem istotna waloryzacji, którą przewidują przepisy </w:t>
      </w:r>
      <w:proofErr w:type="spellStart"/>
      <w:r w:rsidRPr="009C784E">
        <w:rPr>
          <w:bCs/>
          <w:sz w:val="22"/>
          <w:szCs w:val="22"/>
        </w:rPr>
        <w:t>Pzp</w:t>
      </w:r>
      <w:proofErr w:type="spellEnd"/>
      <w:r w:rsidRPr="009C784E">
        <w:rPr>
          <w:bCs/>
          <w:sz w:val="22"/>
          <w:szCs w:val="22"/>
        </w:rPr>
        <w:t xml:space="preserve">. </w:t>
      </w:r>
    </w:p>
    <w:p w14:paraId="7B8951D0" w14:textId="77777777" w:rsidR="009C784E" w:rsidRPr="009C784E" w:rsidRDefault="009C784E" w:rsidP="009C784E">
      <w:pPr>
        <w:ind w:left="30" w:right="-72"/>
        <w:jc w:val="both"/>
        <w:rPr>
          <w:bCs/>
          <w:sz w:val="22"/>
          <w:szCs w:val="22"/>
        </w:rPr>
      </w:pPr>
      <w:r w:rsidRPr="009C784E">
        <w:rPr>
          <w:b/>
          <w:bCs/>
          <w:sz w:val="22"/>
          <w:szCs w:val="22"/>
        </w:rPr>
        <w:t>1</w:t>
      </w:r>
      <w:r w:rsidR="00D72DB6">
        <w:rPr>
          <w:b/>
          <w:bCs/>
          <w:sz w:val="22"/>
          <w:szCs w:val="22"/>
        </w:rPr>
        <w:t>3</w:t>
      </w:r>
      <w:r w:rsidRPr="009C784E">
        <w:rPr>
          <w:b/>
          <w:bCs/>
          <w:sz w:val="22"/>
          <w:szCs w:val="22"/>
        </w:rPr>
        <w:t>.</w:t>
      </w:r>
      <w:r>
        <w:rPr>
          <w:bCs/>
          <w:sz w:val="22"/>
          <w:szCs w:val="22"/>
        </w:rPr>
        <w:t xml:space="preserve"> </w:t>
      </w:r>
      <w:r w:rsidRPr="009C784E">
        <w:rPr>
          <w:bCs/>
          <w:sz w:val="22"/>
          <w:szCs w:val="22"/>
        </w:rPr>
        <w:t xml:space="preserve">§ 9 ust. 1 lit. e) wzoru umowy – wnosimy o wskazanie, że w wyniku dodatkowego wezwania Zamawiające wyznaczy wykonawcy min. 7-sniowy termin na poprawę uchybień. </w:t>
      </w:r>
    </w:p>
    <w:p w14:paraId="5E149ADC" w14:textId="77777777" w:rsidR="009C784E" w:rsidRPr="009C784E" w:rsidRDefault="009C784E" w:rsidP="009C784E">
      <w:pPr>
        <w:ind w:left="30" w:right="-72"/>
        <w:jc w:val="both"/>
        <w:rPr>
          <w:bCs/>
          <w:sz w:val="22"/>
          <w:szCs w:val="22"/>
        </w:rPr>
      </w:pPr>
      <w:r w:rsidRPr="009C784E">
        <w:rPr>
          <w:b/>
          <w:bCs/>
          <w:sz w:val="22"/>
          <w:szCs w:val="22"/>
        </w:rPr>
        <w:t>1</w:t>
      </w:r>
      <w:r w:rsidR="00D72DB6">
        <w:rPr>
          <w:b/>
          <w:bCs/>
          <w:sz w:val="22"/>
          <w:szCs w:val="22"/>
        </w:rPr>
        <w:t>4</w:t>
      </w:r>
      <w:r w:rsidRPr="009C784E">
        <w:rPr>
          <w:b/>
          <w:bCs/>
          <w:sz w:val="22"/>
          <w:szCs w:val="22"/>
        </w:rPr>
        <w:t>.</w:t>
      </w:r>
      <w:r>
        <w:rPr>
          <w:bCs/>
          <w:sz w:val="22"/>
          <w:szCs w:val="22"/>
        </w:rPr>
        <w:t xml:space="preserve"> </w:t>
      </w:r>
      <w:r w:rsidRPr="009C784E">
        <w:rPr>
          <w:bCs/>
          <w:sz w:val="22"/>
          <w:szCs w:val="22"/>
        </w:rPr>
        <w:t>§ 10 wzoru umowy - Wnosimy o zmodyfikowanie przedmiotowego postanowienia.  Nałożenie na wykonawcę obowiązku zachowania w poufności wszystkich informacji również tych, co do których może powziąć podejrzenie, iż są poufnymi informacjami jest nieuzasadnione, gdyż pozostawia wykonawcę w ciągłej niepewności co do charakteru przekazanych mu informacji. Strony powinny mieć obowiązek zachować w poufności tylko tych informacji, które zostały wyraźnie zastrzeżone przez jako informacje stanowiące tajemnicę przedsiębiorstwa. Takie rozwiązanie jest korzystne zarówno dla Zamawiającego jak i dla Wykonawcy, gdyż będą oni mieli pewność, że istotne dla nich informacje pozostaną tajemnicą, i przekazanych informacji powinien zostać objęte szczególną ochroną. Pozwoli to również na uniknięcie obowiązku stosowania procedury z ust. 2.</w:t>
      </w:r>
    </w:p>
    <w:p w14:paraId="5785E554" w14:textId="77777777" w:rsidR="009C784E" w:rsidRPr="009C784E" w:rsidRDefault="009C784E" w:rsidP="009C784E">
      <w:pPr>
        <w:ind w:left="30" w:right="-72"/>
        <w:jc w:val="both"/>
        <w:rPr>
          <w:bCs/>
          <w:sz w:val="22"/>
          <w:szCs w:val="22"/>
        </w:rPr>
      </w:pPr>
      <w:r w:rsidRPr="009C784E">
        <w:rPr>
          <w:b/>
          <w:bCs/>
          <w:sz w:val="22"/>
          <w:szCs w:val="22"/>
        </w:rPr>
        <w:t>1</w:t>
      </w:r>
      <w:r w:rsidR="00D72DB6">
        <w:rPr>
          <w:b/>
          <w:bCs/>
          <w:sz w:val="22"/>
          <w:szCs w:val="22"/>
        </w:rPr>
        <w:t>5</w:t>
      </w:r>
      <w:r w:rsidRPr="009C784E">
        <w:rPr>
          <w:b/>
          <w:bCs/>
          <w:sz w:val="22"/>
          <w:szCs w:val="22"/>
        </w:rPr>
        <w:t>.</w:t>
      </w:r>
      <w:r>
        <w:rPr>
          <w:bCs/>
          <w:sz w:val="22"/>
          <w:szCs w:val="22"/>
        </w:rPr>
        <w:t xml:space="preserve"> </w:t>
      </w:r>
      <w:r w:rsidRPr="009C784E">
        <w:rPr>
          <w:bCs/>
          <w:sz w:val="22"/>
          <w:szCs w:val="22"/>
        </w:rPr>
        <w:t>§ 4 ust. 8 wzoru umowy – prosimy o potwierdzenie, że obowiązek zatrudnienia na podstawie umowy o prace dotyczy wyłącznie osób wykonujących wskazany w § 4 ust. 8 wzoru umowy zakres czynności - tj. obsługa operacyjna, w tym realizacja zleceń Zamawiającego dot. realizacji usług i dostaw sprzętu, wyjaśniania wszelkich spraw związanych z realizacją umowy - i nie dotyczy on stałego opiekuna.</w:t>
      </w:r>
    </w:p>
    <w:p w14:paraId="46BBA793" w14:textId="77777777" w:rsidR="009C784E" w:rsidRPr="009C784E" w:rsidRDefault="009C784E" w:rsidP="009C784E">
      <w:pPr>
        <w:ind w:left="30" w:right="-72"/>
        <w:jc w:val="both"/>
        <w:rPr>
          <w:bCs/>
          <w:sz w:val="22"/>
          <w:szCs w:val="22"/>
        </w:rPr>
      </w:pPr>
      <w:r w:rsidRPr="009C784E">
        <w:rPr>
          <w:b/>
          <w:bCs/>
          <w:sz w:val="22"/>
          <w:szCs w:val="22"/>
        </w:rPr>
        <w:t>1</w:t>
      </w:r>
      <w:r w:rsidR="00D72DB6">
        <w:rPr>
          <w:b/>
          <w:bCs/>
          <w:sz w:val="22"/>
          <w:szCs w:val="22"/>
        </w:rPr>
        <w:t>6</w:t>
      </w:r>
      <w:r w:rsidRPr="009C784E">
        <w:rPr>
          <w:b/>
          <w:bCs/>
          <w:sz w:val="22"/>
          <w:szCs w:val="22"/>
        </w:rPr>
        <w:t>.</w:t>
      </w:r>
      <w:r>
        <w:rPr>
          <w:bCs/>
          <w:sz w:val="22"/>
          <w:szCs w:val="22"/>
        </w:rPr>
        <w:t xml:space="preserve"> </w:t>
      </w:r>
      <w:r w:rsidRPr="009C784E">
        <w:rPr>
          <w:bCs/>
          <w:sz w:val="22"/>
          <w:szCs w:val="22"/>
        </w:rPr>
        <w:t xml:space="preserve">Ust. 4 pkt V </w:t>
      </w:r>
      <w:proofErr w:type="spellStart"/>
      <w:r w:rsidRPr="009C784E">
        <w:rPr>
          <w:bCs/>
          <w:sz w:val="22"/>
          <w:szCs w:val="22"/>
        </w:rPr>
        <w:t>ppkt</w:t>
      </w:r>
      <w:proofErr w:type="spellEnd"/>
      <w:r w:rsidRPr="009C784E">
        <w:rPr>
          <w:bCs/>
          <w:sz w:val="22"/>
          <w:szCs w:val="22"/>
        </w:rPr>
        <w:t xml:space="preserve"> 18 SWZ- Budowa łącza radiowego w paśmie koncesjonowanym wiąże się z koniecznością realizacji szeregu czynności </w:t>
      </w:r>
      <w:proofErr w:type="spellStart"/>
      <w:r w:rsidRPr="009C784E">
        <w:rPr>
          <w:bCs/>
          <w:sz w:val="22"/>
          <w:szCs w:val="22"/>
        </w:rPr>
        <w:t>formalno</w:t>
      </w:r>
      <w:proofErr w:type="spellEnd"/>
      <w:r w:rsidRPr="009C784E">
        <w:rPr>
          <w:bCs/>
          <w:sz w:val="22"/>
          <w:szCs w:val="22"/>
        </w:rPr>
        <w:t xml:space="preserve"> prawnych oraz technicznych, w szczególności uzyskania wymaganych decyzji administracyjnych i zgód, takich jak pozwolenie UKE na eksploatację radiolinii, zatwierdzenie projektów, a także dostawa i instalacja urządzeń.</w:t>
      </w:r>
    </w:p>
    <w:p w14:paraId="28188700" w14:textId="77777777" w:rsidR="009C784E" w:rsidRPr="009C784E" w:rsidRDefault="009C784E" w:rsidP="009C784E">
      <w:pPr>
        <w:ind w:left="30" w:right="-72"/>
        <w:jc w:val="both"/>
        <w:rPr>
          <w:bCs/>
          <w:sz w:val="22"/>
          <w:szCs w:val="22"/>
        </w:rPr>
      </w:pPr>
      <w:r w:rsidRPr="009C784E">
        <w:rPr>
          <w:bCs/>
          <w:sz w:val="22"/>
          <w:szCs w:val="22"/>
        </w:rPr>
        <w:t>W związku z powyższym zwracamy się z uprzejmą prośbą o informację. Czy Zamawiający dopuszcza wydłużenie terminu realizacji budowy radiolinii z 15 dni do 5 tygodni?</w:t>
      </w:r>
    </w:p>
    <w:p w14:paraId="4FFFC13F" w14:textId="77777777" w:rsidR="009C784E" w:rsidRPr="009C784E" w:rsidRDefault="009C784E" w:rsidP="009C784E">
      <w:pPr>
        <w:ind w:left="30" w:right="-72"/>
        <w:jc w:val="both"/>
        <w:rPr>
          <w:bCs/>
          <w:sz w:val="22"/>
          <w:szCs w:val="22"/>
        </w:rPr>
      </w:pPr>
      <w:r w:rsidRPr="009C784E">
        <w:rPr>
          <w:b/>
          <w:bCs/>
          <w:sz w:val="22"/>
          <w:szCs w:val="22"/>
        </w:rPr>
        <w:t>1</w:t>
      </w:r>
      <w:r w:rsidR="00D72DB6">
        <w:rPr>
          <w:b/>
          <w:bCs/>
          <w:sz w:val="22"/>
          <w:szCs w:val="22"/>
        </w:rPr>
        <w:t>7</w:t>
      </w:r>
      <w:r w:rsidRPr="009C784E">
        <w:rPr>
          <w:b/>
          <w:bCs/>
          <w:sz w:val="22"/>
          <w:szCs w:val="22"/>
        </w:rPr>
        <w:t>.</w:t>
      </w:r>
      <w:r>
        <w:rPr>
          <w:bCs/>
          <w:sz w:val="22"/>
          <w:szCs w:val="22"/>
        </w:rPr>
        <w:t xml:space="preserve"> </w:t>
      </w:r>
      <w:r w:rsidRPr="009C784E">
        <w:rPr>
          <w:bCs/>
          <w:sz w:val="22"/>
          <w:szCs w:val="22"/>
        </w:rPr>
        <w:t xml:space="preserve">Umowa - Wnosimy o ograniczenie odpowiedzialności określonej w §6 ust. 5 do wysokości rzeczywistych strat ze wskazanym limitem kwotowym z wyłączeniem odpowiedzialności za utracone korzyści. Wprowadzenie limitu pozwoli na precyzyjne określenie przez wykonawcę </w:t>
      </w:r>
      <w:proofErr w:type="spellStart"/>
      <w:r w:rsidRPr="009C784E">
        <w:rPr>
          <w:bCs/>
          <w:sz w:val="22"/>
          <w:szCs w:val="22"/>
        </w:rPr>
        <w:t>ryzyk</w:t>
      </w:r>
      <w:proofErr w:type="spellEnd"/>
      <w:r w:rsidRPr="009C784E">
        <w:rPr>
          <w:bCs/>
          <w:sz w:val="22"/>
          <w:szCs w:val="22"/>
        </w:rPr>
        <w:t xml:space="preserve"> i ewentualnych innych kosztów związanych z realizacją umowy, a jednocześnie w dalszym ciągu zapewnia Zamawiającemu ochronę jego uzasadnionych interesów.</w:t>
      </w:r>
    </w:p>
    <w:p w14:paraId="21A57B36" w14:textId="77777777" w:rsidR="009C784E" w:rsidRPr="009C784E" w:rsidRDefault="009C784E" w:rsidP="009C784E">
      <w:pPr>
        <w:ind w:left="30" w:right="-72"/>
        <w:jc w:val="both"/>
        <w:rPr>
          <w:bCs/>
          <w:sz w:val="22"/>
          <w:szCs w:val="22"/>
        </w:rPr>
      </w:pPr>
      <w:r w:rsidRPr="009C784E">
        <w:rPr>
          <w:b/>
          <w:bCs/>
          <w:sz w:val="22"/>
          <w:szCs w:val="22"/>
        </w:rPr>
        <w:t>1</w:t>
      </w:r>
      <w:r w:rsidR="00D72DB6">
        <w:rPr>
          <w:b/>
          <w:bCs/>
          <w:sz w:val="22"/>
          <w:szCs w:val="22"/>
        </w:rPr>
        <w:t>8</w:t>
      </w:r>
      <w:r w:rsidRPr="009C784E">
        <w:rPr>
          <w:b/>
          <w:bCs/>
          <w:sz w:val="22"/>
          <w:szCs w:val="22"/>
        </w:rPr>
        <w:t>.</w:t>
      </w:r>
      <w:r>
        <w:rPr>
          <w:bCs/>
          <w:sz w:val="22"/>
          <w:szCs w:val="22"/>
        </w:rPr>
        <w:t xml:space="preserve"> </w:t>
      </w:r>
      <w:r w:rsidRPr="009C784E">
        <w:rPr>
          <w:bCs/>
          <w:sz w:val="22"/>
          <w:szCs w:val="22"/>
        </w:rPr>
        <w:t xml:space="preserve">Ust. 4 pkt V SWZ - Wymagania dotyczące usług: </w:t>
      </w:r>
      <w:proofErr w:type="spellStart"/>
      <w:r w:rsidRPr="009C784E">
        <w:rPr>
          <w:bCs/>
          <w:sz w:val="22"/>
          <w:szCs w:val="22"/>
        </w:rPr>
        <w:t>ppkt</w:t>
      </w:r>
      <w:proofErr w:type="spellEnd"/>
      <w:r w:rsidRPr="009C784E">
        <w:rPr>
          <w:bCs/>
          <w:sz w:val="22"/>
          <w:szCs w:val="22"/>
        </w:rPr>
        <w:t xml:space="preserve"> 1 oraz </w:t>
      </w:r>
      <w:proofErr w:type="spellStart"/>
      <w:r w:rsidRPr="009C784E">
        <w:rPr>
          <w:bCs/>
          <w:sz w:val="22"/>
          <w:szCs w:val="22"/>
        </w:rPr>
        <w:t>ppkt</w:t>
      </w:r>
      <w:proofErr w:type="spellEnd"/>
      <w:r w:rsidRPr="009C784E">
        <w:rPr>
          <w:bCs/>
          <w:sz w:val="22"/>
          <w:szCs w:val="22"/>
        </w:rPr>
        <w:t xml:space="preserve"> 2: Zwracamy się z prośbą o modyfikację zapisu na „nielimitowane wiadomości SMS i MMS do krajowych operatorów sieci komórkowych”.</w:t>
      </w:r>
    </w:p>
    <w:p w14:paraId="64747A9E" w14:textId="77777777" w:rsidR="009C784E" w:rsidRPr="009C784E" w:rsidRDefault="00D72DB6" w:rsidP="009C784E">
      <w:pPr>
        <w:ind w:left="30" w:right="-72"/>
        <w:jc w:val="both"/>
        <w:rPr>
          <w:bCs/>
          <w:sz w:val="22"/>
          <w:szCs w:val="22"/>
        </w:rPr>
      </w:pPr>
      <w:r>
        <w:rPr>
          <w:b/>
          <w:bCs/>
          <w:sz w:val="22"/>
          <w:szCs w:val="22"/>
        </w:rPr>
        <w:lastRenderedPageBreak/>
        <w:t>19</w:t>
      </w:r>
      <w:r w:rsidR="009C784E" w:rsidRPr="009C784E">
        <w:rPr>
          <w:b/>
          <w:bCs/>
          <w:sz w:val="22"/>
          <w:szCs w:val="22"/>
        </w:rPr>
        <w:t>.</w:t>
      </w:r>
      <w:r w:rsidR="009C784E">
        <w:rPr>
          <w:bCs/>
          <w:sz w:val="22"/>
          <w:szCs w:val="22"/>
        </w:rPr>
        <w:t xml:space="preserve"> </w:t>
      </w:r>
      <w:r w:rsidR="009C784E" w:rsidRPr="009C784E">
        <w:rPr>
          <w:bCs/>
          <w:sz w:val="22"/>
          <w:szCs w:val="22"/>
        </w:rPr>
        <w:t xml:space="preserve">Ust. 4 pkt VIII </w:t>
      </w:r>
      <w:proofErr w:type="spellStart"/>
      <w:r w:rsidR="009C784E" w:rsidRPr="009C784E">
        <w:rPr>
          <w:bCs/>
          <w:sz w:val="22"/>
          <w:szCs w:val="22"/>
        </w:rPr>
        <w:t>ppkt</w:t>
      </w:r>
      <w:proofErr w:type="spellEnd"/>
      <w:r w:rsidR="009C784E" w:rsidRPr="009C784E">
        <w:rPr>
          <w:bCs/>
          <w:sz w:val="22"/>
          <w:szCs w:val="22"/>
        </w:rPr>
        <w:t xml:space="preserve"> 3 SWZ:</w:t>
      </w:r>
    </w:p>
    <w:p w14:paraId="6390DB7C" w14:textId="77777777" w:rsidR="009C784E" w:rsidRPr="009C784E" w:rsidRDefault="009C784E" w:rsidP="009C784E">
      <w:pPr>
        <w:ind w:left="30" w:right="-72"/>
        <w:jc w:val="both"/>
        <w:rPr>
          <w:bCs/>
          <w:sz w:val="22"/>
          <w:szCs w:val="22"/>
        </w:rPr>
      </w:pPr>
      <w:r w:rsidRPr="009C784E">
        <w:rPr>
          <w:bCs/>
          <w:sz w:val="22"/>
          <w:szCs w:val="22"/>
        </w:rPr>
        <w:t>a.</w:t>
      </w:r>
      <w:r>
        <w:rPr>
          <w:bCs/>
          <w:sz w:val="22"/>
          <w:szCs w:val="22"/>
        </w:rPr>
        <w:t xml:space="preserve"> </w:t>
      </w:r>
      <w:r w:rsidRPr="009C784E">
        <w:rPr>
          <w:bCs/>
          <w:sz w:val="22"/>
          <w:szCs w:val="22"/>
        </w:rPr>
        <w:t>„Na każdej dostarczonej karcie SIM muszą pojawić się dane: numer SIM, numer konta, przydzielony numer telefonu, kod PIN, kod PUK</w:t>
      </w:r>
    </w:p>
    <w:p w14:paraId="474106F4" w14:textId="77777777" w:rsidR="009C784E" w:rsidRPr="009C784E" w:rsidRDefault="009C784E" w:rsidP="009C784E">
      <w:pPr>
        <w:ind w:left="30" w:right="-72"/>
        <w:jc w:val="both"/>
        <w:rPr>
          <w:bCs/>
          <w:sz w:val="22"/>
          <w:szCs w:val="22"/>
        </w:rPr>
      </w:pPr>
      <w:r w:rsidRPr="009C784E">
        <w:rPr>
          <w:bCs/>
          <w:sz w:val="22"/>
          <w:szCs w:val="22"/>
        </w:rPr>
        <w:t>Fizyczne karty sim i e-sim powinny być pakowane w kopertach. Każda koperta odpowiednio do każdego konta. Na kopercie musza pojawić się dane: przydzielony numer, przydzielone konto klienta do tego numeru - Prosimy o informację czy Zamawiający dopuszcza alternatywne/ równoważne rozwiązanie polegające na dostarczeniu zestawienia elektronicznego (np. plik Excel) zawierającego wskazane parametry, oraz chronologiczne ułożenie kart tożsame z zestawieniem elektronicznym?</w:t>
      </w:r>
    </w:p>
    <w:p w14:paraId="24B48F7E" w14:textId="77777777" w:rsidR="009C784E" w:rsidRPr="009C784E" w:rsidRDefault="009C784E" w:rsidP="009C784E">
      <w:pPr>
        <w:ind w:left="30" w:right="-72"/>
        <w:jc w:val="both"/>
        <w:rPr>
          <w:bCs/>
          <w:sz w:val="22"/>
          <w:szCs w:val="22"/>
        </w:rPr>
      </w:pPr>
      <w:r w:rsidRPr="009C784E">
        <w:rPr>
          <w:bCs/>
          <w:sz w:val="22"/>
          <w:szCs w:val="22"/>
        </w:rPr>
        <w:t>b.</w:t>
      </w:r>
      <w:r>
        <w:rPr>
          <w:bCs/>
          <w:sz w:val="22"/>
          <w:szCs w:val="22"/>
        </w:rPr>
        <w:t xml:space="preserve"> </w:t>
      </w:r>
      <w:r w:rsidRPr="009C784E">
        <w:rPr>
          <w:bCs/>
          <w:sz w:val="22"/>
          <w:szCs w:val="22"/>
        </w:rPr>
        <w:t>Czy Zamawiający uzna za rozwiązanie równoważne, jeśli Wykonawca dokona wysyłki wg dedykowanego kompletu do danego użytkownika? Wykonawca po otrzymaniu danych od Zamawiającego dokona indywidualnej konfekcji paczki do poszczególnego użytkownika i dokona wysyłki do dedykowanego miejsca na ternie kraju.</w:t>
      </w:r>
    </w:p>
    <w:p w14:paraId="3DF187E0" w14:textId="77777777" w:rsidR="009C784E" w:rsidRPr="009C784E" w:rsidRDefault="009C784E" w:rsidP="009C784E">
      <w:pPr>
        <w:ind w:left="30" w:right="-72"/>
        <w:jc w:val="both"/>
        <w:rPr>
          <w:bCs/>
          <w:sz w:val="22"/>
          <w:szCs w:val="22"/>
        </w:rPr>
      </w:pPr>
      <w:r w:rsidRPr="009C784E">
        <w:rPr>
          <w:bCs/>
          <w:sz w:val="22"/>
          <w:szCs w:val="22"/>
        </w:rPr>
        <w:t>c.</w:t>
      </w:r>
      <w:r>
        <w:rPr>
          <w:bCs/>
          <w:sz w:val="22"/>
          <w:szCs w:val="22"/>
        </w:rPr>
        <w:t xml:space="preserve"> </w:t>
      </w:r>
      <w:r w:rsidRPr="009C784E">
        <w:rPr>
          <w:bCs/>
          <w:sz w:val="22"/>
          <w:szCs w:val="22"/>
        </w:rPr>
        <w:t>Czy Zamawiający przychyli się do modyfikacji wymogu, że „Najpóźniej  14 dni przed rozpoczęciem świadczenia usług Wykonawca jest zobowiązany dostarczyć wszystkie karty SIM.” Pod warunkiem, że szczegółowe dane oraz podpisanie Umowy nastąpi przynajmniej na 21 dni przed rozpoczęciem świadczenia usługi dla numerów komórkowych?</w:t>
      </w:r>
    </w:p>
    <w:p w14:paraId="75F67191" w14:textId="77777777" w:rsidR="009C784E" w:rsidRPr="009C784E" w:rsidRDefault="009C784E" w:rsidP="009C784E">
      <w:pPr>
        <w:ind w:left="30" w:right="-72"/>
        <w:jc w:val="both"/>
        <w:rPr>
          <w:bCs/>
          <w:sz w:val="22"/>
          <w:szCs w:val="22"/>
        </w:rPr>
      </w:pPr>
      <w:r w:rsidRPr="009C784E">
        <w:rPr>
          <w:bCs/>
          <w:sz w:val="22"/>
          <w:szCs w:val="22"/>
        </w:rPr>
        <w:t>d.</w:t>
      </w:r>
      <w:r>
        <w:rPr>
          <w:bCs/>
          <w:sz w:val="22"/>
          <w:szCs w:val="22"/>
        </w:rPr>
        <w:t xml:space="preserve"> </w:t>
      </w:r>
      <w:r w:rsidRPr="009C784E">
        <w:rPr>
          <w:bCs/>
          <w:sz w:val="22"/>
          <w:szCs w:val="22"/>
        </w:rPr>
        <w:t xml:space="preserve">Czy Zamawiający może wskazać jaka jest przewidywana ilość potencjalnych użytkowników, którzy będę korzystać z rozwiązania </w:t>
      </w:r>
      <w:proofErr w:type="spellStart"/>
      <w:r w:rsidRPr="009C784E">
        <w:rPr>
          <w:bCs/>
          <w:sz w:val="22"/>
          <w:szCs w:val="22"/>
        </w:rPr>
        <w:t>eSIM</w:t>
      </w:r>
      <w:proofErr w:type="spellEnd"/>
      <w:r w:rsidRPr="009C784E">
        <w:rPr>
          <w:bCs/>
          <w:sz w:val="22"/>
          <w:szCs w:val="22"/>
        </w:rPr>
        <w:t>?</w:t>
      </w:r>
    </w:p>
    <w:p w14:paraId="0A6FB5AD" w14:textId="77777777" w:rsidR="009C784E" w:rsidRPr="009C784E" w:rsidRDefault="009C784E" w:rsidP="009C784E">
      <w:pPr>
        <w:ind w:left="30" w:right="-72"/>
        <w:jc w:val="both"/>
        <w:rPr>
          <w:bCs/>
          <w:sz w:val="22"/>
          <w:szCs w:val="22"/>
        </w:rPr>
      </w:pPr>
      <w:r w:rsidRPr="009C784E">
        <w:rPr>
          <w:bCs/>
          <w:sz w:val="22"/>
          <w:szCs w:val="22"/>
        </w:rPr>
        <w:t>e.</w:t>
      </w:r>
      <w:r>
        <w:rPr>
          <w:bCs/>
          <w:sz w:val="22"/>
          <w:szCs w:val="22"/>
        </w:rPr>
        <w:t xml:space="preserve"> </w:t>
      </w:r>
      <w:r w:rsidRPr="009C784E">
        <w:rPr>
          <w:bCs/>
          <w:sz w:val="22"/>
          <w:szCs w:val="22"/>
        </w:rPr>
        <w:t xml:space="preserve">Czy migracja z karty SIM do </w:t>
      </w:r>
      <w:proofErr w:type="spellStart"/>
      <w:r w:rsidRPr="009C784E">
        <w:rPr>
          <w:bCs/>
          <w:sz w:val="22"/>
          <w:szCs w:val="22"/>
        </w:rPr>
        <w:t>eSIM</w:t>
      </w:r>
      <w:proofErr w:type="spellEnd"/>
      <w:r w:rsidRPr="009C784E">
        <w:rPr>
          <w:bCs/>
          <w:sz w:val="22"/>
          <w:szCs w:val="22"/>
        </w:rPr>
        <w:t xml:space="preserve"> może odbyć się już po migracji numeru właściwego  od operatora Dawcy? Pozwoli to uniknąć niepożądanych błędów i zamknąć proces zmiany karty SIM na </w:t>
      </w:r>
      <w:proofErr w:type="spellStart"/>
      <w:r w:rsidRPr="009C784E">
        <w:rPr>
          <w:bCs/>
          <w:sz w:val="22"/>
          <w:szCs w:val="22"/>
        </w:rPr>
        <w:t>eSIM</w:t>
      </w:r>
      <w:proofErr w:type="spellEnd"/>
      <w:r w:rsidRPr="009C784E">
        <w:rPr>
          <w:bCs/>
          <w:sz w:val="22"/>
          <w:szCs w:val="22"/>
        </w:rPr>
        <w:t xml:space="preserve"> w ramach środowiska jednego operatora.</w:t>
      </w:r>
    </w:p>
    <w:p w14:paraId="7A9953D5" w14:textId="77777777" w:rsidR="009C784E" w:rsidRPr="009C784E" w:rsidRDefault="009C784E" w:rsidP="009C784E">
      <w:pPr>
        <w:ind w:left="30" w:right="-72"/>
        <w:jc w:val="both"/>
        <w:rPr>
          <w:bCs/>
          <w:sz w:val="22"/>
          <w:szCs w:val="22"/>
        </w:rPr>
      </w:pPr>
      <w:r w:rsidRPr="009C784E">
        <w:rPr>
          <w:bCs/>
          <w:sz w:val="22"/>
          <w:szCs w:val="22"/>
        </w:rPr>
        <w:t>f.</w:t>
      </w:r>
      <w:r>
        <w:rPr>
          <w:bCs/>
          <w:sz w:val="22"/>
          <w:szCs w:val="22"/>
        </w:rPr>
        <w:t xml:space="preserve"> </w:t>
      </w:r>
      <w:r w:rsidRPr="009C784E">
        <w:rPr>
          <w:bCs/>
          <w:sz w:val="22"/>
          <w:szCs w:val="22"/>
        </w:rPr>
        <w:t xml:space="preserve">Czy Zamawiający uzna za rozwiązanie równoważne w zakresie zmiany karty SIM na </w:t>
      </w:r>
      <w:proofErr w:type="spellStart"/>
      <w:r w:rsidRPr="009C784E">
        <w:rPr>
          <w:bCs/>
          <w:sz w:val="22"/>
          <w:szCs w:val="22"/>
        </w:rPr>
        <w:t>eSIM</w:t>
      </w:r>
      <w:proofErr w:type="spellEnd"/>
      <w:r w:rsidRPr="009C784E">
        <w:rPr>
          <w:bCs/>
          <w:sz w:val="22"/>
          <w:szCs w:val="22"/>
        </w:rPr>
        <w:t xml:space="preserve"> jeśli Zamawiający będzie mógł samodzielnie dokonać zmiany w dedykowanym </w:t>
      </w:r>
      <w:proofErr w:type="spellStart"/>
      <w:r w:rsidRPr="009C784E">
        <w:rPr>
          <w:bCs/>
          <w:sz w:val="22"/>
          <w:szCs w:val="22"/>
        </w:rPr>
        <w:t>self</w:t>
      </w:r>
      <w:proofErr w:type="spellEnd"/>
      <w:r w:rsidRPr="009C784E">
        <w:rPr>
          <w:bCs/>
          <w:sz w:val="22"/>
          <w:szCs w:val="22"/>
        </w:rPr>
        <w:t>-service do zarzadzania usługami? Zlecenie wymiany jest tożsame do wymiany zwykłej karty SIM. Sam proces finalizacji dokonuje użytkownik po otrzymaniu powiadomienia na smartfon.</w:t>
      </w:r>
    </w:p>
    <w:p w14:paraId="6732161A" w14:textId="77777777" w:rsidR="009C784E" w:rsidRPr="009C784E" w:rsidRDefault="009C784E" w:rsidP="009C784E">
      <w:pPr>
        <w:ind w:left="30" w:right="-72"/>
        <w:jc w:val="both"/>
        <w:rPr>
          <w:bCs/>
          <w:sz w:val="22"/>
          <w:szCs w:val="22"/>
        </w:rPr>
      </w:pPr>
      <w:r w:rsidRPr="009C784E">
        <w:rPr>
          <w:b/>
          <w:bCs/>
          <w:sz w:val="22"/>
          <w:szCs w:val="22"/>
        </w:rPr>
        <w:t>2</w:t>
      </w:r>
      <w:r w:rsidR="00D72DB6">
        <w:rPr>
          <w:b/>
          <w:bCs/>
          <w:sz w:val="22"/>
          <w:szCs w:val="22"/>
        </w:rPr>
        <w:t>0</w:t>
      </w:r>
      <w:r w:rsidRPr="009C784E">
        <w:rPr>
          <w:b/>
          <w:bCs/>
          <w:sz w:val="22"/>
          <w:szCs w:val="22"/>
        </w:rPr>
        <w:t>.</w:t>
      </w:r>
      <w:r>
        <w:rPr>
          <w:bCs/>
          <w:sz w:val="22"/>
          <w:szCs w:val="22"/>
        </w:rPr>
        <w:t xml:space="preserve"> </w:t>
      </w:r>
      <w:r w:rsidRPr="009C784E">
        <w:rPr>
          <w:bCs/>
          <w:sz w:val="22"/>
          <w:szCs w:val="22"/>
        </w:rPr>
        <w:t xml:space="preserve">Ust 4 pkt VII </w:t>
      </w:r>
      <w:proofErr w:type="spellStart"/>
      <w:r w:rsidRPr="009C784E">
        <w:rPr>
          <w:bCs/>
          <w:sz w:val="22"/>
          <w:szCs w:val="22"/>
        </w:rPr>
        <w:t>ppkt</w:t>
      </w:r>
      <w:proofErr w:type="spellEnd"/>
      <w:r w:rsidRPr="009C784E">
        <w:rPr>
          <w:bCs/>
          <w:sz w:val="22"/>
          <w:szCs w:val="22"/>
        </w:rPr>
        <w:t xml:space="preserve"> 7 SWZ – Czy Zamawiający może wskazać, z jakiej Puli (1-4) telefony będę służyć jako telefony serwisowe? Jest to istotne z punktu szacowania kosztów. </w:t>
      </w:r>
    </w:p>
    <w:p w14:paraId="0786C9E0" w14:textId="77777777" w:rsidR="009C784E" w:rsidRPr="009C784E" w:rsidRDefault="009C784E" w:rsidP="009C784E">
      <w:pPr>
        <w:ind w:left="30" w:right="-72"/>
        <w:jc w:val="both"/>
        <w:rPr>
          <w:bCs/>
          <w:sz w:val="22"/>
          <w:szCs w:val="22"/>
        </w:rPr>
      </w:pPr>
      <w:r w:rsidRPr="009C784E">
        <w:rPr>
          <w:b/>
          <w:bCs/>
          <w:sz w:val="22"/>
          <w:szCs w:val="22"/>
        </w:rPr>
        <w:t>2</w:t>
      </w:r>
      <w:r w:rsidR="00D72DB6">
        <w:rPr>
          <w:b/>
          <w:bCs/>
          <w:sz w:val="22"/>
          <w:szCs w:val="22"/>
        </w:rPr>
        <w:t>1</w:t>
      </w:r>
      <w:r w:rsidRPr="009C784E">
        <w:rPr>
          <w:b/>
          <w:bCs/>
          <w:sz w:val="22"/>
          <w:szCs w:val="22"/>
        </w:rPr>
        <w:t>.</w:t>
      </w:r>
      <w:r>
        <w:rPr>
          <w:bCs/>
          <w:sz w:val="22"/>
          <w:szCs w:val="22"/>
        </w:rPr>
        <w:t xml:space="preserve"> </w:t>
      </w:r>
      <w:r w:rsidRPr="009C784E">
        <w:rPr>
          <w:bCs/>
          <w:sz w:val="22"/>
          <w:szCs w:val="22"/>
        </w:rPr>
        <w:t xml:space="preserve">Ust 4 pkt VII </w:t>
      </w:r>
      <w:proofErr w:type="spellStart"/>
      <w:r w:rsidRPr="009C784E">
        <w:rPr>
          <w:bCs/>
          <w:sz w:val="22"/>
          <w:szCs w:val="22"/>
        </w:rPr>
        <w:t>ppkt</w:t>
      </w:r>
      <w:proofErr w:type="spellEnd"/>
      <w:r w:rsidRPr="009C784E">
        <w:rPr>
          <w:bCs/>
          <w:sz w:val="22"/>
          <w:szCs w:val="22"/>
        </w:rPr>
        <w:t xml:space="preserve"> 7 SWZ – Ponieważ Wykonawca musi rozliczać się z gospodarki sprzętowej, a co za tym idzie i podatkowej. Czy Zamawiający dopuści, aby telefony serwisowe były fakturowane w cenie 1 zł netto o pozostały na stanie i do dyspozycji Zamawiającego? W związku z czym, pożądane byłoby dokonanie modyfikacji „Szczegółowa kalkulacja cenowa-2026-2029” przez wprowadzenie stosownej pozycji „Telefonów serwisowych” w ilości 3 sztuk.</w:t>
      </w:r>
    </w:p>
    <w:p w14:paraId="58FB5577" w14:textId="77777777" w:rsidR="009C784E" w:rsidRPr="009C784E" w:rsidRDefault="009C784E" w:rsidP="009C784E">
      <w:pPr>
        <w:ind w:left="30" w:right="-72"/>
        <w:jc w:val="both"/>
        <w:rPr>
          <w:bCs/>
          <w:sz w:val="22"/>
          <w:szCs w:val="22"/>
        </w:rPr>
      </w:pPr>
      <w:r w:rsidRPr="009C784E">
        <w:rPr>
          <w:b/>
          <w:bCs/>
          <w:sz w:val="22"/>
          <w:szCs w:val="22"/>
        </w:rPr>
        <w:t>2</w:t>
      </w:r>
      <w:r w:rsidR="00D72DB6">
        <w:rPr>
          <w:b/>
          <w:bCs/>
          <w:sz w:val="22"/>
          <w:szCs w:val="22"/>
        </w:rPr>
        <w:t>2</w:t>
      </w:r>
      <w:r w:rsidRPr="009C784E">
        <w:rPr>
          <w:b/>
          <w:bCs/>
          <w:sz w:val="22"/>
          <w:szCs w:val="22"/>
        </w:rPr>
        <w:t>.</w:t>
      </w:r>
      <w:r>
        <w:rPr>
          <w:bCs/>
          <w:sz w:val="22"/>
          <w:szCs w:val="22"/>
        </w:rPr>
        <w:t xml:space="preserve"> </w:t>
      </w:r>
      <w:r w:rsidRPr="009C784E">
        <w:rPr>
          <w:bCs/>
          <w:sz w:val="22"/>
          <w:szCs w:val="22"/>
        </w:rPr>
        <w:t xml:space="preserve">Umowa §2 ust 4: Zamawiający będzie regulował należność w terminie 21 dni od dnia otrzymania prawidłowych faktur VAT wystawianych za wykonywane usługi na osobne konta dla poszczególnych jednostek AGH,  zgodnie z załącznikiem zwierającym wykaz kont jednostek przekazanym Wykonawcy. - Wykonawca podkreśla, że zgodnie z obowiązującymi przepisami podatkowymi moment powstania obowiązku podatkowego następuje w chwili wystawienia faktury (lub jej udostępnienia w systemie </w:t>
      </w:r>
      <w:proofErr w:type="spellStart"/>
      <w:r w:rsidRPr="009C784E">
        <w:rPr>
          <w:bCs/>
          <w:sz w:val="22"/>
          <w:szCs w:val="22"/>
        </w:rPr>
        <w:t>KsEF</w:t>
      </w:r>
      <w:proofErr w:type="spellEnd"/>
      <w:r w:rsidRPr="009C784E">
        <w:rPr>
          <w:bCs/>
          <w:sz w:val="22"/>
          <w:szCs w:val="22"/>
        </w:rPr>
        <w:t>). W związku z tym, termin płatności faktury przez Zamawiającego powinien być liczony od daty jej wystawienia, a nie od daty jej doręczenia. Data wskazana na fakturze zawsze odpowiada dacie jej wystawienia, co zapewnia jednoznaczność i przejrzystość w rozliczeniach pomiędzy stronami. Liczenie terminu płatności od daty doręczenia faktury mogłoby wprowadzać niepotrzebne komplikacje oraz utrudniać jednoznaczną ocenę terminowości płatności, ponieważ każdorazowo wymagałoby potwierdzania momentu faktycznego doręczenia dokumentu. Mając na uwadze powyższe oraz w trosce o sprawność i transparentność procesów rozliczeniowych, Wykonawca wnioskuje o doprecyzowanie postanowień umownych w taki sposób, aby termin płatności faktur był liczony od daty ich wystawienia przez Wykonawcę.</w:t>
      </w:r>
    </w:p>
    <w:p w14:paraId="3D0A8DD2" w14:textId="77777777" w:rsidR="009C784E" w:rsidRPr="009C784E" w:rsidRDefault="009C784E" w:rsidP="009C784E">
      <w:pPr>
        <w:ind w:left="30" w:right="-72"/>
        <w:jc w:val="both"/>
        <w:rPr>
          <w:bCs/>
          <w:sz w:val="22"/>
          <w:szCs w:val="22"/>
        </w:rPr>
      </w:pPr>
      <w:r w:rsidRPr="009C784E">
        <w:rPr>
          <w:b/>
          <w:bCs/>
          <w:sz w:val="22"/>
          <w:szCs w:val="22"/>
        </w:rPr>
        <w:lastRenderedPageBreak/>
        <w:t>2</w:t>
      </w:r>
      <w:r w:rsidR="00D72DB6">
        <w:rPr>
          <w:b/>
          <w:bCs/>
          <w:sz w:val="22"/>
          <w:szCs w:val="22"/>
        </w:rPr>
        <w:t>3</w:t>
      </w:r>
      <w:r w:rsidRPr="009C784E">
        <w:rPr>
          <w:b/>
          <w:bCs/>
          <w:sz w:val="22"/>
          <w:szCs w:val="22"/>
        </w:rPr>
        <w:t>.</w:t>
      </w:r>
      <w:r>
        <w:rPr>
          <w:bCs/>
          <w:sz w:val="22"/>
          <w:szCs w:val="22"/>
        </w:rPr>
        <w:t xml:space="preserve"> </w:t>
      </w:r>
      <w:r w:rsidRPr="009C784E">
        <w:rPr>
          <w:bCs/>
          <w:sz w:val="22"/>
          <w:szCs w:val="22"/>
        </w:rPr>
        <w:t>Umowa §2 ust 5: „za dzień zapłaty uważa się datę obciążenia rachunku bankowego Zamawiającego” - Wnosimy o zmianę przedmiotowego postanowienia w ten sposób, że za dzień zapłaty uważa się dzień uznania rachunku bankowego wykonawcy. Postanowienie w obecnym kształcie jest niezgodne z poglądem Sądu Najwyższego – por. uchwała SN z dnia 4 stycznia 1995 r. sygn. akt CZP 164/94, w myśl, której za dzień spełnienia świadczenia pieniężnego w postaci bezgotówkowej uważa się dzień uznania rachunku bankowego wierzyciela (tu wykonawcy), a nie dzień obciążenia rachunku bankowego dłużnika (tu Zamawiającego).</w:t>
      </w:r>
    </w:p>
    <w:p w14:paraId="58EF9817" w14:textId="77777777" w:rsidR="009C784E" w:rsidRPr="009C784E" w:rsidRDefault="009C784E" w:rsidP="009C784E">
      <w:pPr>
        <w:ind w:left="30" w:right="-72"/>
        <w:jc w:val="both"/>
        <w:rPr>
          <w:bCs/>
          <w:sz w:val="22"/>
          <w:szCs w:val="22"/>
        </w:rPr>
      </w:pPr>
      <w:r w:rsidRPr="009C784E">
        <w:rPr>
          <w:b/>
          <w:bCs/>
          <w:sz w:val="22"/>
          <w:szCs w:val="22"/>
        </w:rPr>
        <w:t>2</w:t>
      </w:r>
      <w:r w:rsidR="00D72DB6">
        <w:rPr>
          <w:b/>
          <w:bCs/>
          <w:sz w:val="22"/>
          <w:szCs w:val="22"/>
        </w:rPr>
        <w:t>4</w:t>
      </w:r>
      <w:r w:rsidRPr="009C784E">
        <w:rPr>
          <w:b/>
          <w:bCs/>
          <w:sz w:val="22"/>
          <w:szCs w:val="22"/>
        </w:rPr>
        <w:t>.</w:t>
      </w:r>
      <w:r>
        <w:rPr>
          <w:bCs/>
          <w:sz w:val="22"/>
          <w:szCs w:val="22"/>
        </w:rPr>
        <w:t xml:space="preserve"> </w:t>
      </w:r>
      <w:r w:rsidRPr="009C784E">
        <w:rPr>
          <w:bCs/>
          <w:sz w:val="22"/>
          <w:szCs w:val="22"/>
        </w:rPr>
        <w:t>Umowa §3 ust 1: „(…) Rozpoczęcie świadczenia usług telekomunikacyjnych w terminie do 21 dni od zawarcia umowy.” - Zwracamy się z prośbą o wykreślenie tego zapisu. Zaznaczamy, iż termin rozpoczęcia świadczenia usług jest uzależniony od wybranego przez Zamawiającego trybu przeniesienia i daty jaką na tej podstawie wyznaczy operator Dawca.</w:t>
      </w:r>
    </w:p>
    <w:p w14:paraId="7AAA8C49" w14:textId="77777777" w:rsidR="009C784E" w:rsidRPr="009C784E" w:rsidRDefault="009C784E" w:rsidP="009C784E">
      <w:pPr>
        <w:ind w:left="30" w:right="-72"/>
        <w:jc w:val="both"/>
        <w:rPr>
          <w:bCs/>
          <w:sz w:val="22"/>
          <w:szCs w:val="22"/>
        </w:rPr>
      </w:pPr>
      <w:r w:rsidRPr="009C784E">
        <w:rPr>
          <w:b/>
          <w:bCs/>
          <w:sz w:val="22"/>
          <w:szCs w:val="22"/>
        </w:rPr>
        <w:t>2</w:t>
      </w:r>
      <w:r w:rsidR="00D72DB6">
        <w:rPr>
          <w:b/>
          <w:bCs/>
          <w:sz w:val="22"/>
          <w:szCs w:val="22"/>
        </w:rPr>
        <w:t>5</w:t>
      </w:r>
      <w:r w:rsidRPr="009C784E">
        <w:rPr>
          <w:b/>
          <w:bCs/>
          <w:sz w:val="22"/>
          <w:szCs w:val="22"/>
        </w:rPr>
        <w:t>.</w:t>
      </w:r>
      <w:r>
        <w:rPr>
          <w:bCs/>
          <w:sz w:val="22"/>
          <w:szCs w:val="22"/>
        </w:rPr>
        <w:t xml:space="preserve"> </w:t>
      </w:r>
      <w:r w:rsidRPr="009C784E">
        <w:rPr>
          <w:bCs/>
          <w:sz w:val="22"/>
          <w:szCs w:val="22"/>
        </w:rPr>
        <w:t>Czy Zamawiający dopuszcza wpisanie ceny 0 PLN w Szczegółowej Kalkulacji Cenowej?</w:t>
      </w:r>
    </w:p>
    <w:p w14:paraId="7BD4B5DE" w14:textId="77777777" w:rsidR="009C784E" w:rsidRDefault="009C784E" w:rsidP="009C784E">
      <w:pPr>
        <w:ind w:left="30" w:right="-72"/>
        <w:jc w:val="both"/>
        <w:rPr>
          <w:bCs/>
          <w:sz w:val="22"/>
          <w:szCs w:val="22"/>
        </w:rPr>
      </w:pPr>
      <w:r w:rsidRPr="009C784E">
        <w:rPr>
          <w:b/>
          <w:bCs/>
          <w:sz w:val="22"/>
          <w:szCs w:val="22"/>
        </w:rPr>
        <w:t>2</w:t>
      </w:r>
      <w:r w:rsidR="00D72DB6">
        <w:rPr>
          <w:b/>
          <w:bCs/>
          <w:sz w:val="22"/>
          <w:szCs w:val="22"/>
        </w:rPr>
        <w:t>6</w:t>
      </w:r>
      <w:r w:rsidRPr="009C784E">
        <w:rPr>
          <w:b/>
          <w:bCs/>
          <w:sz w:val="22"/>
          <w:szCs w:val="22"/>
        </w:rPr>
        <w:t>.</w:t>
      </w:r>
      <w:r>
        <w:rPr>
          <w:bCs/>
          <w:sz w:val="22"/>
          <w:szCs w:val="22"/>
        </w:rPr>
        <w:t xml:space="preserve"> </w:t>
      </w:r>
      <w:r w:rsidRPr="009C784E">
        <w:rPr>
          <w:bCs/>
          <w:sz w:val="22"/>
          <w:szCs w:val="22"/>
        </w:rPr>
        <w:t xml:space="preserve">W OPZ w pkt VII Wymagania dotyczące sprzętu Zamawiający określa, że dla Puli 1 oraz Puli dwa oczekuje rozszerzonego serwisu urządzeń, wg Szczegółowej Kalkulacji Cenowej maksymalna ilość urządzeń z Puli 1 to 245 </w:t>
      </w:r>
      <w:proofErr w:type="spellStart"/>
      <w:r w:rsidRPr="009C784E">
        <w:rPr>
          <w:bCs/>
          <w:sz w:val="22"/>
          <w:szCs w:val="22"/>
        </w:rPr>
        <w:t>szt</w:t>
      </w:r>
      <w:proofErr w:type="spellEnd"/>
      <w:r w:rsidRPr="009C784E">
        <w:rPr>
          <w:bCs/>
          <w:sz w:val="22"/>
          <w:szCs w:val="22"/>
        </w:rPr>
        <w:t>,  z Puli 2 – 270 sztuk, natomiast ilość w pozycji  Rozszerzony serwis  dla telefonów z puli I oraz Rozszerzony serwis  dla telefonów z puli II, to odpowiednio: 150 oraz 100 – czy to oznacza, że nie każde zakupione urządzenie z Puli I oraz II będzie korzystało z rozszerzonego serwisu?</w:t>
      </w:r>
    </w:p>
    <w:p w14:paraId="2A51EE7A" w14:textId="77777777" w:rsidR="009C784E" w:rsidRPr="009C784E" w:rsidRDefault="009C784E" w:rsidP="009C784E">
      <w:pPr>
        <w:ind w:left="30" w:right="-72"/>
        <w:jc w:val="both"/>
        <w:rPr>
          <w:bCs/>
          <w:sz w:val="22"/>
          <w:szCs w:val="22"/>
        </w:rPr>
      </w:pPr>
    </w:p>
    <w:p w14:paraId="2436764B" w14:textId="77777777" w:rsidR="009355D4" w:rsidRPr="00AF718A" w:rsidRDefault="009C784E" w:rsidP="009C784E">
      <w:pPr>
        <w:ind w:left="30" w:right="-72"/>
        <w:rPr>
          <w:b/>
          <w:bCs/>
          <w:sz w:val="22"/>
          <w:szCs w:val="22"/>
          <w:u w:val="single"/>
        </w:rPr>
      </w:pPr>
      <w:r w:rsidRPr="00AF718A">
        <w:rPr>
          <w:b/>
          <w:bCs/>
          <w:sz w:val="22"/>
          <w:szCs w:val="22"/>
          <w:u w:val="single"/>
        </w:rPr>
        <w:t>Odp</w:t>
      </w:r>
      <w:r w:rsidR="009355D4" w:rsidRPr="00AF718A">
        <w:rPr>
          <w:b/>
          <w:bCs/>
          <w:sz w:val="22"/>
          <w:szCs w:val="22"/>
          <w:u w:val="single"/>
        </w:rPr>
        <w:t>owiedź Zamawiającego:</w:t>
      </w:r>
    </w:p>
    <w:p w14:paraId="5864E905" w14:textId="77777777" w:rsidR="00140E15" w:rsidRDefault="00140E15" w:rsidP="009C784E">
      <w:pPr>
        <w:ind w:left="30" w:right="-72"/>
        <w:rPr>
          <w:b/>
          <w:bCs/>
          <w:sz w:val="22"/>
          <w:szCs w:val="22"/>
        </w:rPr>
      </w:pPr>
      <w:r>
        <w:rPr>
          <w:b/>
          <w:bCs/>
          <w:sz w:val="22"/>
          <w:szCs w:val="22"/>
        </w:rPr>
        <w:t xml:space="preserve">Ad. </w:t>
      </w:r>
      <w:r w:rsidR="00D72DB6">
        <w:rPr>
          <w:b/>
          <w:bCs/>
          <w:sz w:val="22"/>
          <w:szCs w:val="22"/>
        </w:rPr>
        <w:t>1</w:t>
      </w:r>
    </w:p>
    <w:p w14:paraId="324C537D" w14:textId="77777777" w:rsidR="00140E15" w:rsidRPr="00140E15" w:rsidRDefault="00140E15" w:rsidP="00140E15">
      <w:pPr>
        <w:ind w:left="30" w:right="-72"/>
        <w:jc w:val="both"/>
        <w:rPr>
          <w:bCs/>
          <w:sz w:val="22"/>
          <w:szCs w:val="22"/>
        </w:rPr>
      </w:pPr>
      <w:r w:rsidRPr="00140E15">
        <w:rPr>
          <w:bCs/>
          <w:sz w:val="22"/>
          <w:szCs w:val="22"/>
        </w:rPr>
        <w:t>Zawieszenie usług wynika z bieżących potrzeb dotyczących charakteru eksploatacji i realizacji specjalnych projektów, działalność badawczej i naukowej. Nie jesteśmy w stanie precyzyjnie określić czasu zawieszenia. Na etapie prowadzenia postępowania nie jest możliwe przewidzenie ani określenie z góry maksymalnego okresu zawieszenia poszczególnych usług ani minimalnego okresu ich nieprzerwanego świadczenia.</w:t>
      </w:r>
    </w:p>
    <w:p w14:paraId="352BA0C0" w14:textId="77777777" w:rsidR="00140E15" w:rsidRDefault="00140E15" w:rsidP="00140E15">
      <w:pPr>
        <w:ind w:left="30" w:right="-72"/>
        <w:jc w:val="both"/>
        <w:rPr>
          <w:bCs/>
          <w:sz w:val="22"/>
          <w:szCs w:val="22"/>
        </w:rPr>
      </w:pPr>
      <w:r w:rsidRPr="00140E15">
        <w:rPr>
          <w:bCs/>
          <w:sz w:val="22"/>
          <w:szCs w:val="22"/>
        </w:rPr>
        <w:t>Jednocześnie Zamawiający zwraca uwagę, że zakres potencjalnego zawieszenia został ograniczony w sposób jednoznaczny poprzez wskazanie maksymalnego udziału usług podlegających zawieszeniu. Oznacza to, że co najmniej 90% usług objętych umową będzie realizowanych zgodnie z jej postanowieniami, co pozwala wykonawcom na oszacowanie skali ryzyka kontraktowego i uwzględnienie go w kalkulacji ceny ofertowej.</w:t>
      </w:r>
      <w:r>
        <w:rPr>
          <w:bCs/>
          <w:sz w:val="22"/>
          <w:szCs w:val="22"/>
        </w:rPr>
        <w:t xml:space="preserve"> Zamawiający przypomina również, że zgodnie z SWZ g</w:t>
      </w:r>
      <w:r w:rsidRPr="00140E15">
        <w:rPr>
          <w:bCs/>
          <w:sz w:val="22"/>
          <w:szCs w:val="22"/>
        </w:rPr>
        <w:t xml:space="preserve">warantowany zakres przedmiotu umowy </w:t>
      </w:r>
      <w:r>
        <w:rPr>
          <w:bCs/>
          <w:sz w:val="22"/>
          <w:szCs w:val="22"/>
        </w:rPr>
        <w:t xml:space="preserve">to </w:t>
      </w:r>
      <w:r w:rsidRPr="00140E15">
        <w:rPr>
          <w:bCs/>
          <w:sz w:val="22"/>
          <w:szCs w:val="22"/>
        </w:rPr>
        <w:t>50% wartości umowy, o której mowa w § 2 ust. 9 umowy.</w:t>
      </w:r>
    </w:p>
    <w:p w14:paraId="65C2C462" w14:textId="77777777" w:rsidR="000A2BA9" w:rsidRPr="000A2BA9" w:rsidRDefault="000A2BA9" w:rsidP="00140E15">
      <w:pPr>
        <w:ind w:left="30" w:right="-72"/>
        <w:jc w:val="both"/>
        <w:rPr>
          <w:b/>
          <w:bCs/>
          <w:sz w:val="22"/>
          <w:szCs w:val="22"/>
        </w:rPr>
      </w:pPr>
      <w:r w:rsidRPr="000A2BA9">
        <w:rPr>
          <w:b/>
          <w:bCs/>
          <w:sz w:val="22"/>
          <w:szCs w:val="22"/>
        </w:rPr>
        <w:t xml:space="preserve">Ad. </w:t>
      </w:r>
      <w:r w:rsidR="00D72DB6">
        <w:rPr>
          <w:b/>
          <w:bCs/>
          <w:sz w:val="22"/>
          <w:szCs w:val="22"/>
        </w:rPr>
        <w:t>2</w:t>
      </w:r>
    </w:p>
    <w:p w14:paraId="7BF4CD3F" w14:textId="77777777" w:rsidR="000A2BA9" w:rsidRDefault="000A2BA9" w:rsidP="00140E15">
      <w:pPr>
        <w:ind w:left="30" w:right="-72"/>
        <w:jc w:val="both"/>
        <w:rPr>
          <w:bCs/>
          <w:sz w:val="22"/>
          <w:szCs w:val="22"/>
        </w:rPr>
      </w:pPr>
      <w:r w:rsidRPr="000A2BA9">
        <w:rPr>
          <w:bCs/>
          <w:sz w:val="22"/>
          <w:szCs w:val="22"/>
        </w:rPr>
        <w:t>Zamawiający przez „wysokie, ponadnormatywne zużycie usług” rozumie wykorzystanie usług telekomunikacyjnych znacząco odbiegające od dotychczasowego poziomu korzystania z usług przez dany numer, kartę SIM lub grupę numerów, mogące wskazywać na nieuprawnione użycie, awarię, nadużycie lub zdarzenie skutkujące powstaniem ponadprzeciętnych kosztów. Obowiązek informacyjny Wykonawcy aktualizuje się w przypadku stwierdzenia przez Wykonawcę takiego nietypowego wzrostu wykorzystania usług, który zgodnie</w:t>
      </w:r>
      <w:r>
        <w:rPr>
          <w:bCs/>
          <w:sz w:val="22"/>
          <w:szCs w:val="22"/>
        </w:rPr>
        <w:t xml:space="preserve"> </w:t>
      </w:r>
      <w:r w:rsidRPr="000A2BA9">
        <w:rPr>
          <w:bCs/>
          <w:sz w:val="22"/>
          <w:szCs w:val="22"/>
        </w:rPr>
        <w:t xml:space="preserve">z jego procedurami monitorowania ruchu telekomunikacyjnego może skutkować istotnym zwiększeniem należności Zamawiającego.  </w:t>
      </w:r>
    </w:p>
    <w:p w14:paraId="7972EE6F" w14:textId="77777777" w:rsidR="000A2BA9" w:rsidRPr="000A2BA9" w:rsidRDefault="000A2BA9" w:rsidP="00140E15">
      <w:pPr>
        <w:ind w:left="30" w:right="-72"/>
        <w:jc w:val="both"/>
        <w:rPr>
          <w:b/>
          <w:bCs/>
          <w:sz w:val="22"/>
          <w:szCs w:val="22"/>
        </w:rPr>
      </w:pPr>
      <w:r w:rsidRPr="000A2BA9">
        <w:rPr>
          <w:b/>
          <w:bCs/>
          <w:sz w:val="22"/>
          <w:szCs w:val="22"/>
        </w:rPr>
        <w:t xml:space="preserve">Ad. </w:t>
      </w:r>
      <w:r w:rsidR="00D72DB6">
        <w:rPr>
          <w:b/>
          <w:bCs/>
          <w:sz w:val="22"/>
          <w:szCs w:val="22"/>
        </w:rPr>
        <w:t>3</w:t>
      </w:r>
    </w:p>
    <w:p w14:paraId="4931FE9A" w14:textId="77777777" w:rsidR="000A2BA9" w:rsidRDefault="000A2BA9" w:rsidP="00140E15">
      <w:pPr>
        <w:ind w:left="30" w:right="-72"/>
        <w:jc w:val="both"/>
        <w:rPr>
          <w:bCs/>
          <w:sz w:val="22"/>
          <w:szCs w:val="22"/>
        </w:rPr>
      </w:pPr>
      <w:r w:rsidRPr="000A2BA9">
        <w:rPr>
          <w:bCs/>
          <w:sz w:val="22"/>
          <w:szCs w:val="22"/>
        </w:rPr>
        <w:t>Zamawiający potwierdza</w:t>
      </w:r>
      <w:r>
        <w:rPr>
          <w:bCs/>
          <w:sz w:val="22"/>
          <w:szCs w:val="22"/>
        </w:rPr>
        <w:t>,</w:t>
      </w:r>
      <w:r w:rsidRPr="000A2BA9">
        <w:rPr>
          <w:bCs/>
          <w:sz w:val="22"/>
          <w:szCs w:val="22"/>
        </w:rPr>
        <w:t xml:space="preserve"> że przedmiotowe postanowienie ma zastosowanie w sytuacji</w:t>
      </w:r>
      <w:r>
        <w:rPr>
          <w:bCs/>
          <w:sz w:val="22"/>
          <w:szCs w:val="22"/>
        </w:rPr>
        <w:t>,</w:t>
      </w:r>
      <w:r w:rsidRPr="000A2BA9">
        <w:rPr>
          <w:bCs/>
          <w:sz w:val="22"/>
          <w:szCs w:val="22"/>
        </w:rPr>
        <w:t xml:space="preserve"> gdy Wykonawca jako posiadacz wiedzy eksperckiej co do kształtowania się rynku, wystąpi z inicjatywą zmiany zaoferowanych urządzeń.  </w:t>
      </w:r>
    </w:p>
    <w:p w14:paraId="1E01318A" w14:textId="77777777" w:rsidR="00AF718A" w:rsidRDefault="00AF718A" w:rsidP="00140E15">
      <w:pPr>
        <w:ind w:left="30" w:right="-72"/>
        <w:jc w:val="both"/>
        <w:rPr>
          <w:b/>
          <w:bCs/>
          <w:sz w:val="22"/>
          <w:szCs w:val="22"/>
        </w:rPr>
      </w:pPr>
    </w:p>
    <w:p w14:paraId="2ED63B93" w14:textId="77777777" w:rsidR="00AF718A" w:rsidRDefault="00AF718A" w:rsidP="00140E15">
      <w:pPr>
        <w:ind w:left="30" w:right="-72"/>
        <w:jc w:val="both"/>
        <w:rPr>
          <w:b/>
          <w:bCs/>
          <w:sz w:val="22"/>
          <w:szCs w:val="22"/>
        </w:rPr>
      </w:pPr>
    </w:p>
    <w:p w14:paraId="6BB831F8" w14:textId="77777777" w:rsidR="007C558B" w:rsidRDefault="007C558B" w:rsidP="00140E15">
      <w:pPr>
        <w:ind w:left="30" w:right="-72"/>
        <w:jc w:val="both"/>
        <w:rPr>
          <w:b/>
          <w:bCs/>
          <w:sz w:val="22"/>
          <w:szCs w:val="22"/>
        </w:rPr>
      </w:pPr>
      <w:r w:rsidRPr="007C558B">
        <w:rPr>
          <w:b/>
          <w:bCs/>
          <w:sz w:val="22"/>
          <w:szCs w:val="22"/>
        </w:rPr>
        <w:lastRenderedPageBreak/>
        <w:t xml:space="preserve">Ad. </w:t>
      </w:r>
      <w:r w:rsidR="00D72DB6">
        <w:rPr>
          <w:b/>
          <w:bCs/>
          <w:sz w:val="22"/>
          <w:szCs w:val="22"/>
        </w:rPr>
        <w:t>4</w:t>
      </w:r>
    </w:p>
    <w:p w14:paraId="1461E072" w14:textId="77777777" w:rsidR="007C558B" w:rsidRDefault="007C558B" w:rsidP="00140E15">
      <w:pPr>
        <w:ind w:left="30" w:right="-72"/>
        <w:jc w:val="both"/>
        <w:rPr>
          <w:color w:val="000000" w:themeColor="text1"/>
          <w:sz w:val="24"/>
          <w:szCs w:val="24"/>
        </w:rPr>
      </w:pPr>
      <w:r w:rsidRPr="007C558B">
        <w:rPr>
          <w:color w:val="000000" w:themeColor="text1"/>
          <w:sz w:val="24"/>
          <w:szCs w:val="24"/>
        </w:rPr>
        <w:t xml:space="preserve">Zamawiający za dzień realizacji zlecenie rozumie oficjalne potwierdzenie przez Wykonawcę wysyłki sprzętu.  </w:t>
      </w:r>
    </w:p>
    <w:p w14:paraId="09EC37E1" w14:textId="77777777" w:rsidR="007C558B" w:rsidRDefault="007C558B" w:rsidP="00140E15">
      <w:pPr>
        <w:ind w:left="30" w:right="-72"/>
        <w:jc w:val="both"/>
        <w:rPr>
          <w:b/>
          <w:bCs/>
          <w:color w:val="000000" w:themeColor="text1"/>
          <w:sz w:val="22"/>
          <w:szCs w:val="22"/>
        </w:rPr>
      </w:pPr>
      <w:r>
        <w:rPr>
          <w:b/>
          <w:bCs/>
          <w:color w:val="000000" w:themeColor="text1"/>
          <w:sz w:val="22"/>
          <w:szCs w:val="22"/>
        </w:rPr>
        <w:t xml:space="preserve">Ad. </w:t>
      </w:r>
      <w:r w:rsidR="00D72DB6">
        <w:rPr>
          <w:b/>
          <w:bCs/>
          <w:color w:val="000000" w:themeColor="text1"/>
          <w:sz w:val="22"/>
          <w:szCs w:val="22"/>
        </w:rPr>
        <w:t>5</w:t>
      </w:r>
    </w:p>
    <w:p w14:paraId="46286AA2" w14:textId="77777777" w:rsidR="007C558B" w:rsidRDefault="007C558B" w:rsidP="00140E15">
      <w:pPr>
        <w:ind w:left="30" w:right="-72"/>
        <w:jc w:val="both"/>
        <w:rPr>
          <w:bCs/>
          <w:color w:val="000000"/>
          <w:sz w:val="22"/>
          <w:szCs w:val="22"/>
        </w:rPr>
      </w:pPr>
      <w:r w:rsidRPr="00AF718A">
        <w:rPr>
          <w:bCs/>
          <w:color w:val="000000"/>
          <w:sz w:val="22"/>
          <w:szCs w:val="22"/>
        </w:rPr>
        <w:t>Zamawiający potwierdza, że z chwilą przekazania aparatów telefonicznych, tabletów i routerów stają się one jego własnością.</w:t>
      </w:r>
      <w:r>
        <w:rPr>
          <w:bCs/>
          <w:color w:val="000000"/>
          <w:sz w:val="22"/>
          <w:szCs w:val="22"/>
        </w:rPr>
        <w:t xml:space="preserve"> </w:t>
      </w:r>
    </w:p>
    <w:p w14:paraId="178FB606" w14:textId="77777777" w:rsidR="007C558B" w:rsidRDefault="007C558B" w:rsidP="00140E15">
      <w:pPr>
        <w:ind w:left="30" w:right="-72"/>
        <w:jc w:val="both"/>
        <w:rPr>
          <w:b/>
          <w:bCs/>
          <w:color w:val="000000" w:themeColor="text1"/>
          <w:sz w:val="22"/>
          <w:szCs w:val="22"/>
        </w:rPr>
      </w:pPr>
      <w:r w:rsidRPr="007C558B">
        <w:rPr>
          <w:b/>
          <w:bCs/>
          <w:color w:val="000000" w:themeColor="text1"/>
          <w:sz w:val="22"/>
          <w:szCs w:val="22"/>
        </w:rPr>
        <w:t xml:space="preserve">Ad. </w:t>
      </w:r>
      <w:r w:rsidR="00D72DB6">
        <w:rPr>
          <w:b/>
          <w:bCs/>
          <w:color w:val="000000" w:themeColor="text1"/>
          <w:sz w:val="22"/>
          <w:szCs w:val="22"/>
        </w:rPr>
        <w:t>6</w:t>
      </w:r>
    </w:p>
    <w:p w14:paraId="7F46D09A" w14:textId="77777777" w:rsidR="007C558B" w:rsidRDefault="007C558B" w:rsidP="00140E15">
      <w:pPr>
        <w:ind w:left="30" w:right="-72"/>
        <w:jc w:val="both"/>
        <w:rPr>
          <w:bCs/>
          <w:color w:val="000000"/>
          <w:sz w:val="22"/>
          <w:szCs w:val="22"/>
        </w:rPr>
      </w:pPr>
      <w:r w:rsidRPr="007C558B">
        <w:rPr>
          <w:bCs/>
          <w:color w:val="000000"/>
          <w:sz w:val="22"/>
          <w:szCs w:val="22"/>
        </w:rPr>
        <w:t>Zamawiający dopuszcza przerwę w świadczeniu usług, zgodnie z Rozporządzeniem Ministra Cyfryzacji z dnia 11 grudnia 2018r. w sprawie warunków korzystania z uprawnień w publicznych sieciach telefonicznych (Dz. U. z 2018 r. poz. 2324), które dopuszcza przerwę w świadczeniu usług telekomunikacyjnych pomiędzy godziną 0:00 a godziną 06:00.</w:t>
      </w:r>
    </w:p>
    <w:p w14:paraId="5ABDAEA3" w14:textId="77777777" w:rsidR="007C558B" w:rsidRPr="0081035A" w:rsidRDefault="007C558B" w:rsidP="00140E15">
      <w:pPr>
        <w:ind w:left="30" w:right="-72"/>
        <w:jc w:val="both"/>
        <w:rPr>
          <w:b/>
          <w:bCs/>
          <w:color w:val="000000" w:themeColor="text1"/>
          <w:sz w:val="22"/>
          <w:szCs w:val="22"/>
        </w:rPr>
      </w:pPr>
      <w:r w:rsidRPr="0081035A">
        <w:rPr>
          <w:b/>
          <w:bCs/>
          <w:color w:val="000000" w:themeColor="text1"/>
          <w:sz w:val="22"/>
          <w:szCs w:val="22"/>
        </w:rPr>
        <w:t xml:space="preserve">Ad. </w:t>
      </w:r>
      <w:r w:rsidR="00D72DB6">
        <w:rPr>
          <w:b/>
          <w:bCs/>
          <w:color w:val="000000" w:themeColor="text1"/>
          <w:sz w:val="22"/>
          <w:szCs w:val="22"/>
        </w:rPr>
        <w:t>7</w:t>
      </w:r>
    </w:p>
    <w:p w14:paraId="39E18572" w14:textId="77777777" w:rsidR="007C558B" w:rsidRPr="000F7EA1" w:rsidRDefault="007C558B" w:rsidP="007C558B">
      <w:pPr>
        <w:ind w:left="30" w:right="-72"/>
        <w:jc w:val="both"/>
        <w:rPr>
          <w:bCs/>
          <w:color w:val="000000"/>
          <w:sz w:val="22"/>
          <w:szCs w:val="22"/>
          <w:u w:val="single"/>
        </w:rPr>
      </w:pPr>
      <w:r w:rsidRPr="007C558B">
        <w:rPr>
          <w:bCs/>
          <w:color w:val="000000"/>
          <w:sz w:val="22"/>
          <w:szCs w:val="22"/>
        </w:rPr>
        <w:t>Zamawiający potwierdza że żądanie wymiany urządzeń  może zostać zgłoszone wyłącznie w terminie 3 dni od dnia dostawy – w tym terminie Zamawiający dokona weryfikacji jakościowej i ilościowej dostawy.</w:t>
      </w:r>
      <w:r w:rsidR="0081035A">
        <w:rPr>
          <w:bCs/>
          <w:color w:val="000000"/>
          <w:sz w:val="22"/>
          <w:szCs w:val="22"/>
        </w:rPr>
        <w:t xml:space="preserve"> </w:t>
      </w:r>
      <w:r w:rsidR="0081035A" w:rsidRPr="000F7EA1">
        <w:rPr>
          <w:bCs/>
          <w:color w:val="000000"/>
          <w:sz w:val="22"/>
          <w:szCs w:val="22"/>
          <w:u w:val="single"/>
        </w:rPr>
        <w:t xml:space="preserve">W związku z przedmiotową odpowiedzią, Zamawiający zmienia SWZ </w:t>
      </w:r>
      <w:r w:rsidR="000F7EA1">
        <w:rPr>
          <w:bCs/>
          <w:color w:val="000000"/>
          <w:sz w:val="22"/>
          <w:szCs w:val="22"/>
          <w:u w:val="single"/>
        </w:rPr>
        <w:t xml:space="preserve">w pkt 4.1, </w:t>
      </w:r>
      <w:r w:rsidR="0081035A" w:rsidRPr="000F7EA1">
        <w:rPr>
          <w:bCs/>
          <w:color w:val="000000"/>
          <w:sz w:val="22"/>
          <w:szCs w:val="22"/>
          <w:u w:val="single"/>
        </w:rPr>
        <w:t>w następującym zakresie:</w:t>
      </w:r>
    </w:p>
    <w:p w14:paraId="1BC94547" w14:textId="77777777" w:rsidR="007C558B" w:rsidRPr="007C558B" w:rsidRDefault="000F7EA1" w:rsidP="007C558B">
      <w:pPr>
        <w:ind w:left="30" w:right="-72"/>
        <w:jc w:val="both"/>
        <w:rPr>
          <w:bCs/>
          <w:color w:val="000000"/>
          <w:sz w:val="22"/>
          <w:szCs w:val="22"/>
        </w:rPr>
      </w:pPr>
      <w:r>
        <w:rPr>
          <w:bCs/>
          <w:color w:val="000000"/>
          <w:sz w:val="22"/>
          <w:szCs w:val="22"/>
        </w:rPr>
        <w:t>Z zapisu</w:t>
      </w:r>
      <w:r w:rsidR="007C558B" w:rsidRPr="007C558B">
        <w:rPr>
          <w:bCs/>
          <w:color w:val="000000"/>
          <w:sz w:val="22"/>
          <w:szCs w:val="22"/>
        </w:rPr>
        <w:t xml:space="preserve">: </w:t>
      </w:r>
    </w:p>
    <w:p w14:paraId="137366A0" w14:textId="77777777" w:rsidR="007C558B" w:rsidRPr="007C558B" w:rsidRDefault="007C558B" w:rsidP="007C558B">
      <w:pPr>
        <w:ind w:left="30" w:right="-72"/>
        <w:jc w:val="both"/>
        <w:rPr>
          <w:bCs/>
          <w:color w:val="000000"/>
          <w:sz w:val="22"/>
          <w:szCs w:val="22"/>
        </w:rPr>
      </w:pPr>
      <w:r w:rsidRPr="007C558B">
        <w:rPr>
          <w:bCs/>
          <w:color w:val="000000"/>
          <w:sz w:val="22"/>
          <w:szCs w:val="22"/>
        </w:rPr>
        <w:t xml:space="preserve">Wykonawca zobowiązuje się do wymiany aparatu telefonicznego na wolny od wad w terminie 3 dni roboczych, następujących po dniu zgłoszenia wady Wykonawcy, </w:t>
      </w:r>
    </w:p>
    <w:p w14:paraId="4D34B395" w14:textId="77777777" w:rsidR="007C558B" w:rsidRPr="007C558B" w:rsidRDefault="000F7EA1" w:rsidP="007C558B">
      <w:pPr>
        <w:ind w:left="30" w:right="-72"/>
        <w:jc w:val="both"/>
        <w:rPr>
          <w:bCs/>
          <w:color w:val="000000"/>
          <w:sz w:val="22"/>
          <w:szCs w:val="22"/>
        </w:rPr>
      </w:pPr>
      <w:r>
        <w:rPr>
          <w:bCs/>
          <w:color w:val="000000"/>
          <w:sz w:val="22"/>
          <w:szCs w:val="22"/>
        </w:rPr>
        <w:t>N</w:t>
      </w:r>
      <w:r w:rsidR="007C558B" w:rsidRPr="007C558B">
        <w:rPr>
          <w:bCs/>
          <w:color w:val="000000"/>
          <w:sz w:val="22"/>
          <w:szCs w:val="22"/>
        </w:rPr>
        <w:t>a</w:t>
      </w:r>
      <w:r>
        <w:rPr>
          <w:bCs/>
          <w:color w:val="000000"/>
          <w:sz w:val="22"/>
          <w:szCs w:val="22"/>
        </w:rPr>
        <w:t xml:space="preserve"> zapis</w:t>
      </w:r>
      <w:r w:rsidR="007C558B" w:rsidRPr="007C558B">
        <w:rPr>
          <w:bCs/>
          <w:color w:val="000000"/>
          <w:sz w:val="22"/>
          <w:szCs w:val="22"/>
        </w:rPr>
        <w:t xml:space="preserve">: </w:t>
      </w:r>
    </w:p>
    <w:p w14:paraId="79DA4274" w14:textId="77777777" w:rsidR="007C558B" w:rsidRPr="007C558B" w:rsidRDefault="007C558B" w:rsidP="007C558B">
      <w:pPr>
        <w:ind w:left="30" w:right="-72"/>
        <w:jc w:val="both"/>
        <w:rPr>
          <w:bCs/>
          <w:color w:val="000000"/>
          <w:sz w:val="22"/>
          <w:szCs w:val="22"/>
        </w:rPr>
      </w:pPr>
      <w:r w:rsidRPr="007C558B">
        <w:rPr>
          <w:bCs/>
          <w:color w:val="000000"/>
          <w:sz w:val="22"/>
          <w:szCs w:val="22"/>
        </w:rPr>
        <w:t xml:space="preserve">Wykonawca zobowiązuje się do wymiany aparatu telefonicznego na wolny od wad w terminie 7 dni roboczych, następujących po dniu zgłoszenia wady Wykonawcy </w:t>
      </w:r>
    </w:p>
    <w:p w14:paraId="4534487D" w14:textId="77777777" w:rsidR="007C558B" w:rsidRPr="0081035A" w:rsidRDefault="007C558B" w:rsidP="007C558B">
      <w:pPr>
        <w:ind w:left="30" w:right="-72"/>
        <w:jc w:val="both"/>
        <w:rPr>
          <w:bCs/>
          <w:color w:val="000000"/>
          <w:sz w:val="22"/>
          <w:szCs w:val="22"/>
          <w:u w:val="single"/>
        </w:rPr>
      </w:pPr>
      <w:r w:rsidRPr="0081035A">
        <w:rPr>
          <w:bCs/>
          <w:color w:val="000000"/>
          <w:sz w:val="22"/>
          <w:szCs w:val="22"/>
          <w:u w:val="single"/>
        </w:rPr>
        <w:t>Oraz</w:t>
      </w:r>
    </w:p>
    <w:p w14:paraId="01CDB011" w14:textId="77777777" w:rsidR="007C558B" w:rsidRPr="007C558B" w:rsidRDefault="000F7EA1" w:rsidP="007C558B">
      <w:pPr>
        <w:ind w:left="30" w:right="-72"/>
        <w:jc w:val="both"/>
        <w:rPr>
          <w:bCs/>
          <w:color w:val="000000"/>
          <w:sz w:val="22"/>
          <w:szCs w:val="22"/>
        </w:rPr>
      </w:pPr>
      <w:r>
        <w:rPr>
          <w:bCs/>
          <w:color w:val="000000"/>
          <w:sz w:val="22"/>
          <w:szCs w:val="22"/>
        </w:rPr>
        <w:t>Z zapisu</w:t>
      </w:r>
      <w:r w:rsidR="007C558B" w:rsidRPr="007C558B">
        <w:rPr>
          <w:bCs/>
          <w:color w:val="000000"/>
          <w:sz w:val="22"/>
          <w:szCs w:val="22"/>
        </w:rPr>
        <w:t>: Zgłoszenie wad odbywać się będzie w dokumentowej i może nastąpić z jednoczesnym dostarczeniem wadliwego aparatu Wykonawcy.”</w:t>
      </w:r>
    </w:p>
    <w:p w14:paraId="4AE828AF" w14:textId="77777777" w:rsidR="007C558B" w:rsidRPr="007C558B" w:rsidRDefault="007C558B" w:rsidP="007C558B">
      <w:pPr>
        <w:ind w:left="30" w:right="-72"/>
        <w:jc w:val="both"/>
        <w:rPr>
          <w:bCs/>
          <w:color w:val="000000"/>
          <w:sz w:val="22"/>
          <w:szCs w:val="22"/>
        </w:rPr>
      </w:pPr>
      <w:r w:rsidRPr="007C558B">
        <w:rPr>
          <w:bCs/>
          <w:color w:val="000000"/>
          <w:sz w:val="22"/>
          <w:szCs w:val="22"/>
        </w:rPr>
        <w:t>Na</w:t>
      </w:r>
      <w:r w:rsidR="000F7EA1">
        <w:rPr>
          <w:bCs/>
          <w:color w:val="000000"/>
          <w:sz w:val="22"/>
          <w:szCs w:val="22"/>
        </w:rPr>
        <w:t xml:space="preserve"> zapis</w:t>
      </w:r>
      <w:r w:rsidRPr="007C558B">
        <w:rPr>
          <w:bCs/>
          <w:color w:val="000000"/>
          <w:sz w:val="22"/>
          <w:szCs w:val="22"/>
        </w:rPr>
        <w:t>:</w:t>
      </w:r>
    </w:p>
    <w:p w14:paraId="476D975F" w14:textId="77777777" w:rsidR="007C558B" w:rsidRDefault="007C558B" w:rsidP="007C558B">
      <w:pPr>
        <w:ind w:left="30" w:right="-72"/>
        <w:jc w:val="both"/>
        <w:rPr>
          <w:bCs/>
          <w:color w:val="000000"/>
          <w:sz w:val="22"/>
          <w:szCs w:val="22"/>
        </w:rPr>
      </w:pPr>
      <w:r w:rsidRPr="007C558B">
        <w:rPr>
          <w:bCs/>
          <w:color w:val="000000"/>
          <w:sz w:val="22"/>
          <w:szCs w:val="22"/>
        </w:rPr>
        <w:t>Zgłoszenie wad odbywać się będzie w formie udokumentowanej i może nastąpić z jednoczesnym dostarczeniem wadliwego aparatu Wykonawcy.”</w:t>
      </w:r>
      <w:r w:rsidR="00820E7E">
        <w:rPr>
          <w:bCs/>
          <w:color w:val="000000"/>
          <w:sz w:val="22"/>
          <w:szCs w:val="22"/>
        </w:rPr>
        <w:t>.</w:t>
      </w:r>
    </w:p>
    <w:p w14:paraId="5254E12A" w14:textId="77777777" w:rsidR="00820E7E" w:rsidRPr="00820E7E" w:rsidRDefault="00820E7E" w:rsidP="007C558B">
      <w:pPr>
        <w:ind w:left="30" w:right="-72"/>
        <w:jc w:val="both"/>
        <w:rPr>
          <w:b/>
          <w:bCs/>
          <w:color w:val="000000" w:themeColor="text1"/>
          <w:sz w:val="22"/>
          <w:szCs w:val="22"/>
        </w:rPr>
      </w:pPr>
      <w:r w:rsidRPr="00820E7E">
        <w:rPr>
          <w:b/>
          <w:bCs/>
          <w:color w:val="000000" w:themeColor="text1"/>
          <w:sz w:val="22"/>
          <w:szCs w:val="22"/>
        </w:rPr>
        <w:t xml:space="preserve">Ad. </w:t>
      </w:r>
      <w:r w:rsidR="00D72DB6">
        <w:rPr>
          <w:b/>
          <w:bCs/>
          <w:color w:val="000000" w:themeColor="text1"/>
          <w:sz w:val="22"/>
          <w:szCs w:val="22"/>
        </w:rPr>
        <w:t>8</w:t>
      </w:r>
    </w:p>
    <w:p w14:paraId="1D4EF74E" w14:textId="77777777" w:rsidR="00416328" w:rsidRDefault="00416328" w:rsidP="00820E7E">
      <w:pPr>
        <w:ind w:left="30" w:right="-72"/>
        <w:jc w:val="both"/>
        <w:rPr>
          <w:bCs/>
          <w:color w:val="000000"/>
          <w:sz w:val="22"/>
          <w:szCs w:val="22"/>
        </w:rPr>
      </w:pPr>
      <w:bookmarkStart w:id="0" w:name="_Hlk231985353"/>
      <w:r w:rsidRPr="00416328">
        <w:rPr>
          <w:bCs/>
          <w:color w:val="000000"/>
          <w:sz w:val="22"/>
          <w:szCs w:val="22"/>
        </w:rPr>
        <w:t xml:space="preserve">Zamawiający potwierdza, że zgodnie z SWZ osoba odpowiedzialna za nadzór nad </w:t>
      </w:r>
      <w:r>
        <w:rPr>
          <w:bCs/>
          <w:color w:val="000000"/>
          <w:sz w:val="22"/>
          <w:szCs w:val="22"/>
        </w:rPr>
        <w:t xml:space="preserve">zgodną z opisem przedmiotu zamówienia realizacją umowy, </w:t>
      </w:r>
      <w:r w:rsidRPr="00416328">
        <w:rPr>
          <w:bCs/>
          <w:color w:val="000000"/>
          <w:sz w:val="22"/>
          <w:szCs w:val="22"/>
        </w:rPr>
        <w:t xml:space="preserve">ma być zatrudniona na umowę o pracę. </w:t>
      </w:r>
    </w:p>
    <w:bookmarkEnd w:id="0"/>
    <w:p w14:paraId="79722627" w14:textId="77777777" w:rsidR="00820E7E" w:rsidRPr="00820E7E" w:rsidRDefault="00820E7E" w:rsidP="00820E7E">
      <w:pPr>
        <w:ind w:left="30" w:right="-72"/>
        <w:jc w:val="both"/>
        <w:rPr>
          <w:b/>
          <w:bCs/>
          <w:color w:val="000000" w:themeColor="text1"/>
          <w:sz w:val="22"/>
          <w:szCs w:val="22"/>
        </w:rPr>
      </w:pPr>
      <w:r w:rsidRPr="00820E7E">
        <w:rPr>
          <w:b/>
          <w:bCs/>
          <w:color w:val="000000" w:themeColor="text1"/>
          <w:sz w:val="22"/>
          <w:szCs w:val="22"/>
        </w:rPr>
        <w:t xml:space="preserve">Ad. </w:t>
      </w:r>
      <w:r w:rsidR="00D72DB6">
        <w:rPr>
          <w:b/>
          <w:bCs/>
          <w:color w:val="000000" w:themeColor="text1"/>
          <w:sz w:val="22"/>
          <w:szCs w:val="22"/>
        </w:rPr>
        <w:t>9</w:t>
      </w:r>
    </w:p>
    <w:p w14:paraId="2B2E9690" w14:textId="77777777" w:rsidR="00820E7E" w:rsidRDefault="00820E7E" w:rsidP="00820E7E">
      <w:pPr>
        <w:ind w:left="30" w:right="-72"/>
        <w:jc w:val="both"/>
        <w:rPr>
          <w:bCs/>
          <w:color w:val="000000"/>
          <w:sz w:val="22"/>
          <w:szCs w:val="22"/>
        </w:rPr>
      </w:pPr>
      <w:bookmarkStart w:id="1" w:name="_Hlk231984911"/>
      <w:r>
        <w:rPr>
          <w:bCs/>
          <w:color w:val="000000" w:themeColor="text1"/>
          <w:sz w:val="22"/>
          <w:szCs w:val="22"/>
        </w:rPr>
        <w:t xml:space="preserve">Zamawiający nie zgadza się na proponowaną zmianę i podtrzymuje dotychczasowe zapisy </w:t>
      </w:r>
      <w:r w:rsidRPr="00820E7E">
        <w:rPr>
          <w:bCs/>
          <w:color w:val="000000"/>
          <w:sz w:val="22"/>
          <w:szCs w:val="22"/>
        </w:rPr>
        <w:t>§ 6 wzoru umowy</w:t>
      </w:r>
      <w:r>
        <w:rPr>
          <w:bCs/>
          <w:color w:val="000000"/>
          <w:sz w:val="22"/>
          <w:szCs w:val="22"/>
        </w:rPr>
        <w:t>.</w:t>
      </w:r>
    </w:p>
    <w:bookmarkEnd w:id="1"/>
    <w:p w14:paraId="3552D779" w14:textId="77777777" w:rsidR="00820E7E" w:rsidRPr="00820E7E" w:rsidRDefault="00820E7E" w:rsidP="00820E7E">
      <w:pPr>
        <w:ind w:left="30" w:right="-72"/>
        <w:jc w:val="both"/>
        <w:rPr>
          <w:b/>
          <w:bCs/>
          <w:color w:val="000000" w:themeColor="text1"/>
          <w:sz w:val="22"/>
          <w:szCs w:val="22"/>
        </w:rPr>
      </w:pPr>
      <w:r w:rsidRPr="00820E7E">
        <w:rPr>
          <w:b/>
          <w:bCs/>
          <w:color w:val="000000" w:themeColor="text1"/>
          <w:sz w:val="22"/>
          <w:szCs w:val="22"/>
        </w:rPr>
        <w:t>Ad. 1</w:t>
      </w:r>
      <w:r w:rsidR="00D72DB6">
        <w:rPr>
          <w:b/>
          <w:bCs/>
          <w:color w:val="000000" w:themeColor="text1"/>
          <w:sz w:val="22"/>
          <w:szCs w:val="22"/>
        </w:rPr>
        <w:t>0</w:t>
      </w:r>
    </w:p>
    <w:p w14:paraId="46210989" w14:textId="77777777" w:rsidR="00820E7E" w:rsidRDefault="00820E7E" w:rsidP="00820E7E">
      <w:pPr>
        <w:ind w:left="30" w:right="-72"/>
        <w:jc w:val="both"/>
        <w:rPr>
          <w:bCs/>
          <w:color w:val="000000"/>
          <w:sz w:val="22"/>
          <w:szCs w:val="22"/>
        </w:rPr>
      </w:pPr>
      <w:r w:rsidRPr="00820E7E">
        <w:rPr>
          <w:bCs/>
          <w:color w:val="000000"/>
          <w:sz w:val="22"/>
          <w:szCs w:val="22"/>
        </w:rPr>
        <w:t>Zamawiający podtrzymuje zapisy wzoru umowy wskazując, że przyjęte w umowie zapisy dot. wskaźnika wysokości kary są zasadne i adekwatne do przedmiotu zamówienia. Jednocześnie Zamawiający przypomina zapis § 6 ust. 7 o maksymalnej wysokości kar umownych.</w:t>
      </w:r>
    </w:p>
    <w:p w14:paraId="7C7798AB" w14:textId="77777777" w:rsidR="00820E7E" w:rsidRDefault="00820E7E" w:rsidP="00820E7E">
      <w:pPr>
        <w:ind w:left="30" w:right="-72"/>
        <w:jc w:val="both"/>
        <w:rPr>
          <w:b/>
          <w:bCs/>
          <w:color w:val="000000" w:themeColor="text1"/>
          <w:sz w:val="22"/>
          <w:szCs w:val="22"/>
        </w:rPr>
      </w:pPr>
      <w:r w:rsidRPr="00416328">
        <w:rPr>
          <w:b/>
          <w:bCs/>
          <w:color w:val="000000" w:themeColor="text1"/>
          <w:sz w:val="22"/>
          <w:szCs w:val="22"/>
        </w:rPr>
        <w:t>Ad. 1</w:t>
      </w:r>
      <w:r w:rsidR="00D72DB6">
        <w:rPr>
          <w:b/>
          <w:bCs/>
          <w:color w:val="000000" w:themeColor="text1"/>
          <w:sz w:val="22"/>
          <w:szCs w:val="22"/>
        </w:rPr>
        <w:t>1</w:t>
      </w:r>
    </w:p>
    <w:p w14:paraId="1328D867" w14:textId="77777777" w:rsidR="00416328" w:rsidRDefault="00416328" w:rsidP="00820E7E">
      <w:pPr>
        <w:ind w:left="30" w:right="-72"/>
        <w:jc w:val="both"/>
        <w:rPr>
          <w:bCs/>
          <w:color w:val="000000"/>
          <w:sz w:val="22"/>
          <w:szCs w:val="22"/>
        </w:rPr>
      </w:pPr>
      <w:bookmarkStart w:id="2" w:name="_Hlk231985011"/>
      <w:r w:rsidRPr="00416328">
        <w:rPr>
          <w:bCs/>
          <w:color w:val="000000"/>
          <w:sz w:val="22"/>
          <w:szCs w:val="22"/>
        </w:rPr>
        <w:t>Zamawiający nie zgadza się na proponowaną zmianę i podtrzymuje dotychczasowe zapisy § 6</w:t>
      </w:r>
      <w:r>
        <w:rPr>
          <w:bCs/>
          <w:color w:val="000000"/>
          <w:sz w:val="22"/>
          <w:szCs w:val="22"/>
        </w:rPr>
        <w:t xml:space="preserve"> ust. 8</w:t>
      </w:r>
      <w:r w:rsidRPr="00416328">
        <w:rPr>
          <w:bCs/>
          <w:color w:val="000000"/>
          <w:sz w:val="22"/>
          <w:szCs w:val="22"/>
        </w:rPr>
        <w:t xml:space="preserve"> wzoru umowy.</w:t>
      </w:r>
    </w:p>
    <w:bookmarkEnd w:id="2"/>
    <w:p w14:paraId="210299B2" w14:textId="77777777" w:rsidR="00416328" w:rsidRPr="00416328" w:rsidRDefault="00416328" w:rsidP="00820E7E">
      <w:pPr>
        <w:ind w:left="30" w:right="-72"/>
        <w:jc w:val="both"/>
        <w:rPr>
          <w:b/>
          <w:bCs/>
          <w:color w:val="000000" w:themeColor="text1"/>
          <w:sz w:val="22"/>
          <w:szCs w:val="22"/>
        </w:rPr>
      </w:pPr>
      <w:r w:rsidRPr="00416328">
        <w:rPr>
          <w:b/>
          <w:bCs/>
          <w:color w:val="000000" w:themeColor="text1"/>
          <w:sz w:val="22"/>
          <w:szCs w:val="22"/>
        </w:rPr>
        <w:t>Ad. 1</w:t>
      </w:r>
      <w:r w:rsidR="00D72DB6">
        <w:rPr>
          <w:b/>
          <w:bCs/>
          <w:color w:val="000000" w:themeColor="text1"/>
          <w:sz w:val="22"/>
          <w:szCs w:val="22"/>
        </w:rPr>
        <w:t>2</w:t>
      </w:r>
    </w:p>
    <w:p w14:paraId="7BCF16EE" w14:textId="3745B337" w:rsidR="00416328" w:rsidRDefault="00416328" w:rsidP="00820E7E">
      <w:pPr>
        <w:ind w:left="30" w:right="-72"/>
        <w:jc w:val="both"/>
        <w:rPr>
          <w:bCs/>
          <w:color w:val="000000"/>
          <w:sz w:val="22"/>
          <w:szCs w:val="22"/>
        </w:rPr>
      </w:pPr>
      <w:bookmarkStart w:id="3" w:name="_Hlk231985514"/>
      <w:r w:rsidRPr="00416328">
        <w:rPr>
          <w:bCs/>
          <w:color w:val="000000"/>
          <w:sz w:val="22"/>
          <w:szCs w:val="22"/>
        </w:rPr>
        <w:t>Zamawiający nie zgadza się na proponowaną zmianę i podtrzymuje dotychczasowe zapisy § 8 ust. 1 wzoru umowy.</w:t>
      </w:r>
      <w:r>
        <w:rPr>
          <w:bCs/>
          <w:color w:val="000000"/>
          <w:sz w:val="22"/>
          <w:szCs w:val="22"/>
        </w:rPr>
        <w:t xml:space="preserve"> </w:t>
      </w:r>
      <w:bookmarkEnd w:id="3"/>
      <w:r w:rsidRPr="00416328">
        <w:rPr>
          <w:bCs/>
          <w:color w:val="000000"/>
          <w:sz w:val="22"/>
          <w:szCs w:val="22"/>
        </w:rPr>
        <w:t xml:space="preserve">Zamawiający przewidział możliwość opisanej waloryzacji w </w:t>
      </w:r>
      <w:r w:rsidR="003627AE" w:rsidRPr="00416328">
        <w:rPr>
          <w:bCs/>
          <w:color w:val="000000"/>
          <w:sz w:val="22"/>
          <w:szCs w:val="22"/>
        </w:rPr>
        <w:t>§</w:t>
      </w:r>
      <w:r w:rsidRPr="00416328">
        <w:rPr>
          <w:bCs/>
          <w:color w:val="000000"/>
          <w:sz w:val="22"/>
          <w:szCs w:val="22"/>
        </w:rPr>
        <w:t xml:space="preserve"> 8 wzoru umowy.</w:t>
      </w:r>
    </w:p>
    <w:p w14:paraId="52AF9D6C" w14:textId="77777777" w:rsidR="00AF718A" w:rsidRDefault="00AF718A" w:rsidP="00820E7E">
      <w:pPr>
        <w:ind w:left="30" w:right="-72"/>
        <w:jc w:val="both"/>
        <w:rPr>
          <w:b/>
          <w:bCs/>
          <w:color w:val="000000" w:themeColor="text1"/>
          <w:sz w:val="22"/>
          <w:szCs w:val="22"/>
        </w:rPr>
      </w:pPr>
    </w:p>
    <w:p w14:paraId="363726E8" w14:textId="77777777" w:rsidR="00AF718A" w:rsidRDefault="00AF718A" w:rsidP="00820E7E">
      <w:pPr>
        <w:ind w:left="30" w:right="-72"/>
        <w:jc w:val="both"/>
        <w:rPr>
          <w:b/>
          <w:bCs/>
          <w:color w:val="000000" w:themeColor="text1"/>
          <w:sz w:val="22"/>
          <w:szCs w:val="22"/>
        </w:rPr>
      </w:pPr>
    </w:p>
    <w:p w14:paraId="7CDC509E" w14:textId="77777777" w:rsidR="00416328" w:rsidRPr="00416328" w:rsidRDefault="00416328" w:rsidP="00820E7E">
      <w:pPr>
        <w:ind w:left="30" w:right="-72"/>
        <w:jc w:val="both"/>
        <w:rPr>
          <w:b/>
          <w:bCs/>
          <w:color w:val="000000" w:themeColor="text1"/>
          <w:sz w:val="22"/>
          <w:szCs w:val="22"/>
        </w:rPr>
      </w:pPr>
      <w:r w:rsidRPr="00416328">
        <w:rPr>
          <w:b/>
          <w:bCs/>
          <w:color w:val="000000" w:themeColor="text1"/>
          <w:sz w:val="22"/>
          <w:szCs w:val="22"/>
        </w:rPr>
        <w:lastRenderedPageBreak/>
        <w:t>Ad. 1</w:t>
      </w:r>
      <w:r w:rsidR="00D72DB6">
        <w:rPr>
          <w:b/>
          <w:bCs/>
          <w:color w:val="000000" w:themeColor="text1"/>
          <w:sz w:val="22"/>
          <w:szCs w:val="22"/>
        </w:rPr>
        <w:t>3</w:t>
      </w:r>
    </w:p>
    <w:p w14:paraId="2B0DC266" w14:textId="77777777" w:rsidR="00416328" w:rsidRDefault="00416328" w:rsidP="00820E7E">
      <w:pPr>
        <w:ind w:left="30" w:right="-72"/>
        <w:jc w:val="both"/>
        <w:rPr>
          <w:bCs/>
          <w:color w:val="000000"/>
          <w:sz w:val="22"/>
          <w:szCs w:val="22"/>
        </w:rPr>
      </w:pPr>
      <w:r w:rsidRPr="00416328">
        <w:rPr>
          <w:bCs/>
          <w:color w:val="000000"/>
          <w:sz w:val="22"/>
          <w:szCs w:val="22"/>
        </w:rPr>
        <w:t>Zamawiający nie zgadza się na proponowaną zmianę i podtrzymuje dotychczasowe zapisy § 9 ust. 1 lit. e) wzoru umowy.</w:t>
      </w:r>
    </w:p>
    <w:p w14:paraId="49E7866A" w14:textId="77777777" w:rsidR="00416328" w:rsidRPr="00416328" w:rsidRDefault="00416328" w:rsidP="00820E7E">
      <w:pPr>
        <w:ind w:left="30" w:right="-72"/>
        <w:jc w:val="both"/>
        <w:rPr>
          <w:b/>
          <w:bCs/>
          <w:color w:val="000000" w:themeColor="text1"/>
          <w:sz w:val="22"/>
          <w:szCs w:val="22"/>
        </w:rPr>
      </w:pPr>
      <w:r w:rsidRPr="00416328">
        <w:rPr>
          <w:b/>
          <w:bCs/>
          <w:color w:val="000000" w:themeColor="text1"/>
          <w:sz w:val="22"/>
          <w:szCs w:val="22"/>
        </w:rPr>
        <w:t>Ad. 1</w:t>
      </w:r>
      <w:r w:rsidR="00D72DB6">
        <w:rPr>
          <w:b/>
          <w:bCs/>
          <w:color w:val="000000" w:themeColor="text1"/>
          <w:sz w:val="22"/>
          <w:szCs w:val="22"/>
        </w:rPr>
        <w:t>4</w:t>
      </w:r>
    </w:p>
    <w:p w14:paraId="521C75A9" w14:textId="77777777" w:rsidR="00416328" w:rsidRPr="00D72DB6" w:rsidRDefault="00D72DB6" w:rsidP="00820E7E">
      <w:pPr>
        <w:ind w:left="30" w:right="-72"/>
        <w:jc w:val="both"/>
        <w:rPr>
          <w:bCs/>
          <w:color w:val="000000" w:themeColor="text1"/>
          <w:sz w:val="22"/>
          <w:szCs w:val="22"/>
        </w:rPr>
      </w:pPr>
      <w:r w:rsidRPr="00D72DB6">
        <w:rPr>
          <w:bCs/>
          <w:color w:val="000000" w:themeColor="text1"/>
          <w:sz w:val="22"/>
          <w:szCs w:val="22"/>
        </w:rPr>
        <w:t xml:space="preserve">Zamawiający usuwa w całości </w:t>
      </w:r>
      <w:r w:rsidRPr="00D72DB6">
        <w:rPr>
          <w:bCs/>
          <w:color w:val="000000"/>
          <w:sz w:val="22"/>
          <w:szCs w:val="22"/>
        </w:rPr>
        <w:t>§ 10 wzoru umowy. Przedmiotowa zmiana zostanie dokonana osobnym pismem.</w:t>
      </w:r>
    </w:p>
    <w:p w14:paraId="28DAB67A" w14:textId="77777777" w:rsidR="00416328" w:rsidRPr="00416328" w:rsidRDefault="00416328" w:rsidP="00820E7E">
      <w:pPr>
        <w:ind w:left="30" w:right="-72"/>
        <w:jc w:val="both"/>
        <w:rPr>
          <w:b/>
          <w:bCs/>
          <w:color w:val="000000" w:themeColor="text1"/>
          <w:sz w:val="22"/>
          <w:szCs w:val="22"/>
        </w:rPr>
      </w:pPr>
      <w:r w:rsidRPr="00D72DB6">
        <w:rPr>
          <w:b/>
          <w:bCs/>
          <w:color w:val="000000" w:themeColor="text1"/>
          <w:sz w:val="22"/>
          <w:szCs w:val="22"/>
        </w:rPr>
        <w:t>Ad. 1</w:t>
      </w:r>
      <w:r w:rsidR="00D72DB6">
        <w:rPr>
          <w:b/>
          <w:bCs/>
          <w:color w:val="000000" w:themeColor="text1"/>
          <w:sz w:val="22"/>
          <w:szCs w:val="22"/>
        </w:rPr>
        <w:t>5</w:t>
      </w:r>
    </w:p>
    <w:p w14:paraId="6997373E" w14:textId="53546A62" w:rsidR="00416328" w:rsidRPr="006F6A06" w:rsidRDefault="00416328" w:rsidP="00820E7E">
      <w:pPr>
        <w:ind w:left="30" w:right="-72"/>
        <w:jc w:val="both"/>
        <w:rPr>
          <w:bCs/>
          <w:color w:val="000000"/>
          <w:sz w:val="22"/>
          <w:szCs w:val="22"/>
          <w:u w:val="single"/>
        </w:rPr>
      </w:pPr>
      <w:r w:rsidRPr="00416328">
        <w:rPr>
          <w:bCs/>
          <w:color w:val="000000"/>
          <w:sz w:val="22"/>
          <w:szCs w:val="22"/>
        </w:rPr>
        <w:t xml:space="preserve">Zamawiający </w:t>
      </w:r>
      <w:r>
        <w:rPr>
          <w:bCs/>
          <w:color w:val="000000"/>
          <w:sz w:val="22"/>
          <w:szCs w:val="22"/>
        </w:rPr>
        <w:t>wyjaśnia</w:t>
      </w:r>
      <w:r w:rsidRPr="00416328">
        <w:rPr>
          <w:bCs/>
          <w:color w:val="000000"/>
          <w:sz w:val="22"/>
          <w:szCs w:val="22"/>
        </w:rPr>
        <w:t>, że zgodnie z SWZ osoba odpowiedzialna za nadzór nad zgodną z opisem przedmiotu zamówienia realizacją umowy, ma być zatrudniona na umowę o pracę</w:t>
      </w:r>
      <w:bookmarkStart w:id="4" w:name="_GoBack"/>
      <w:r w:rsidRPr="006F6A06">
        <w:rPr>
          <w:bCs/>
          <w:color w:val="000000"/>
          <w:sz w:val="22"/>
          <w:szCs w:val="22"/>
          <w:u w:val="single"/>
        </w:rPr>
        <w:t>.</w:t>
      </w:r>
      <w:r w:rsidR="006F6A06" w:rsidRPr="006F6A06">
        <w:rPr>
          <w:bCs/>
          <w:color w:val="000000"/>
          <w:sz w:val="22"/>
          <w:szCs w:val="22"/>
          <w:u w:val="single"/>
        </w:rPr>
        <w:t xml:space="preserve"> Jednocześnie Zamawiający dokonuje zmiany zapisu § 4 ust. 8 wzoru umowy osobnym pismem.</w:t>
      </w:r>
    </w:p>
    <w:bookmarkEnd w:id="4"/>
    <w:p w14:paraId="692F25F4" w14:textId="77777777" w:rsidR="00416328" w:rsidRPr="00364504" w:rsidRDefault="00416328" w:rsidP="00820E7E">
      <w:pPr>
        <w:ind w:left="30" w:right="-72"/>
        <w:jc w:val="both"/>
        <w:rPr>
          <w:b/>
          <w:bCs/>
          <w:color w:val="000000" w:themeColor="text1"/>
          <w:sz w:val="22"/>
          <w:szCs w:val="22"/>
        </w:rPr>
      </w:pPr>
      <w:r w:rsidRPr="00364504">
        <w:rPr>
          <w:b/>
          <w:bCs/>
          <w:color w:val="000000" w:themeColor="text1"/>
          <w:sz w:val="22"/>
          <w:szCs w:val="22"/>
        </w:rPr>
        <w:t>Ad. 1</w:t>
      </w:r>
      <w:r w:rsidR="00D72DB6">
        <w:rPr>
          <w:b/>
          <w:bCs/>
          <w:color w:val="000000" w:themeColor="text1"/>
          <w:sz w:val="22"/>
          <w:szCs w:val="22"/>
        </w:rPr>
        <w:t>6</w:t>
      </w:r>
    </w:p>
    <w:p w14:paraId="50CFF913" w14:textId="1294F7C4" w:rsidR="00416328" w:rsidRDefault="00416328" w:rsidP="00820E7E">
      <w:pPr>
        <w:ind w:left="30" w:right="-72"/>
        <w:jc w:val="both"/>
        <w:rPr>
          <w:bCs/>
          <w:color w:val="000000"/>
          <w:sz w:val="22"/>
          <w:szCs w:val="22"/>
          <w:u w:val="single"/>
        </w:rPr>
      </w:pPr>
      <w:bookmarkStart w:id="5" w:name="_Hlk231985707"/>
      <w:r w:rsidRPr="00416328">
        <w:rPr>
          <w:bCs/>
          <w:color w:val="000000"/>
          <w:sz w:val="22"/>
          <w:szCs w:val="22"/>
        </w:rPr>
        <w:t>Zamawiający dopuszcza wydłużenie terminu realizacji budowy radiolinii z 15 dni do 5 tygodni</w:t>
      </w:r>
      <w:r>
        <w:rPr>
          <w:bCs/>
          <w:color w:val="000000"/>
          <w:sz w:val="22"/>
          <w:szCs w:val="22"/>
        </w:rPr>
        <w:t xml:space="preserve">. </w:t>
      </w:r>
      <w:r w:rsidR="00364504" w:rsidRPr="00364504">
        <w:rPr>
          <w:bCs/>
          <w:color w:val="000000"/>
          <w:sz w:val="22"/>
          <w:szCs w:val="22"/>
          <w:u w:val="single"/>
        </w:rPr>
        <w:t>Powyższa odpowiedz stanowi zmianę SWZ w przedmiotowym zakresie.</w:t>
      </w:r>
      <w:r w:rsidR="006F6A06">
        <w:rPr>
          <w:bCs/>
          <w:color w:val="000000"/>
          <w:sz w:val="22"/>
          <w:szCs w:val="22"/>
          <w:u w:val="single"/>
        </w:rPr>
        <w:t xml:space="preserve"> </w:t>
      </w:r>
    </w:p>
    <w:bookmarkEnd w:id="5"/>
    <w:p w14:paraId="55933C45" w14:textId="77777777" w:rsidR="00364504" w:rsidRPr="00364504" w:rsidRDefault="00364504" w:rsidP="00820E7E">
      <w:pPr>
        <w:ind w:left="30" w:right="-72"/>
        <w:jc w:val="both"/>
        <w:rPr>
          <w:b/>
          <w:bCs/>
          <w:color w:val="000000" w:themeColor="text1"/>
          <w:sz w:val="22"/>
          <w:szCs w:val="22"/>
        </w:rPr>
      </w:pPr>
      <w:r w:rsidRPr="00364504">
        <w:rPr>
          <w:b/>
          <w:bCs/>
          <w:color w:val="000000" w:themeColor="text1"/>
          <w:sz w:val="22"/>
          <w:szCs w:val="22"/>
        </w:rPr>
        <w:t>Ad. 1</w:t>
      </w:r>
      <w:r w:rsidR="00D72DB6">
        <w:rPr>
          <w:b/>
          <w:bCs/>
          <w:color w:val="000000" w:themeColor="text1"/>
          <w:sz w:val="22"/>
          <w:szCs w:val="22"/>
        </w:rPr>
        <w:t>7</w:t>
      </w:r>
    </w:p>
    <w:p w14:paraId="0C7C1243" w14:textId="77777777" w:rsidR="00364504" w:rsidRPr="00364504" w:rsidRDefault="00364504" w:rsidP="00820E7E">
      <w:pPr>
        <w:ind w:left="30" w:right="-72"/>
        <w:jc w:val="both"/>
        <w:rPr>
          <w:bCs/>
          <w:color w:val="000000" w:themeColor="text1"/>
          <w:sz w:val="22"/>
          <w:szCs w:val="22"/>
        </w:rPr>
      </w:pPr>
      <w:bookmarkStart w:id="6" w:name="_Hlk231985555"/>
      <w:bookmarkStart w:id="7" w:name="_Hlk231985586"/>
      <w:r w:rsidRPr="00416328">
        <w:rPr>
          <w:bCs/>
          <w:color w:val="000000"/>
          <w:sz w:val="22"/>
          <w:szCs w:val="22"/>
        </w:rPr>
        <w:t xml:space="preserve">Zamawiający nie zgadza się na proponowaną zmianę i podtrzymuje dotychczasowe zapisy </w:t>
      </w:r>
      <w:bookmarkEnd w:id="6"/>
      <w:r w:rsidRPr="00416328">
        <w:rPr>
          <w:bCs/>
          <w:color w:val="000000"/>
          <w:sz w:val="22"/>
          <w:szCs w:val="22"/>
        </w:rPr>
        <w:t xml:space="preserve">§ </w:t>
      </w:r>
      <w:r>
        <w:rPr>
          <w:bCs/>
          <w:color w:val="000000"/>
          <w:sz w:val="22"/>
          <w:szCs w:val="22"/>
        </w:rPr>
        <w:t>6</w:t>
      </w:r>
      <w:r w:rsidRPr="00416328">
        <w:rPr>
          <w:bCs/>
          <w:color w:val="000000"/>
          <w:sz w:val="22"/>
          <w:szCs w:val="22"/>
        </w:rPr>
        <w:t xml:space="preserve"> ust. </w:t>
      </w:r>
      <w:r>
        <w:rPr>
          <w:bCs/>
          <w:color w:val="000000"/>
          <w:sz w:val="22"/>
          <w:szCs w:val="22"/>
        </w:rPr>
        <w:t>5</w:t>
      </w:r>
      <w:r w:rsidRPr="00416328">
        <w:rPr>
          <w:bCs/>
          <w:color w:val="000000"/>
          <w:sz w:val="22"/>
          <w:szCs w:val="22"/>
        </w:rPr>
        <w:t xml:space="preserve"> wzoru umowy.</w:t>
      </w:r>
    </w:p>
    <w:bookmarkEnd w:id="7"/>
    <w:p w14:paraId="0ED55D19" w14:textId="77777777" w:rsidR="00416328" w:rsidRPr="00364504" w:rsidRDefault="00364504" w:rsidP="00820E7E">
      <w:pPr>
        <w:ind w:left="30" w:right="-72"/>
        <w:jc w:val="both"/>
        <w:rPr>
          <w:b/>
          <w:bCs/>
          <w:color w:val="000000" w:themeColor="text1"/>
          <w:sz w:val="22"/>
          <w:szCs w:val="22"/>
        </w:rPr>
      </w:pPr>
      <w:r w:rsidRPr="00364504">
        <w:rPr>
          <w:b/>
          <w:bCs/>
          <w:color w:val="000000" w:themeColor="text1"/>
          <w:sz w:val="22"/>
          <w:szCs w:val="22"/>
        </w:rPr>
        <w:t>Ad. 1</w:t>
      </w:r>
      <w:r w:rsidR="00D72DB6">
        <w:rPr>
          <w:b/>
          <w:bCs/>
          <w:color w:val="000000" w:themeColor="text1"/>
          <w:sz w:val="22"/>
          <w:szCs w:val="22"/>
        </w:rPr>
        <w:t>8</w:t>
      </w:r>
    </w:p>
    <w:p w14:paraId="2A6149DF" w14:textId="77777777" w:rsidR="00364504" w:rsidRDefault="00364504" w:rsidP="00820E7E">
      <w:pPr>
        <w:ind w:left="30" w:right="-72"/>
        <w:jc w:val="both"/>
        <w:rPr>
          <w:bCs/>
          <w:color w:val="000000"/>
          <w:sz w:val="22"/>
          <w:szCs w:val="22"/>
        </w:rPr>
      </w:pPr>
      <w:r w:rsidRPr="00364504">
        <w:rPr>
          <w:bCs/>
          <w:color w:val="000000"/>
          <w:sz w:val="22"/>
          <w:szCs w:val="22"/>
        </w:rPr>
        <w:t>Zamawiający nie zgadza się na proponowaną zmianę i podtrzymuje dotychczasowe zapisy</w:t>
      </w:r>
      <w:r>
        <w:rPr>
          <w:bCs/>
          <w:color w:val="000000"/>
          <w:sz w:val="22"/>
          <w:szCs w:val="22"/>
        </w:rPr>
        <w:t xml:space="preserve"> SWZ.</w:t>
      </w:r>
    </w:p>
    <w:p w14:paraId="715BB5EB" w14:textId="77777777" w:rsidR="00364504" w:rsidRPr="00364504" w:rsidRDefault="00364504" w:rsidP="00820E7E">
      <w:pPr>
        <w:ind w:left="30" w:right="-72"/>
        <w:jc w:val="both"/>
        <w:rPr>
          <w:b/>
          <w:bCs/>
          <w:color w:val="000000" w:themeColor="text1"/>
          <w:sz w:val="22"/>
          <w:szCs w:val="22"/>
        </w:rPr>
      </w:pPr>
      <w:r w:rsidRPr="00364504">
        <w:rPr>
          <w:b/>
          <w:bCs/>
          <w:color w:val="000000" w:themeColor="text1"/>
          <w:sz w:val="22"/>
          <w:szCs w:val="22"/>
        </w:rPr>
        <w:t xml:space="preserve">Ad. </w:t>
      </w:r>
      <w:r w:rsidR="00D72DB6">
        <w:rPr>
          <w:b/>
          <w:bCs/>
          <w:color w:val="000000" w:themeColor="text1"/>
          <w:sz w:val="22"/>
          <w:szCs w:val="22"/>
        </w:rPr>
        <w:t>19</w:t>
      </w:r>
    </w:p>
    <w:p w14:paraId="665EE444" w14:textId="77777777" w:rsidR="00364504" w:rsidRDefault="00364504" w:rsidP="00364504">
      <w:pPr>
        <w:ind w:left="30" w:right="-72"/>
        <w:jc w:val="both"/>
        <w:rPr>
          <w:bCs/>
          <w:color w:val="000000"/>
          <w:sz w:val="22"/>
          <w:szCs w:val="22"/>
        </w:rPr>
      </w:pPr>
      <w:r>
        <w:rPr>
          <w:bCs/>
          <w:color w:val="000000"/>
          <w:sz w:val="22"/>
          <w:szCs w:val="22"/>
        </w:rPr>
        <w:t xml:space="preserve">a) </w:t>
      </w:r>
      <w:r w:rsidRPr="00364504">
        <w:rPr>
          <w:bCs/>
          <w:color w:val="000000"/>
          <w:sz w:val="22"/>
          <w:szCs w:val="22"/>
        </w:rPr>
        <w:t xml:space="preserve">Zamawiający nie zgadza się na proponowaną zmianę i podtrzymuje dotychczasowe zapisy </w:t>
      </w:r>
      <w:r>
        <w:rPr>
          <w:bCs/>
          <w:color w:val="000000"/>
          <w:sz w:val="22"/>
          <w:szCs w:val="22"/>
        </w:rPr>
        <w:t>SWZ</w:t>
      </w:r>
      <w:r w:rsidRPr="00364504">
        <w:rPr>
          <w:bCs/>
          <w:color w:val="000000"/>
          <w:sz w:val="22"/>
          <w:szCs w:val="22"/>
        </w:rPr>
        <w:t>.</w:t>
      </w:r>
    </w:p>
    <w:p w14:paraId="6167F41F" w14:textId="77777777" w:rsidR="00364504" w:rsidRDefault="00364504" w:rsidP="00364504">
      <w:pPr>
        <w:ind w:left="30" w:right="-72"/>
        <w:jc w:val="both"/>
        <w:rPr>
          <w:bCs/>
          <w:color w:val="000000"/>
          <w:sz w:val="22"/>
          <w:szCs w:val="22"/>
        </w:rPr>
      </w:pPr>
      <w:r>
        <w:rPr>
          <w:bCs/>
          <w:color w:val="000000"/>
          <w:sz w:val="22"/>
          <w:szCs w:val="22"/>
        </w:rPr>
        <w:t xml:space="preserve">b) </w:t>
      </w:r>
      <w:r w:rsidRPr="00364504">
        <w:rPr>
          <w:bCs/>
          <w:color w:val="000000"/>
          <w:sz w:val="22"/>
          <w:szCs w:val="22"/>
        </w:rPr>
        <w:t xml:space="preserve">Zamawiający nie zgadza się na proponowaną zmianę i podtrzymuje dotychczasowe zapisy </w:t>
      </w:r>
      <w:r>
        <w:rPr>
          <w:bCs/>
          <w:color w:val="000000"/>
          <w:sz w:val="22"/>
          <w:szCs w:val="22"/>
        </w:rPr>
        <w:t>SWZ</w:t>
      </w:r>
      <w:r w:rsidRPr="00364504">
        <w:rPr>
          <w:bCs/>
          <w:color w:val="000000"/>
          <w:sz w:val="22"/>
          <w:szCs w:val="22"/>
        </w:rPr>
        <w:t>.</w:t>
      </w:r>
    </w:p>
    <w:p w14:paraId="6C0D26EB" w14:textId="77777777" w:rsidR="00364504" w:rsidRDefault="00364504" w:rsidP="00364504">
      <w:pPr>
        <w:ind w:left="30" w:right="-72"/>
        <w:jc w:val="both"/>
        <w:rPr>
          <w:bCs/>
          <w:color w:val="000000"/>
          <w:sz w:val="22"/>
          <w:szCs w:val="22"/>
        </w:rPr>
      </w:pPr>
      <w:r>
        <w:rPr>
          <w:bCs/>
          <w:color w:val="000000"/>
          <w:sz w:val="22"/>
          <w:szCs w:val="22"/>
        </w:rPr>
        <w:t xml:space="preserve">c) </w:t>
      </w:r>
      <w:bookmarkStart w:id="8" w:name="_Hlk231986068"/>
      <w:r w:rsidRPr="00364504">
        <w:rPr>
          <w:bCs/>
          <w:color w:val="000000"/>
          <w:sz w:val="22"/>
          <w:szCs w:val="22"/>
        </w:rPr>
        <w:t xml:space="preserve">Zamawiający nie zgadza się na proponowaną zmianę i podtrzymuje dotychczasowe zapisy </w:t>
      </w:r>
      <w:r>
        <w:rPr>
          <w:bCs/>
          <w:color w:val="000000"/>
          <w:sz w:val="22"/>
          <w:szCs w:val="22"/>
        </w:rPr>
        <w:t>SWZ</w:t>
      </w:r>
      <w:r w:rsidRPr="00364504">
        <w:rPr>
          <w:bCs/>
          <w:color w:val="000000"/>
          <w:sz w:val="22"/>
          <w:szCs w:val="22"/>
        </w:rPr>
        <w:t>.</w:t>
      </w:r>
      <w:bookmarkEnd w:id="8"/>
    </w:p>
    <w:p w14:paraId="4F9B0785" w14:textId="77777777" w:rsidR="00364504" w:rsidRDefault="00364504" w:rsidP="00364504">
      <w:pPr>
        <w:ind w:left="30" w:right="-72"/>
        <w:jc w:val="both"/>
        <w:rPr>
          <w:bCs/>
          <w:color w:val="000000"/>
          <w:sz w:val="22"/>
          <w:szCs w:val="22"/>
        </w:rPr>
      </w:pPr>
      <w:r>
        <w:rPr>
          <w:bCs/>
          <w:color w:val="000000"/>
          <w:sz w:val="22"/>
          <w:szCs w:val="22"/>
        </w:rPr>
        <w:t xml:space="preserve">d) </w:t>
      </w:r>
      <w:r w:rsidRPr="00364504">
        <w:rPr>
          <w:bCs/>
          <w:color w:val="000000"/>
          <w:sz w:val="22"/>
          <w:szCs w:val="22"/>
        </w:rPr>
        <w:t>Zamawiający wskaże ilość</w:t>
      </w:r>
      <w:r>
        <w:rPr>
          <w:bCs/>
          <w:color w:val="000000"/>
          <w:sz w:val="22"/>
          <w:szCs w:val="22"/>
        </w:rPr>
        <w:t xml:space="preserve"> użytkowników,</w:t>
      </w:r>
      <w:r w:rsidRPr="00364504">
        <w:rPr>
          <w:bCs/>
          <w:color w:val="000000"/>
          <w:sz w:val="22"/>
          <w:szCs w:val="22"/>
        </w:rPr>
        <w:t xml:space="preserve"> niezwłocznie po podpisaniu umowy</w:t>
      </w:r>
      <w:r>
        <w:rPr>
          <w:bCs/>
          <w:color w:val="000000"/>
          <w:sz w:val="22"/>
          <w:szCs w:val="22"/>
        </w:rPr>
        <w:t>.</w:t>
      </w:r>
    </w:p>
    <w:p w14:paraId="097C66CA" w14:textId="77777777" w:rsidR="00364504" w:rsidRDefault="00364504" w:rsidP="00364504">
      <w:pPr>
        <w:ind w:left="30" w:right="-72"/>
        <w:jc w:val="both"/>
        <w:rPr>
          <w:bCs/>
          <w:color w:val="000000"/>
          <w:sz w:val="22"/>
          <w:szCs w:val="22"/>
          <w:u w:val="single"/>
        </w:rPr>
      </w:pPr>
      <w:r>
        <w:rPr>
          <w:bCs/>
          <w:color w:val="000000"/>
          <w:sz w:val="22"/>
          <w:szCs w:val="22"/>
        </w:rPr>
        <w:t xml:space="preserve">e) </w:t>
      </w:r>
      <w:bookmarkStart w:id="9" w:name="_Hlk231985859"/>
      <w:r w:rsidRPr="00364504">
        <w:rPr>
          <w:bCs/>
          <w:color w:val="000000"/>
          <w:sz w:val="22"/>
          <w:szCs w:val="22"/>
        </w:rPr>
        <w:t xml:space="preserve">Zamawiający </w:t>
      </w:r>
      <w:r>
        <w:rPr>
          <w:bCs/>
          <w:color w:val="000000"/>
          <w:sz w:val="22"/>
          <w:szCs w:val="22"/>
        </w:rPr>
        <w:t xml:space="preserve">wyraża zgodę na to, aby </w:t>
      </w:r>
      <w:r>
        <w:rPr>
          <w:sz w:val="24"/>
          <w:szCs w:val="24"/>
        </w:rPr>
        <w:t xml:space="preserve">migracja z karty SIM do </w:t>
      </w:r>
      <w:proofErr w:type="spellStart"/>
      <w:r>
        <w:rPr>
          <w:sz w:val="24"/>
          <w:szCs w:val="24"/>
        </w:rPr>
        <w:t>eSIM</w:t>
      </w:r>
      <w:proofErr w:type="spellEnd"/>
      <w:r>
        <w:rPr>
          <w:sz w:val="24"/>
          <w:szCs w:val="24"/>
        </w:rPr>
        <w:t xml:space="preserve"> mogła odbyć się już po migracji numeru właściwego od operatora Dawcy</w:t>
      </w:r>
      <w:r w:rsidRPr="00364504">
        <w:rPr>
          <w:bCs/>
          <w:color w:val="000000"/>
          <w:sz w:val="22"/>
          <w:szCs w:val="22"/>
        </w:rPr>
        <w:t xml:space="preserve">. </w:t>
      </w:r>
      <w:bookmarkStart w:id="10" w:name="_Hlk231985743"/>
      <w:r w:rsidRPr="00364504">
        <w:rPr>
          <w:bCs/>
          <w:color w:val="000000"/>
          <w:sz w:val="22"/>
          <w:szCs w:val="22"/>
          <w:u w:val="single"/>
        </w:rPr>
        <w:t>Powyższa odpowiedz stanowi zmianę</w:t>
      </w:r>
      <w:r>
        <w:rPr>
          <w:bCs/>
          <w:color w:val="000000"/>
          <w:sz w:val="22"/>
          <w:szCs w:val="22"/>
          <w:u w:val="single"/>
        </w:rPr>
        <w:t xml:space="preserve"> SWZ</w:t>
      </w:r>
      <w:r w:rsidRPr="00364504">
        <w:rPr>
          <w:bCs/>
          <w:color w:val="000000"/>
          <w:sz w:val="22"/>
          <w:szCs w:val="22"/>
          <w:u w:val="single"/>
        </w:rPr>
        <w:t xml:space="preserve"> </w:t>
      </w:r>
      <w:r>
        <w:rPr>
          <w:bCs/>
          <w:color w:val="000000"/>
          <w:sz w:val="22"/>
          <w:szCs w:val="22"/>
          <w:u w:val="single"/>
        </w:rPr>
        <w:t>w przedmiotowym zakresie</w:t>
      </w:r>
      <w:r w:rsidRPr="00364504">
        <w:rPr>
          <w:bCs/>
          <w:color w:val="000000"/>
          <w:sz w:val="22"/>
          <w:szCs w:val="22"/>
          <w:u w:val="single"/>
        </w:rPr>
        <w:t>.</w:t>
      </w:r>
      <w:bookmarkEnd w:id="9"/>
    </w:p>
    <w:p w14:paraId="04801553" w14:textId="77777777" w:rsidR="00364504" w:rsidRDefault="00364504" w:rsidP="00364504">
      <w:pPr>
        <w:ind w:left="30" w:right="-72"/>
        <w:jc w:val="both"/>
        <w:rPr>
          <w:bCs/>
          <w:color w:val="000000"/>
          <w:sz w:val="22"/>
          <w:szCs w:val="22"/>
        </w:rPr>
      </w:pPr>
      <w:r>
        <w:rPr>
          <w:bCs/>
          <w:color w:val="000000"/>
          <w:sz w:val="22"/>
          <w:szCs w:val="22"/>
        </w:rPr>
        <w:t xml:space="preserve">f) </w:t>
      </w:r>
      <w:r w:rsidRPr="00364504">
        <w:rPr>
          <w:bCs/>
          <w:color w:val="000000"/>
          <w:sz w:val="22"/>
          <w:szCs w:val="22"/>
        </w:rPr>
        <w:t xml:space="preserve">Zamawiający uzna za rozwiązanie równoważne w zakresie zmiany karty SIM na </w:t>
      </w:r>
      <w:proofErr w:type="spellStart"/>
      <w:r w:rsidRPr="00364504">
        <w:rPr>
          <w:bCs/>
          <w:color w:val="000000"/>
          <w:sz w:val="22"/>
          <w:szCs w:val="22"/>
        </w:rPr>
        <w:t>eSIM</w:t>
      </w:r>
      <w:proofErr w:type="spellEnd"/>
      <w:r>
        <w:rPr>
          <w:bCs/>
          <w:color w:val="000000"/>
          <w:sz w:val="22"/>
          <w:szCs w:val="22"/>
        </w:rPr>
        <w:t>,</w:t>
      </w:r>
      <w:r w:rsidRPr="00364504">
        <w:rPr>
          <w:bCs/>
          <w:color w:val="000000"/>
          <w:sz w:val="22"/>
          <w:szCs w:val="22"/>
        </w:rPr>
        <w:t xml:space="preserve"> jeśli Zamawiający będzie mógł samodzielnie dokonać zmiany w dedykowanym </w:t>
      </w:r>
      <w:proofErr w:type="spellStart"/>
      <w:r w:rsidRPr="00364504">
        <w:rPr>
          <w:bCs/>
          <w:color w:val="000000"/>
          <w:sz w:val="22"/>
          <w:szCs w:val="22"/>
        </w:rPr>
        <w:t>self</w:t>
      </w:r>
      <w:proofErr w:type="spellEnd"/>
      <w:r w:rsidRPr="00364504">
        <w:rPr>
          <w:bCs/>
          <w:color w:val="000000"/>
          <w:sz w:val="22"/>
          <w:szCs w:val="22"/>
        </w:rPr>
        <w:t xml:space="preserve">-service do zarzadzania usługami. </w:t>
      </w:r>
      <w:r w:rsidRPr="00364504">
        <w:rPr>
          <w:bCs/>
          <w:color w:val="000000"/>
          <w:sz w:val="22"/>
          <w:szCs w:val="22"/>
          <w:u w:val="single"/>
        </w:rPr>
        <w:t>Powyższa odpowiedz stanowi zmianę</w:t>
      </w:r>
      <w:r>
        <w:rPr>
          <w:bCs/>
          <w:color w:val="000000"/>
          <w:sz w:val="22"/>
          <w:szCs w:val="22"/>
          <w:u w:val="single"/>
        </w:rPr>
        <w:t xml:space="preserve"> SWZ</w:t>
      </w:r>
      <w:r w:rsidRPr="00364504">
        <w:rPr>
          <w:bCs/>
          <w:color w:val="000000"/>
          <w:sz w:val="22"/>
          <w:szCs w:val="22"/>
          <w:u w:val="single"/>
        </w:rPr>
        <w:t xml:space="preserve"> </w:t>
      </w:r>
      <w:r>
        <w:rPr>
          <w:bCs/>
          <w:color w:val="000000"/>
          <w:sz w:val="22"/>
          <w:szCs w:val="22"/>
          <w:u w:val="single"/>
        </w:rPr>
        <w:t>w przedmiotowym zakresie</w:t>
      </w:r>
      <w:r w:rsidRPr="00364504">
        <w:rPr>
          <w:bCs/>
          <w:color w:val="000000"/>
          <w:sz w:val="22"/>
          <w:szCs w:val="22"/>
          <w:u w:val="single"/>
        </w:rPr>
        <w:t>.</w:t>
      </w:r>
    </w:p>
    <w:bookmarkEnd w:id="10"/>
    <w:p w14:paraId="40BEBEA2" w14:textId="77777777" w:rsidR="00364504" w:rsidRDefault="00364504" w:rsidP="00364504">
      <w:pPr>
        <w:ind w:left="30" w:right="-72"/>
        <w:jc w:val="both"/>
        <w:rPr>
          <w:b/>
          <w:bCs/>
          <w:color w:val="000000"/>
          <w:sz w:val="22"/>
          <w:szCs w:val="22"/>
        </w:rPr>
      </w:pPr>
      <w:r w:rsidRPr="00364504">
        <w:rPr>
          <w:b/>
          <w:bCs/>
          <w:color w:val="000000"/>
          <w:sz w:val="22"/>
          <w:szCs w:val="22"/>
        </w:rPr>
        <w:t>Ad. 2</w:t>
      </w:r>
      <w:r w:rsidR="00D72DB6">
        <w:rPr>
          <w:b/>
          <w:bCs/>
          <w:color w:val="000000"/>
          <w:sz w:val="22"/>
          <w:szCs w:val="22"/>
        </w:rPr>
        <w:t>0</w:t>
      </w:r>
    </w:p>
    <w:p w14:paraId="70A43081" w14:textId="77777777" w:rsidR="00364504" w:rsidRDefault="00364504" w:rsidP="00364504">
      <w:pPr>
        <w:ind w:left="30" w:right="-72"/>
        <w:jc w:val="both"/>
        <w:rPr>
          <w:bCs/>
          <w:color w:val="000000"/>
          <w:sz w:val="22"/>
          <w:szCs w:val="22"/>
        </w:rPr>
      </w:pPr>
      <w:r w:rsidRPr="00364504">
        <w:rPr>
          <w:bCs/>
          <w:color w:val="000000"/>
          <w:sz w:val="22"/>
          <w:szCs w:val="22"/>
        </w:rPr>
        <w:t>Zamawiający nie jest w stanie sprecyzować z jakiego obszaru pojawi się zapotrzebowanie na urządzenia serwisowe. Różnorodność eksploatacyjna, specyficzne wymogi w zakresie testowania, konfiguracji i serwisowania, powodują konieczność dostępu do urządzeń o jak największych możliwościach parametrowych i przekroju systemowym.</w:t>
      </w:r>
    </w:p>
    <w:p w14:paraId="65E5B507" w14:textId="77777777" w:rsidR="00364504" w:rsidRPr="00AF718A" w:rsidRDefault="00364504" w:rsidP="00364504">
      <w:pPr>
        <w:ind w:left="30" w:right="-72"/>
        <w:jc w:val="both"/>
        <w:rPr>
          <w:b/>
          <w:bCs/>
          <w:color w:val="000000"/>
          <w:sz w:val="22"/>
          <w:szCs w:val="22"/>
        </w:rPr>
      </w:pPr>
      <w:r w:rsidRPr="00AF718A">
        <w:rPr>
          <w:b/>
          <w:bCs/>
          <w:color w:val="000000"/>
          <w:sz w:val="22"/>
          <w:szCs w:val="22"/>
        </w:rPr>
        <w:t>Ad. 2</w:t>
      </w:r>
      <w:r w:rsidR="00D72DB6">
        <w:rPr>
          <w:b/>
          <w:bCs/>
          <w:color w:val="000000"/>
          <w:sz w:val="22"/>
          <w:szCs w:val="22"/>
        </w:rPr>
        <w:t>1</w:t>
      </w:r>
    </w:p>
    <w:p w14:paraId="385ECA99" w14:textId="77777777" w:rsidR="00364504" w:rsidRDefault="00364504" w:rsidP="00364504">
      <w:pPr>
        <w:ind w:left="30" w:right="-72"/>
        <w:jc w:val="both"/>
        <w:rPr>
          <w:bCs/>
          <w:color w:val="000000"/>
          <w:sz w:val="22"/>
          <w:szCs w:val="22"/>
        </w:rPr>
      </w:pPr>
      <w:bookmarkStart w:id="11" w:name="_Hlk231986179"/>
      <w:r w:rsidRPr="00364504">
        <w:rPr>
          <w:bCs/>
          <w:color w:val="000000"/>
          <w:sz w:val="22"/>
          <w:szCs w:val="22"/>
        </w:rPr>
        <w:t>Zamawiający podtrzymuje dotychczasowe zapisy SWZ.</w:t>
      </w:r>
    </w:p>
    <w:bookmarkEnd w:id="11"/>
    <w:p w14:paraId="278F2F7E" w14:textId="77777777" w:rsidR="00AF718A" w:rsidRPr="00AF718A" w:rsidRDefault="00AF718A" w:rsidP="00364504">
      <w:pPr>
        <w:ind w:left="30" w:right="-72"/>
        <w:jc w:val="both"/>
        <w:rPr>
          <w:b/>
          <w:bCs/>
          <w:color w:val="000000"/>
          <w:sz w:val="22"/>
          <w:szCs w:val="22"/>
        </w:rPr>
      </w:pPr>
      <w:r w:rsidRPr="00AF718A">
        <w:rPr>
          <w:b/>
          <w:bCs/>
          <w:color w:val="000000"/>
          <w:sz w:val="22"/>
          <w:szCs w:val="22"/>
        </w:rPr>
        <w:t>Ad. 2</w:t>
      </w:r>
      <w:r w:rsidR="00D72DB6">
        <w:rPr>
          <w:b/>
          <w:bCs/>
          <w:color w:val="000000"/>
          <w:sz w:val="22"/>
          <w:szCs w:val="22"/>
        </w:rPr>
        <w:t>2</w:t>
      </w:r>
    </w:p>
    <w:p w14:paraId="3B1DBB6E" w14:textId="77777777" w:rsidR="00AF718A" w:rsidRDefault="00AF718A" w:rsidP="00364504">
      <w:pPr>
        <w:ind w:left="30" w:right="-72"/>
        <w:jc w:val="both"/>
        <w:rPr>
          <w:bCs/>
          <w:color w:val="000000"/>
          <w:sz w:val="22"/>
          <w:szCs w:val="22"/>
        </w:rPr>
      </w:pPr>
      <w:r w:rsidRPr="00AF718A">
        <w:rPr>
          <w:bCs/>
          <w:color w:val="000000"/>
          <w:sz w:val="22"/>
          <w:szCs w:val="22"/>
        </w:rPr>
        <w:t>Za moment doręczenia faktury ustrukturyzowanej wystawionej za pośrednictwem Krajowego Systemu e‑Faktur uważa się dzień przydzielenia jej w tym systemie numeru identyfikującego (</w:t>
      </w:r>
      <w:proofErr w:type="spellStart"/>
      <w:r w:rsidRPr="00AF718A">
        <w:rPr>
          <w:bCs/>
          <w:color w:val="000000"/>
          <w:sz w:val="22"/>
          <w:szCs w:val="22"/>
        </w:rPr>
        <w:t>KSeF</w:t>
      </w:r>
      <w:proofErr w:type="spellEnd"/>
      <w:r w:rsidRPr="00AF718A">
        <w:rPr>
          <w:bCs/>
          <w:color w:val="000000"/>
          <w:sz w:val="22"/>
          <w:szCs w:val="22"/>
        </w:rPr>
        <w:t xml:space="preserve"> ID).</w:t>
      </w:r>
      <w:r>
        <w:rPr>
          <w:bCs/>
          <w:color w:val="000000"/>
          <w:sz w:val="22"/>
          <w:szCs w:val="22"/>
        </w:rPr>
        <w:t xml:space="preserve"> </w:t>
      </w:r>
    </w:p>
    <w:p w14:paraId="7EAC4FD0" w14:textId="77777777" w:rsidR="00AF718A" w:rsidRPr="00AF718A" w:rsidRDefault="00AF718A" w:rsidP="00364504">
      <w:pPr>
        <w:ind w:left="30" w:right="-72"/>
        <w:jc w:val="both"/>
        <w:rPr>
          <w:b/>
          <w:bCs/>
          <w:color w:val="000000"/>
          <w:sz w:val="22"/>
          <w:szCs w:val="22"/>
        </w:rPr>
      </w:pPr>
      <w:r w:rsidRPr="00AF718A">
        <w:rPr>
          <w:b/>
          <w:bCs/>
          <w:color w:val="000000"/>
          <w:sz w:val="22"/>
          <w:szCs w:val="22"/>
        </w:rPr>
        <w:t>Ad. 2</w:t>
      </w:r>
      <w:r w:rsidR="00D72DB6">
        <w:rPr>
          <w:b/>
          <w:bCs/>
          <w:color w:val="000000"/>
          <w:sz w:val="22"/>
          <w:szCs w:val="22"/>
        </w:rPr>
        <w:t>3</w:t>
      </w:r>
    </w:p>
    <w:p w14:paraId="337ECB22" w14:textId="77777777" w:rsidR="00AF718A" w:rsidRDefault="00AF718A" w:rsidP="00AF718A">
      <w:pPr>
        <w:ind w:left="30" w:right="-72"/>
        <w:jc w:val="both"/>
        <w:rPr>
          <w:bCs/>
          <w:color w:val="000000"/>
          <w:sz w:val="22"/>
          <w:szCs w:val="22"/>
        </w:rPr>
      </w:pPr>
      <w:r w:rsidRPr="00364504">
        <w:rPr>
          <w:bCs/>
          <w:color w:val="000000"/>
          <w:sz w:val="22"/>
          <w:szCs w:val="22"/>
        </w:rPr>
        <w:t>Zamawiający podtrzymuje dotychczasowe zapisy SWZ.</w:t>
      </w:r>
    </w:p>
    <w:p w14:paraId="2243B8D6" w14:textId="77777777" w:rsidR="00AF718A" w:rsidRPr="00AF718A" w:rsidRDefault="00AF718A" w:rsidP="00AF718A">
      <w:pPr>
        <w:ind w:left="30" w:right="-72"/>
        <w:jc w:val="both"/>
        <w:rPr>
          <w:b/>
          <w:bCs/>
          <w:color w:val="000000"/>
          <w:sz w:val="22"/>
          <w:szCs w:val="22"/>
        </w:rPr>
      </w:pPr>
      <w:r w:rsidRPr="00AF718A">
        <w:rPr>
          <w:b/>
          <w:bCs/>
          <w:color w:val="000000"/>
          <w:sz w:val="22"/>
          <w:szCs w:val="22"/>
        </w:rPr>
        <w:t>Ad. 2</w:t>
      </w:r>
      <w:r w:rsidR="00D72DB6">
        <w:rPr>
          <w:b/>
          <w:bCs/>
          <w:color w:val="000000"/>
          <w:sz w:val="22"/>
          <w:szCs w:val="22"/>
        </w:rPr>
        <w:t>4</w:t>
      </w:r>
    </w:p>
    <w:p w14:paraId="1B16A949" w14:textId="77777777" w:rsidR="00AF718A" w:rsidRDefault="00AF718A" w:rsidP="00AF718A">
      <w:pPr>
        <w:ind w:left="30" w:right="-72"/>
        <w:jc w:val="both"/>
        <w:rPr>
          <w:bCs/>
          <w:color w:val="000000"/>
          <w:sz w:val="22"/>
          <w:szCs w:val="22"/>
        </w:rPr>
      </w:pPr>
      <w:r w:rsidRPr="00AF718A">
        <w:rPr>
          <w:bCs/>
          <w:color w:val="000000"/>
          <w:sz w:val="22"/>
          <w:szCs w:val="22"/>
        </w:rPr>
        <w:t>Zamawiający podtrzymuje dotychczasowe zapisy SWZ.</w:t>
      </w:r>
    </w:p>
    <w:p w14:paraId="4F690A32" w14:textId="77777777" w:rsidR="00D72DB6" w:rsidRDefault="00D72DB6" w:rsidP="00364504">
      <w:pPr>
        <w:ind w:left="30" w:right="-72"/>
        <w:jc w:val="both"/>
        <w:rPr>
          <w:b/>
          <w:bCs/>
          <w:color w:val="000000"/>
          <w:sz w:val="22"/>
          <w:szCs w:val="22"/>
        </w:rPr>
      </w:pPr>
    </w:p>
    <w:p w14:paraId="0BB8EE3E" w14:textId="77777777" w:rsidR="00D72DB6" w:rsidRDefault="00D72DB6" w:rsidP="00364504">
      <w:pPr>
        <w:ind w:left="30" w:right="-72"/>
        <w:jc w:val="both"/>
        <w:rPr>
          <w:b/>
          <w:bCs/>
          <w:color w:val="000000"/>
          <w:sz w:val="22"/>
          <w:szCs w:val="22"/>
        </w:rPr>
      </w:pPr>
    </w:p>
    <w:p w14:paraId="50987E57" w14:textId="77777777" w:rsidR="00D72DB6" w:rsidRDefault="00D72DB6" w:rsidP="00364504">
      <w:pPr>
        <w:ind w:left="30" w:right="-72"/>
        <w:jc w:val="both"/>
        <w:rPr>
          <w:b/>
          <w:bCs/>
          <w:color w:val="000000"/>
          <w:sz w:val="22"/>
          <w:szCs w:val="22"/>
        </w:rPr>
      </w:pPr>
    </w:p>
    <w:p w14:paraId="0533A3D4" w14:textId="77777777" w:rsidR="00D72DB6" w:rsidRDefault="00D72DB6" w:rsidP="00364504">
      <w:pPr>
        <w:ind w:left="30" w:right="-72"/>
        <w:jc w:val="both"/>
        <w:rPr>
          <w:b/>
          <w:bCs/>
          <w:color w:val="000000"/>
          <w:sz w:val="22"/>
          <w:szCs w:val="22"/>
        </w:rPr>
      </w:pPr>
    </w:p>
    <w:p w14:paraId="2920B5C9" w14:textId="77777777" w:rsidR="00AF718A" w:rsidRPr="00AF718A" w:rsidRDefault="00AF718A" w:rsidP="00364504">
      <w:pPr>
        <w:ind w:left="30" w:right="-72"/>
        <w:jc w:val="both"/>
        <w:rPr>
          <w:b/>
          <w:bCs/>
          <w:color w:val="000000"/>
          <w:sz w:val="22"/>
          <w:szCs w:val="22"/>
        </w:rPr>
      </w:pPr>
      <w:r w:rsidRPr="00AF718A">
        <w:rPr>
          <w:b/>
          <w:bCs/>
          <w:color w:val="000000"/>
          <w:sz w:val="22"/>
          <w:szCs w:val="22"/>
        </w:rPr>
        <w:t>Ad. 2</w:t>
      </w:r>
      <w:r w:rsidR="00D72DB6">
        <w:rPr>
          <w:b/>
          <w:bCs/>
          <w:color w:val="000000"/>
          <w:sz w:val="22"/>
          <w:szCs w:val="22"/>
        </w:rPr>
        <w:t>5</w:t>
      </w:r>
    </w:p>
    <w:p w14:paraId="66EABB94" w14:textId="0DD30061" w:rsidR="00D72DB6" w:rsidRPr="00D72DB6" w:rsidRDefault="00AF718A" w:rsidP="00D72DB6">
      <w:pPr>
        <w:ind w:left="30" w:right="-72"/>
        <w:jc w:val="both"/>
        <w:rPr>
          <w:bCs/>
          <w:color w:val="000000"/>
          <w:sz w:val="22"/>
          <w:szCs w:val="22"/>
        </w:rPr>
      </w:pPr>
      <w:r w:rsidRPr="00AF718A">
        <w:rPr>
          <w:bCs/>
          <w:color w:val="000000"/>
          <w:sz w:val="22"/>
          <w:szCs w:val="22"/>
        </w:rPr>
        <w:t>Zamawiający nie dopuszcza ceny 0 PLN w Szczegółowej Kalkulacji Cenowej</w:t>
      </w:r>
      <w:r>
        <w:rPr>
          <w:bCs/>
          <w:color w:val="000000"/>
          <w:sz w:val="22"/>
          <w:szCs w:val="22"/>
        </w:rPr>
        <w:t>.</w:t>
      </w:r>
    </w:p>
    <w:p w14:paraId="562B1B9E" w14:textId="77777777" w:rsidR="00AF718A" w:rsidRPr="00AF718A" w:rsidRDefault="00AF718A" w:rsidP="00364504">
      <w:pPr>
        <w:ind w:left="30" w:right="-72"/>
        <w:jc w:val="both"/>
        <w:rPr>
          <w:b/>
          <w:bCs/>
          <w:color w:val="000000"/>
          <w:sz w:val="22"/>
          <w:szCs w:val="22"/>
        </w:rPr>
      </w:pPr>
      <w:r w:rsidRPr="00AF718A">
        <w:rPr>
          <w:b/>
          <w:bCs/>
          <w:color w:val="000000"/>
          <w:sz w:val="22"/>
          <w:szCs w:val="22"/>
        </w:rPr>
        <w:t>Ad. 2</w:t>
      </w:r>
      <w:r w:rsidR="00D72DB6">
        <w:rPr>
          <w:b/>
          <w:bCs/>
          <w:color w:val="000000"/>
          <w:sz w:val="22"/>
          <w:szCs w:val="22"/>
        </w:rPr>
        <w:t>6</w:t>
      </w:r>
    </w:p>
    <w:p w14:paraId="4ECF6A18" w14:textId="77777777" w:rsidR="00820E7E" w:rsidRPr="00AF718A" w:rsidRDefault="00AF718A" w:rsidP="00AF718A">
      <w:pPr>
        <w:ind w:left="30" w:right="-72"/>
        <w:jc w:val="both"/>
        <w:rPr>
          <w:bCs/>
          <w:color w:val="000000"/>
          <w:sz w:val="22"/>
          <w:szCs w:val="22"/>
        </w:rPr>
      </w:pPr>
      <w:r w:rsidRPr="00AF718A">
        <w:rPr>
          <w:bCs/>
          <w:color w:val="000000"/>
          <w:sz w:val="22"/>
          <w:szCs w:val="22"/>
        </w:rPr>
        <w:t>Zamawiający potwierdza że nie każde zakupione urządzenie z Puli I oraz II będzie korzystało z rozszerzonego serwisu</w:t>
      </w:r>
      <w:r>
        <w:rPr>
          <w:bCs/>
          <w:color w:val="000000"/>
          <w:sz w:val="22"/>
          <w:szCs w:val="22"/>
        </w:rPr>
        <w:t>.</w:t>
      </w:r>
    </w:p>
    <w:sectPr w:rsidR="00820E7E" w:rsidRPr="00AF718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8DA7E6" w14:textId="77777777" w:rsidR="00634F3D" w:rsidRDefault="00634F3D">
      <w:r>
        <w:separator/>
      </w:r>
    </w:p>
  </w:endnote>
  <w:endnote w:type="continuationSeparator" w:id="0">
    <w:p w14:paraId="38DECE04" w14:textId="77777777" w:rsidR="00634F3D" w:rsidRDefault="00634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F5C7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E99FBF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60B23" w14:textId="77777777" w:rsidR="006D4AB3" w:rsidRDefault="006F6A06">
    <w:pPr>
      <w:pStyle w:val="Stopka"/>
      <w:tabs>
        <w:tab w:val="clear" w:pos="4536"/>
      </w:tabs>
      <w:jc w:val="center"/>
    </w:pPr>
    <w:r>
      <w:rPr>
        <w:noProof/>
      </w:rPr>
      <w:pict w14:anchorId="38826D66">
        <v:line id="_x0000_s1025" style="position:absolute;left:0;text-align:left;z-index:251657728" from="-3.85pt,8.75pt" to="455.15pt,8.75pt"/>
      </w:pict>
    </w:r>
  </w:p>
  <w:p w14:paraId="75E609B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27242" w14:textId="77777777" w:rsidR="006D4AB3" w:rsidRDefault="006D4AB3">
    <w:pPr>
      <w:pStyle w:val="Stopka"/>
      <w:pBdr>
        <w:bottom w:val="single" w:sz="6" w:space="0" w:color="auto"/>
      </w:pBdr>
      <w:tabs>
        <w:tab w:val="clear" w:pos="4536"/>
        <w:tab w:val="left" w:pos="6237"/>
      </w:tabs>
    </w:pPr>
  </w:p>
  <w:p w14:paraId="3E9601F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BD6AFE9" w14:textId="77777777" w:rsidR="006D4AB3" w:rsidRDefault="006D4AB3">
    <w:pPr>
      <w:pStyle w:val="Stopka"/>
      <w:tabs>
        <w:tab w:val="clear" w:pos="4536"/>
        <w:tab w:val="left" w:pos="6237"/>
      </w:tabs>
    </w:pPr>
  </w:p>
  <w:p w14:paraId="16273A3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71F20" w14:textId="77777777" w:rsidR="00634F3D" w:rsidRDefault="00634F3D">
      <w:r>
        <w:separator/>
      </w:r>
    </w:p>
  </w:footnote>
  <w:footnote w:type="continuationSeparator" w:id="0">
    <w:p w14:paraId="5103E463" w14:textId="77777777" w:rsidR="00634F3D" w:rsidRDefault="00634F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D73A3" w14:textId="77777777" w:rsidR="000E7B6E" w:rsidRDefault="000E7B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10A20" w14:textId="77777777" w:rsidR="000E7B6E" w:rsidRDefault="006F6A06">
    <w:pPr>
      <w:pStyle w:val="Nagwek"/>
    </w:pPr>
    <w:r>
      <w:rPr>
        <w:noProof/>
      </w:rPr>
      <w:pict w14:anchorId="62F051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4.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05BAA" w14:textId="77777777" w:rsidR="000E7B6E" w:rsidRDefault="000E7B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7530E"/>
    <w:rsid w:val="00031374"/>
    <w:rsid w:val="000A1097"/>
    <w:rsid w:val="000A2BA9"/>
    <w:rsid w:val="000E2A8F"/>
    <w:rsid w:val="000E7B6E"/>
    <w:rsid w:val="000F7EA1"/>
    <w:rsid w:val="0012774F"/>
    <w:rsid w:val="00140E15"/>
    <w:rsid w:val="00144B7A"/>
    <w:rsid w:val="00180C6E"/>
    <w:rsid w:val="001D75AC"/>
    <w:rsid w:val="00214E0D"/>
    <w:rsid w:val="0029606A"/>
    <w:rsid w:val="003627AE"/>
    <w:rsid w:val="00364504"/>
    <w:rsid w:val="003D2A6F"/>
    <w:rsid w:val="00416328"/>
    <w:rsid w:val="00446E44"/>
    <w:rsid w:val="004848F3"/>
    <w:rsid w:val="004A75F2"/>
    <w:rsid w:val="005144A9"/>
    <w:rsid w:val="00520165"/>
    <w:rsid w:val="0053062D"/>
    <w:rsid w:val="005B1B08"/>
    <w:rsid w:val="00632C3C"/>
    <w:rsid w:val="00634F3D"/>
    <w:rsid w:val="00662BDB"/>
    <w:rsid w:val="006A5DF1"/>
    <w:rsid w:val="006B7198"/>
    <w:rsid w:val="006D4AB3"/>
    <w:rsid w:val="006F3B81"/>
    <w:rsid w:val="006F6A06"/>
    <w:rsid w:val="007C558B"/>
    <w:rsid w:val="007D6860"/>
    <w:rsid w:val="007D7198"/>
    <w:rsid w:val="0081035A"/>
    <w:rsid w:val="00820E7E"/>
    <w:rsid w:val="00870F9F"/>
    <w:rsid w:val="008804B6"/>
    <w:rsid w:val="00893499"/>
    <w:rsid w:val="00897AB0"/>
    <w:rsid w:val="008A3553"/>
    <w:rsid w:val="009355D4"/>
    <w:rsid w:val="00947A50"/>
    <w:rsid w:val="009B3429"/>
    <w:rsid w:val="009C784E"/>
    <w:rsid w:val="00A905AC"/>
    <w:rsid w:val="00AF718A"/>
    <w:rsid w:val="00BA6584"/>
    <w:rsid w:val="00BB55D0"/>
    <w:rsid w:val="00BE7BFD"/>
    <w:rsid w:val="00C370F2"/>
    <w:rsid w:val="00C44EEC"/>
    <w:rsid w:val="00CF0649"/>
    <w:rsid w:val="00D22FFA"/>
    <w:rsid w:val="00D72DB6"/>
    <w:rsid w:val="00D8461B"/>
    <w:rsid w:val="00D9049C"/>
    <w:rsid w:val="00D915F2"/>
    <w:rsid w:val="00DF32E8"/>
    <w:rsid w:val="00E21B49"/>
    <w:rsid w:val="00E2789F"/>
    <w:rsid w:val="00E72428"/>
    <w:rsid w:val="00E7530E"/>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12775F"/>
  <w15:chartTrackingRefBased/>
  <w15:docId w15:val="{E0C6AE62-DE9B-4A78-BF29-8BD241054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3530</Words>
  <Characters>22458</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2001-02-10T14:28:00Z</cp:lastPrinted>
  <dcterms:created xsi:type="dcterms:W3CDTF">2026-06-10T12:13:00Z</dcterms:created>
  <dcterms:modified xsi:type="dcterms:W3CDTF">2026-06-10T12:13:00Z</dcterms:modified>
</cp:coreProperties>
</file>