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FBAE4" w14:textId="10DCFC30" w:rsidR="006A5DF1" w:rsidRPr="001E3EF7" w:rsidRDefault="00102273" w:rsidP="006A5DF1">
      <w:pPr>
        <w:spacing w:after="240"/>
        <w:jc w:val="right"/>
        <w:rPr>
          <w:sz w:val="22"/>
          <w:szCs w:val="22"/>
        </w:rPr>
      </w:pPr>
      <w:r w:rsidRPr="001E3EF7">
        <w:rPr>
          <w:sz w:val="22"/>
          <w:szCs w:val="22"/>
        </w:rPr>
        <w:t>Kraków</w:t>
      </w:r>
      <w:r w:rsidR="006A5DF1" w:rsidRPr="001E3EF7">
        <w:rPr>
          <w:sz w:val="22"/>
          <w:szCs w:val="22"/>
        </w:rPr>
        <w:t xml:space="preserve"> dnia: </w:t>
      </w:r>
      <w:r w:rsidRPr="001E3EF7">
        <w:rPr>
          <w:sz w:val="22"/>
          <w:szCs w:val="22"/>
        </w:rPr>
        <w:t>2026-06-</w:t>
      </w:r>
      <w:r w:rsidR="001E3EF7">
        <w:rPr>
          <w:sz w:val="22"/>
          <w:szCs w:val="22"/>
        </w:rPr>
        <w:t>10</w:t>
      </w:r>
    </w:p>
    <w:p w14:paraId="374187AF" w14:textId="77777777" w:rsidR="0029606A" w:rsidRPr="001E3EF7" w:rsidRDefault="0029606A" w:rsidP="006A5DF1">
      <w:pPr>
        <w:spacing w:after="240"/>
        <w:jc w:val="right"/>
        <w:rPr>
          <w:sz w:val="22"/>
          <w:szCs w:val="22"/>
        </w:rPr>
      </w:pPr>
    </w:p>
    <w:p w14:paraId="67FF09A8" w14:textId="77777777" w:rsidR="007427BD" w:rsidRPr="001E3EF7" w:rsidRDefault="007427BD" w:rsidP="007427BD">
      <w:pPr>
        <w:rPr>
          <w:b/>
          <w:bCs/>
          <w:sz w:val="22"/>
          <w:szCs w:val="22"/>
        </w:rPr>
      </w:pPr>
      <w:r w:rsidRPr="001E3EF7">
        <w:rPr>
          <w:b/>
          <w:bCs/>
          <w:sz w:val="22"/>
          <w:szCs w:val="22"/>
        </w:rPr>
        <w:t xml:space="preserve">Szpital Miejski Specjalistyczny </w:t>
      </w:r>
    </w:p>
    <w:p w14:paraId="3E225E01" w14:textId="77777777" w:rsidR="007427BD" w:rsidRPr="001E3EF7" w:rsidRDefault="007427BD" w:rsidP="007427BD">
      <w:pPr>
        <w:rPr>
          <w:sz w:val="22"/>
          <w:szCs w:val="22"/>
        </w:rPr>
      </w:pPr>
      <w:r w:rsidRPr="001E3EF7">
        <w:rPr>
          <w:b/>
          <w:bCs/>
          <w:sz w:val="22"/>
          <w:szCs w:val="22"/>
        </w:rPr>
        <w:t>im. Gabriela Narutowicza w Krakowie</w:t>
      </w:r>
    </w:p>
    <w:p w14:paraId="477D1C63" w14:textId="77777777" w:rsidR="007427BD" w:rsidRPr="001E3EF7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1E3EF7">
        <w:rPr>
          <w:sz w:val="22"/>
          <w:szCs w:val="22"/>
        </w:rPr>
        <w:t>ul. Prądnicka 35-37</w:t>
      </w:r>
    </w:p>
    <w:p w14:paraId="25B6DB82" w14:textId="77777777" w:rsidR="007427BD" w:rsidRPr="001E3EF7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1E3EF7">
        <w:rPr>
          <w:sz w:val="22"/>
          <w:szCs w:val="22"/>
        </w:rPr>
        <w:t>31-202 Kraków</w:t>
      </w:r>
    </w:p>
    <w:p w14:paraId="730FC006" w14:textId="77777777" w:rsidR="006A5DF1" w:rsidRPr="001E3EF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1135E3" w14:textId="460FE414" w:rsidR="006A5DF1" w:rsidRPr="001E3EF7" w:rsidRDefault="006A5DF1" w:rsidP="001E3EF7">
      <w:pPr>
        <w:pStyle w:val="Nagwek"/>
        <w:tabs>
          <w:tab w:val="clear" w:pos="4536"/>
        </w:tabs>
        <w:rPr>
          <w:sz w:val="22"/>
          <w:szCs w:val="22"/>
        </w:rPr>
      </w:pPr>
      <w:r w:rsidRPr="001E3EF7">
        <w:rPr>
          <w:sz w:val="22"/>
          <w:szCs w:val="22"/>
        </w:rPr>
        <w:tab/>
      </w:r>
    </w:p>
    <w:p w14:paraId="134D2646" w14:textId="77777777" w:rsidR="006A5DF1" w:rsidRPr="001E3EF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1E3EF7">
        <w:rPr>
          <w:b/>
          <w:sz w:val="22"/>
          <w:szCs w:val="22"/>
        </w:rPr>
        <w:t>WYKONAWCY</w:t>
      </w:r>
    </w:p>
    <w:p w14:paraId="11C218FC" w14:textId="77777777" w:rsidR="006A5DF1" w:rsidRPr="001E3EF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1E3EF7">
        <w:rPr>
          <w:sz w:val="22"/>
          <w:szCs w:val="22"/>
        </w:rPr>
        <w:t>ubiegający się o zamówienie publiczne</w:t>
      </w:r>
    </w:p>
    <w:p w14:paraId="33117CB2" w14:textId="77777777" w:rsidR="006D4AB3" w:rsidRPr="001E3EF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E98684" w14:textId="6D475ED6" w:rsidR="00632C3C" w:rsidRPr="001E3EF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1E3EF7">
        <w:rPr>
          <w:rFonts w:ascii="Times New Roman" w:hAnsi="Times New Roman"/>
          <w:sz w:val="22"/>
          <w:szCs w:val="22"/>
        </w:rPr>
        <w:t>WYJAŚNIENI</w:t>
      </w:r>
      <w:r w:rsidR="00520165" w:rsidRPr="001E3EF7">
        <w:rPr>
          <w:rFonts w:ascii="Times New Roman" w:hAnsi="Times New Roman"/>
          <w:sz w:val="22"/>
          <w:szCs w:val="22"/>
        </w:rPr>
        <w:t>A</w:t>
      </w:r>
      <w:r w:rsidR="00632C3C" w:rsidRPr="001E3EF7">
        <w:rPr>
          <w:rFonts w:ascii="Times New Roman" w:hAnsi="Times New Roman"/>
          <w:sz w:val="22"/>
          <w:szCs w:val="22"/>
        </w:rPr>
        <w:t xml:space="preserve"> TREŚCI</w:t>
      </w:r>
      <w:r w:rsidR="0029606A" w:rsidRPr="001E3EF7">
        <w:rPr>
          <w:rFonts w:ascii="Times New Roman" w:hAnsi="Times New Roman"/>
          <w:sz w:val="22"/>
          <w:szCs w:val="22"/>
        </w:rPr>
        <w:t xml:space="preserve"> SWZ</w:t>
      </w:r>
      <w:r w:rsidR="001E3EF7">
        <w:rPr>
          <w:rFonts w:ascii="Times New Roman" w:hAnsi="Times New Roman"/>
          <w:sz w:val="22"/>
          <w:szCs w:val="22"/>
        </w:rPr>
        <w:t>-10</w:t>
      </w:r>
    </w:p>
    <w:p w14:paraId="59DA453A" w14:textId="77777777" w:rsidR="006D4AB3" w:rsidRPr="001E3EF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E3EF7">
        <w:rPr>
          <w:sz w:val="22"/>
          <w:szCs w:val="22"/>
        </w:rPr>
        <w:t xml:space="preserve">Dotyczy: </w:t>
      </w:r>
      <w:r w:rsidR="006A5DF1" w:rsidRPr="001E3EF7">
        <w:rPr>
          <w:sz w:val="22"/>
          <w:szCs w:val="22"/>
        </w:rPr>
        <w:t>p</w:t>
      </w:r>
      <w:r w:rsidRPr="001E3EF7">
        <w:rPr>
          <w:sz w:val="22"/>
          <w:szCs w:val="22"/>
        </w:rPr>
        <w:t>ostępowani</w:t>
      </w:r>
      <w:r w:rsidR="006A5DF1" w:rsidRPr="001E3EF7">
        <w:rPr>
          <w:sz w:val="22"/>
          <w:szCs w:val="22"/>
        </w:rPr>
        <w:t>a</w:t>
      </w:r>
      <w:r w:rsidRPr="001E3EF7">
        <w:rPr>
          <w:sz w:val="22"/>
          <w:szCs w:val="22"/>
        </w:rPr>
        <w:t xml:space="preserve"> o udzielenie zamówienia publicznego, prowadzone</w:t>
      </w:r>
      <w:r w:rsidR="006A5DF1" w:rsidRPr="001E3EF7">
        <w:rPr>
          <w:sz w:val="22"/>
          <w:szCs w:val="22"/>
        </w:rPr>
        <w:t>go</w:t>
      </w:r>
      <w:r w:rsidRPr="001E3EF7">
        <w:rPr>
          <w:sz w:val="22"/>
          <w:szCs w:val="22"/>
        </w:rPr>
        <w:t xml:space="preserve"> w</w:t>
      </w:r>
      <w:r w:rsidR="007427BD" w:rsidRPr="001E3EF7">
        <w:rPr>
          <w:sz w:val="22"/>
          <w:szCs w:val="22"/>
        </w:rPr>
        <w:t> </w:t>
      </w:r>
      <w:r w:rsidRPr="001E3EF7">
        <w:rPr>
          <w:sz w:val="22"/>
          <w:szCs w:val="22"/>
        </w:rPr>
        <w:t xml:space="preserve">trybie </w:t>
      </w:r>
      <w:r w:rsidR="00102273" w:rsidRPr="001E3EF7">
        <w:rPr>
          <w:sz w:val="22"/>
          <w:szCs w:val="22"/>
        </w:rPr>
        <w:t>przetarg nieograniczony</w:t>
      </w:r>
      <w:r w:rsidRPr="001E3EF7">
        <w:rPr>
          <w:b/>
          <w:sz w:val="22"/>
          <w:szCs w:val="22"/>
        </w:rPr>
        <w:t xml:space="preserve"> </w:t>
      </w:r>
      <w:r w:rsidRPr="001E3EF7">
        <w:rPr>
          <w:bCs/>
          <w:sz w:val="22"/>
          <w:szCs w:val="22"/>
        </w:rPr>
        <w:t>na</w:t>
      </w:r>
      <w:r w:rsidRPr="001E3EF7">
        <w:rPr>
          <w:b/>
          <w:sz w:val="22"/>
          <w:szCs w:val="22"/>
        </w:rPr>
        <w:t xml:space="preserve"> </w:t>
      </w:r>
      <w:r w:rsidR="00E72428" w:rsidRPr="001E3EF7">
        <w:rPr>
          <w:bCs/>
          <w:sz w:val="22"/>
          <w:szCs w:val="22"/>
        </w:rPr>
        <w:t>”</w:t>
      </w:r>
      <w:r w:rsidR="00102273" w:rsidRPr="001E3EF7">
        <w:rPr>
          <w:b/>
          <w:bCs/>
          <w:sz w:val="22"/>
          <w:szCs w:val="22"/>
        </w:rPr>
        <w:t>Zakup i dostawa wyrobów medycznych dla Apteki II</w:t>
      </w:r>
      <w:r w:rsidR="00E72428" w:rsidRPr="001E3EF7">
        <w:rPr>
          <w:bCs/>
          <w:sz w:val="22"/>
          <w:szCs w:val="22"/>
        </w:rPr>
        <w:t>”</w:t>
      </w:r>
      <w:r w:rsidRPr="001E3EF7">
        <w:rPr>
          <w:b/>
          <w:sz w:val="22"/>
          <w:szCs w:val="22"/>
        </w:rPr>
        <w:t xml:space="preserve"> </w:t>
      </w:r>
      <w:r w:rsidRPr="001E3EF7">
        <w:rPr>
          <w:bCs/>
          <w:sz w:val="22"/>
          <w:szCs w:val="22"/>
        </w:rPr>
        <w:t>– znak sprawy</w:t>
      </w:r>
      <w:r w:rsidRPr="001E3EF7">
        <w:rPr>
          <w:b/>
          <w:sz w:val="22"/>
          <w:szCs w:val="22"/>
        </w:rPr>
        <w:t xml:space="preserve"> </w:t>
      </w:r>
      <w:r w:rsidR="00102273" w:rsidRPr="001E3EF7">
        <w:rPr>
          <w:b/>
          <w:sz w:val="22"/>
          <w:szCs w:val="22"/>
        </w:rPr>
        <w:t>ZP/26/2026</w:t>
      </w:r>
      <w:r w:rsidRPr="001E3EF7">
        <w:rPr>
          <w:b/>
          <w:sz w:val="22"/>
          <w:szCs w:val="22"/>
        </w:rPr>
        <w:t>.</w:t>
      </w:r>
    </w:p>
    <w:p w14:paraId="259EA2A8" w14:textId="77777777" w:rsidR="0012774F" w:rsidRPr="001E3EF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E3EF7">
        <w:rPr>
          <w:sz w:val="22"/>
          <w:szCs w:val="22"/>
        </w:rPr>
        <w:t>Zamawiający</w:t>
      </w:r>
      <w:r w:rsidR="007427BD" w:rsidRPr="001E3EF7">
        <w:rPr>
          <w:sz w:val="22"/>
          <w:szCs w:val="22"/>
        </w:rPr>
        <w:t xml:space="preserve"> </w:t>
      </w:r>
      <w:r w:rsidRPr="001E3EF7">
        <w:rPr>
          <w:sz w:val="22"/>
          <w:szCs w:val="22"/>
        </w:rPr>
        <w:t xml:space="preserve">działając na podstawie art. </w:t>
      </w:r>
      <w:r w:rsidR="00E74BC3" w:rsidRPr="001E3EF7">
        <w:rPr>
          <w:sz w:val="22"/>
          <w:szCs w:val="22"/>
        </w:rPr>
        <w:t>284</w:t>
      </w:r>
      <w:r w:rsidRPr="001E3EF7">
        <w:rPr>
          <w:sz w:val="22"/>
          <w:szCs w:val="22"/>
        </w:rPr>
        <w:t xml:space="preserve"> ust. </w:t>
      </w:r>
      <w:r w:rsidR="0029606A" w:rsidRPr="001E3EF7">
        <w:rPr>
          <w:sz w:val="22"/>
          <w:szCs w:val="22"/>
        </w:rPr>
        <w:t>6</w:t>
      </w:r>
      <w:r w:rsidRPr="001E3EF7">
        <w:rPr>
          <w:sz w:val="22"/>
          <w:szCs w:val="22"/>
        </w:rPr>
        <w:t xml:space="preserve"> ustawy z dnia </w:t>
      </w:r>
      <w:r w:rsidR="0029606A" w:rsidRPr="001E3EF7">
        <w:rPr>
          <w:sz w:val="22"/>
          <w:szCs w:val="22"/>
        </w:rPr>
        <w:t>11</w:t>
      </w:r>
      <w:r w:rsidRPr="001E3EF7">
        <w:rPr>
          <w:sz w:val="22"/>
          <w:szCs w:val="22"/>
        </w:rPr>
        <w:t xml:space="preserve"> </w:t>
      </w:r>
      <w:r w:rsidR="0029606A" w:rsidRPr="001E3EF7">
        <w:rPr>
          <w:sz w:val="22"/>
          <w:szCs w:val="22"/>
        </w:rPr>
        <w:t xml:space="preserve">września </w:t>
      </w:r>
      <w:r w:rsidRPr="001E3EF7">
        <w:rPr>
          <w:sz w:val="22"/>
          <w:szCs w:val="22"/>
        </w:rPr>
        <w:t>20</w:t>
      </w:r>
      <w:r w:rsidR="0029606A" w:rsidRPr="001E3EF7">
        <w:rPr>
          <w:sz w:val="22"/>
          <w:szCs w:val="22"/>
        </w:rPr>
        <w:t>19</w:t>
      </w:r>
      <w:r w:rsidR="007427BD" w:rsidRPr="001E3EF7">
        <w:rPr>
          <w:sz w:val="22"/>
          <w:szCs w:val="22"/>
        </w:rPr>
        <w:t> </w:t>
      </w:r>
      <w:r w:rsidRPr="001E3EF7">
        <w:rPr>
          <w:sz w:val="22"/>
          <w:szCs w:val="22"/>
        </w:rPr>
        <w:t>r</w:t>
      </w:r>
      <w:r w:rsidR="0029606A" w:rsidRPr="001E3EF7">
        <w:rPr>
          <w:sz w:val="22"/>
          <w:szCs w:val="22"/>
        </w:rPr>
        <w:t>.</w:t>
      </w:r>
      <w:r w:rsidRPr="001E3EF7">
        <w:rPr>
          <w:sz w:val="22"/>
          <w:szCs w:val="22"/>
        </w:rPr>
        <w:t xml:space="preserve"> Prawo </w:t>
      </w:r>
      <w:r w:rsidR="0029606A" w:rsidRPr="001E3EF7">
        <w:rPr>
          <w:sz w:val="22"/>
          <w:szCs w:val="22"/>
        </w:rPr>
        <w:t>z</w:t>
      </w:r>
      <w:r w:rsidRPr="001E3EF7">
        <w:rPr>
          <w:sz w:val="22"/>
          <w:szCs w:val="22"/>
        </w:rPr>
        <w:t xml:space="preserve">amówień </w:t>
      </w:r>
      <w:r w:rsidR="0029606A" w:rsidRPr="001E3EF7">
        <w:rPr>
          <w:sz w:val="22"/>
          <w:szCs w:val="22"/>
        </w:rPr>
        <w:t>p</w:t>
      </w:r>
      <w:r w:rsidRPr="001E3EF7">
        <w:rPr>
          <w:sz w:val="22"/>
          <w:szCs w:val="22"/>
        </w:rPr>
        <w:t xml:space="preserve">ublicznych </w:t>
      </w:r>
      <w:r w:rsidR="00E74BC3" w:rsidRPr="001E3EF7">
        <w:rPr>
          <w:sz w:val="22"/>
          <w:szCs w:val="22"/>
        </w:rPr>
        <w:t>udostępnia</w:t>
      </w:r>
      <w:r w:rsidR="00BE7BFD" w:rsidRPr="001E3EF7">
        <w:rPr>
          <w:sz w:val="22"/>
          <w:szCs w:val="22"/>
        </w:rPr>
        <w:t xml:space="preserve"> poniżej treść zapytań do S</w:t>
      </w:r>
      <w:r w:rsidR="0012774F" w:rsidRPr="001E3EF7">
        <w:rPr>
          <w:sz w:val="22"/>
          <w:szCs w:val="22"/>
        </w:rPr>
        <w:t>pecyfikacji Warunków Zamówienia (</w:t>
      </w:r>
      <w:r w:rsidR="0012774F" w:rsidRPr="001E3EF7">
        <w:rPr>
          <w:sz w:val="22"/>
          <w:szCs w:val="22"/>
          <w:lang w:eastAsia="ar-SA"/>
        </w:rPr>
        <w:t>zwanej dalej</w:t>
      </w:r>
      <w:r w:rsidR="0012774F" w:rsidRPr="001E3EF7">
        <w:rPr>
          <w:b/>
          <w:sz w:val="22"/>
          <w:szCs w:val="22"/>
          <w:lang w:eastAsia="ar-SA"/>
        </w:rPr>
        <w:t xml:space="preserve"> </w:t>
      </w:r>
      <w:r w:rsidR="0012774F" w:rsidRPr="001E3EF7">
        <w:rPr>
          <w:bCs/>
          <w:sz w:val="22"/>
          <w:szCs w:val="22"/>
          <w:lang w:eastAsia="ar-SA"/>
        </w:rPr>
        <w:t>”SWZ”)</w:t>
      </w:r>
      <w:r w:rsidR="00E74BC3" w:rsidRPr="001E3EF7">
        <w:rPr>
          <w:bCs/>
          <w:sz w:val="22"/>
          <w:szCs w:val="22"/>
          <w:lang w:eastAsia="ar-SA"/>
        </w:rPr>
        <w:t xml:space="preserve"> </w:t>
      </w:r>
      <w:r w:rsidR="00E74BC3" w:rsidRPr="001E3EF7">
        <w:rPr>
          <w:sz w:val="22"/>
          <w:szCs w:val="22"/>
        </w:rPr>
        <w:t>wraz z wyjaśnieniami</w:t>
      </w:r>
      <w:r w:rsidR="0012774F" w:rsidRPr="001E3EF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2273" w:rsidRPr="001E3EF7" w14:paraId="6C21807E" w14:textId="77777777" w:rsidTr="008E0430">
        <w:tc>
          <w:tcPr>
            <w:tcW w:w="9356" w:type="dxa"/>
          </w:tcPr>
          <w:p w14:paraId="1D1035FA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3EF7">
              <w:rPr>
                <w:b/>
                <w:bCs/>
                <w:sz w:val="22"/>
                <w:szCs w:val="22"/>
              </w:rPr>
              <w:t>Pytanie 1, pakiet 3, poz. 1 - 6</w:t>
            </w:r>
          </w:p>
          <w:p w14:paraId="11F38167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Prosimy o dopuszczenie kaniul bezpiecznych, z portem umieszczonym niebezpośrednio nad skrzydełkami, bez mechanizmu uniemożliwiającego samodzielne otworzenie się korka, z oświadczeniem producenta o biokompatybilności materiału, z którego są wykonane, w rozmiarach i przepływach:</w:t>
            </w:r>
          </w:p>
          <w:p w14:paraId="45B80E21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24G - przepływ 23ml/min,</w:t>
            </w:r>
          </w:p>
          <w:p w14:paraId="4102ED4B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20G x 32mm,</w:t>
            </w:r>
          </w:p>
          <w:p w14:paraId="28561FE7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18G x 32mm - przepływ 105ml/min,</w:t>
            </w:r>
          </w:p>
          <w:p w14:paraId="0B12A99A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17G - przepływ 142ml/min,</w:t>
            </w:r>
          </w:p>
          <w:p w14:paraId="660133C3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16G x 45mm - przepływ 200ml/min,</w:t>
            </w:r>
          </w:p>
          <w:p w14:paraId="572BB03B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pozostałe wymagania, rozmiary i przepływy zgodnie z SWZ.</w:t>
            </w:r>
          </w:p>
          <w:p w14:paraId="4214B2F5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 xml:space="preserve">Parametry kaniul dostępnych na rynku są równoważne, co wynika z wymogów normy PN-EN ISO 10555-5. Niedopuszczalna jest jakakolwiek dowolność przy produkcji - kaniule nie spełniające wymogów technicznych i jakościowych nie funkcjonują w obrocie. Wszystkie dostępne na rynku kaniule, są jakościowo zbliżone, wykonane z </w:t>
            </w:r>
            <w:proofErr w:type="spellStart"/>
            <w:r w:rsidRPr="001E3EF7">
              <w:rPr>
                <w:sz w:val="22"/>
                <w:szCs w:val="22"/>
              </w:rPr>
              <w:t>biokompatybilnych</w:t>
            </w:r>
            <w:proofErr w:type="spellEnd"/>
            <w:r w:rsidRPr="001E3EF7">
              <w:rPr>
                <w:sz w:val="22"/>
                <w:szCs w:val="22"/>
              </w:rPr>
              <w:t xml:space="preserve"> materiałów, bo wynika to z rygorystycznych wymagań wskazanej normy. Jedynymi różnicami mogą być rozwiązania konstrukcyjne/techniczne, lub minimalne różnice w długościach i przepływach nie mające wpływu na ich funkcjonalność. Pragniemy zauważyć, że opis Zamawiającego w sposób jednoznaczny wskazuje na konkretnego producenta B.BRAUN (mechanizm uniemożliwiający samodzielne otworzenie się korka), co stanowi naruszenie zasady uczciwej konkurencji i równego traktowania wykonawców zawartej w art.16 oraz art.99 ustawy PZP.  Dopuszczenie powyższego umożliwi Zamawiającemu otrzymanie większej ilości konkurencyjnych ofert, pozwoli na wybór najkorzystniejszej oraz osiągnięcie niższych cen i racjonalne gospodarowanie finansami publicznymi. W razie odmowy, żądamy wyjaśnienia przesłanek medycznych i użytkowych, wraz ze wskazaniem podstaw prawnych, przemawiających za </w:t>
            </w:r>
            <w:r w:rsidRPr="001E3EF7">
              <w:rPr>
                <w:sz w:val="22"/>
                <w:szCs w:val="22"/>
              </w:rPr>
              <w:lastRenderedPageBreak/>
              <w:t>stanowiskiem Zamawiającego.</w:t>
            </w:r>
          </w:p>
          <w:p w14:paraId="2F222D95" w14:textId="3020BAB3" w:rsidR="00102273" w:rsidRPr="001E3EF7" w:rsidRDefault="001E3EF7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3EF7">
              <w:rPr>
                <w:b/>
                <w:bCs/>
                <w:sz w:val="22"/>
                <w:szCs w:val="22"/>
              </w:rPr>
              <w:t xml:space="preserve">Odpowiedź: </w:t>
            </w:r>
            <w:r w:rsidR="008F1FAA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0F9CEB01" w14:textId="77777777" w:rsidR="001E3EF7" w:rsidRPr="001E3EF7" w:rsidRDefault="001E3EF7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D3B7908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Pytanie 2, pakiet 3, poz. 7-8</w:t>
            </w:r>
          </w:p>
          <w:p w14:paraId="7D9F01D1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Prosimy o dopuszczenie kaniul bezpiecznych bez portu, z oświadczeniem producenta o biokompatybilności materiału, z którego są wykonane, w rozmiarach i przepływach:</w:t>
            </w:r>
          </w:p>
          <w:p w14:paraId="52BE58CE" w14:textId="29E34D08" w:rsidR="00102273" w:rsidRPr="001E3EF7" w:rsidRDefault="00102273" w:rsidP="001E3E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20G przepływ 61ml/min,</w:t>
            </w:r>
            <w:r w:rsidR="001E3EF7">
              <w:rPr>
                <w:sz w:val="22"/>
                <w:szCs w:val="22"/>
              </w:rPr>
              <w:t xml:space="preserve"> </w:t>
            </w:r>
            <w:r w:rsidRPr="001E3EF7">
              <w:rPr>
                <w:sz w:val="22"/>
                <w:szCs w:val="22"/>
              </w:rPr>
              <w:t>pozostałe wymagania, rozmiary i przepływy zgodnie z SWZ.</w:t>
            </w:r>
          </w:p>
          <w:p w14:paraId="6B61AC67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 xml:space="preserve">Parametry kaniul dostępnych na rynku są równoważne, co wynika z wymogów normy PN-EN ISO 10555-5. Niedopuszczalna jest jakakolwiek dowolność przy produkcji - kaniule nie spełniające wymogów technicznych i jakościowych nie funkcjonują w obrocie. Wszystkie dostępne na rynku kaniule, są jakościowo zbliżone, wykonane z </w:t>
            </w:r>
            <w:proofErr w:type="spellStart"/>
            <w:r w:rsidRPr="001E3EF7">
              <w:rPr>
                <w:sz w:val="22"/>
                <w:szCs w:val="22"/>
              </w:rPr>
              <w:t>biokompatybilnych</w:t>
            </w:r>
            <w:proofErr w:type="spellEnd"/>
            <w:r w:rsidRPr="001E3EF7">
              <w:rPr>
                <w:sz w:val="22"/>
                <w:szCs w:val="22"/>
              </w:rPr>
              <w:t xml:space="preserve"> materiałów, bo wynika to z rygorystycznych wymagań wskazanej normy. Jedynymi różnicami mogą być rozwiązania konstrukcyjne/techniczne, lub minimalne różnice w długościach i przepływach nie mające wpływu na ich funkcjonalność. Pragniemy zauważyć, że opis Zamawiającego w sposób jednoznaczny wskazuje na konkretnego producenta B.BRAUN, co stanowi naruszenie zasady uczciwej konkurencji i równego traktowania wykonawców zawartej w art.16 oraz art.99 ustawy PZP.  Dopuszczenie powyższego umożliwi Zamawiającemu otrzymanie większej ilości konkurencyjnych ofert, pozwoli na wybór najkorzystniejszej oraz osiągnięcie niższych cen i racjonalne gospodarowanie finansami publicznymi. W razie odmowy, żądamy wyjaśnienia przesłanek medycznych i użytkowych, wraz ze wskazaniem podstaw prawnych, przemawiających za stanowiskiem Zamawiającego.</w:t>
            </w:r>
          </w:p>
          <w:p w14:paraId="1D1FD5E5" w14:textId="4083B5C2" w:rsidR="00102273" w:rsidRDefault="008F1FAA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F1FAA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14:paraId="182EDB6A" w14:textId="77777777" w:rsidR="008F1FAA" w:rsidRPr="001E3EF7" w:rsidRDefault="008F1FAA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95D6A03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Pytanie 3, pakiet 11, poz. 1</w:t>
            </w:r>
          </w:p>
          <w:p w14:paraId="3FB8DB4B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Prosimy o dopuszczenie korków do kaniul pasujących do zaproponowanych kaniul w pytaniu nr 1 i 2, pozostałe wymagania zgodnie z SWZ.</w:t>
            </w:r>
          </w:p>
          <w:p w14:paraId="31C19CCC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Dopuszczenie powyższego umożliwi Zamawiającemu otrzymanie większej ilości konkurencyjnych ofert, pozwoli na wybór najkorzystniejszej oraz osiągnięcie niższych cen i racjonalne gospodarowanie finansami publicznymi.</w:t>
            </w:r>
          </w:p>
          <w:p w14:paraId="6BA8FBB3" w14:textId="6186FA76" w:rsidR="00102273" w:rsidRDefault="008F1FAA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F1FAA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14:paraId="01ABCE22" w14:textId="77777777" w:rsidR="008F1FAA" w:rsidRPr="001E3EF7" w:rsidRDefault="008F1FAA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CCCE7B4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Pytanie 4, pakiet 11, poz. 2</w:t>
            </w:r>
          </w:p>
          <w:p w14:paraId="6BE1D0F6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 xml:space="preserve">Prosimy o dopuszczenie kraników trójdrożnych bez znaczenia linii tętniczej i czerwonej fabrycznie zapakowanej z kranikiem, o objętości wypełnienia 0,26ml, pozostałe wymagania zgodnie z SWZ. </w:t>
            </w:r>
          </w:p>
          <w:p w14:paraId="511A4EC6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Zaproponowany kranik jest wystarczający do przeprowadzenia skutecznej procedury medycznej i jest powszechnie stosowany w zakładach opieki zdrowotnej. Dopuszczenie powyższego umożliwi Zamawiającemu otrzymanie większej ilości konkurencyjnych ofert, pozwoli na wybór najkorzystniejszej oraz osiągnięcie niższych cen i racjonalne gospodarowanie finansami publicznymi.</w:t>
            </w:r>
          </w:p>
          <w:p w14:paraId="7E6A4AF9" w14:textId="77777777" w:rsidR="008F1FAA" w:rsidRPr="001E3EF7" w:rsidRDefault="008F1FAA" w:rsidP="008F1FA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3EF7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794CE0DC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55B5D72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Pytanie 5, pakiet 11, poz. 3</w:t>
            </w:r>
          </w:p>
          <w:p w14:paraId="6D1CAC43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 xml:space="preserve">Prosimy o dopuszczenie kraników trójdrożnych wyłącznie z optycznym wskaźnikiem otwarty/zamknięty, o objętości wypełnienia razem z drenem 0,8ml +/- 0,2ml, pozostałe wymagania zgodnie z SWZ. </w:t>
            </w:r>
          </w:p>
          <w:p w14:paraId="00097BFB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 xml:space="preserve">Zaproponowany kranik jest wystarczający do przeprowadzenia skutecznej procedury medycznej i jest powszechnie stosowany w zakładach opieki zdrowotnej. Dopuszczenie powyższego umożliwi </w:t>
            </w:r>
            <w:r w:rsidRPr="001E3EF7">
              <w:rPr>
                <w:sz w:val="22"/>
                <w:szCs w:val="22"/>
              </w:rPr>
              <w:lastRenderedPageBreak/>
              <w:t>Zamawiającemu otrzymanie większej ilości konkurencyjnych ofert, pozwoli na wybór najkorzystniejszej oraz osiągnięcie niższych cen i racjonalne gospodarowanie finansami publicznymi.</w:t>
            </w:r>
          </w:p>
          <w:p w14:paraId="7F4F6020" w14:textId="77777777" w:rsidR="008F1FAA" w:rsidRPr="001E3EF7" w:rsidRDefault="008F1FAA" w:rsidP="008F1FA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3EF7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06E6068E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1963C2C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Pytanie 6, pakiet 24, poz. 1</w:t>
            </w:r>
          </w:p>
          <w:p w14:paraId="3B8F292A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Prosimy o dopuszczenie portu bezigłowego o objętości wypełnienia 0,085ml, o przepływie 312 ml/min przy ciśnieniu słupa wody 1m oraz przepływie 645ml przy ciśnieniu 0,5bar, pozostałe wymagania zgodnie z SWZ.</w:t>
            </w:r>
          </w:p>
          <w:p w14:paraId="7E2AF4F7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Zaproponowany port bezigłowy jest wystarczający do przeprowadzenia skutecznej procedury medycznej i jest powszechnie stosowany w zakładach opieki zdrowotnej. Dopuszczenie powyższego umożliwi Zamawiającemu otrzymanie większej ilości konkurencyjnych ofert, pozwoli na wybór najkorzystniejszej oraz osiągnięcie niższych cen i racjonalne gospodarowanie finansami publicznymi.</w:t>
            </w:r>
          </w:p>
          <w:p w14:paraId="37266FD9" w14:textId="77777777" w:rsidR="008F1FAA" w:rsidRPr="001E3EF7" w:rsidRDefault="008F1FAA" w:rsidP="008F1FA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3EF7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51049739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82A4A56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Pytanie 7, pakiet 26, poz. 1</w:t>
            </w:r>
          </w:p>
          <w:p w14:paraId="49729CE8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Prosimy o dopuszczenie aparatu do przetoczeń bursztynowego  z długością drenu 150cm, pozostałe wymagania zgodnie z SWZ.</w:t>
            </w:r>
          </w:p>
          <w:p w14:paraId="4CFA5E0D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Zaproponowany aparat jest wystarczający do przeprowadzenia skutecznej procedury medycznej i jest powszechnie stosowany w zakładach opieki zdrowotnej. Minimalna różnica w długości drenu stanowi wyłącznie kwestię techniczną niemającą wpływu na wykonywane procedury medyczne. Dopuszczenie powyższego umożliwi Zamawiającemu otrzymanie większej ilości konkurencyjnych ofert, pozwoli na wybór najkorzystniejszej oraz osiągnięcie niższych cen i racjonalne gospodarowanie finansami publicznymi.</w:t>
            </w:r>
          </w:p>
          <w:p w14:paraId="5B03A3C8" w14:textId="77777777" w:rsidR="008F1FAA" w:rsidRPr="001E3EF7" w:rsidRDefault="008F1FAA" w:rsidP="008F1FA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3EF7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3BF6F689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C5CA922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Pytanie 8, pakiet 31, poz. 1-3</w:t>
            </w:r>
          </w:p>
          <w:p w14:paraId="59D13C24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Prosimy o dopuszczenie siatek do zaopatrywania ubytków w powłokach brzusznych o gramaturze 48g/m2 +/- 10%, o średnicy porów 2,76mm oraz grubości nici 0,12mm, pozostałe wymagania zgodnie z SWZ.</w:t>
            </w:r>
          </w:p>
          <w:p w14:paraId="4AFD1329" w14:textId="77777777" w:rsidR="00102273" w:rsidRPr="001E3EF7" w:rsidRDefault="0010227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EF7">
              <w:rPr>
                <w:sz w:val="22"/>
                <w:szCs w:val="22"/>
              </w:rPr>
              <w:t>Zaproponowane siatki posiadają parametry lepsze od oczekiwanych przez Zamawiającego. Dopuszczenie powyższego umożliwi Zamawiającemu otrzymanie większej ilości konkurencyjnych ofert, pozwoli na wybór najkorzystniejszej oraz osiągnięcie niższych cen i racjonalne gospodarowanie finansami publicznymi.</w:t>
            </w:r>
          </w:p>
          <w:p w14:paraId="69B4FDD6" w14:textId="7DA56DEF" w:rsidR="001E3EF7" w:rsidRPr="001E3EF7" w:rsidRDefault="001E3EF7" w:rsidP="001E3E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3EF7">
              <w:rPr>
                <w:b/>
                <w:bCs/>
                <w:sz w:val="22"/>
                <w:szCs w:val="22"/>
              </w:rPr>
              <w:t xml:space="preserve">Odpowiedź: </w:t>
            </w:r>
            <w:r w:rsidR="002A728D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26281E5C" w14:textId="125BE035" w:rsidR="00102273" w:rsidRPr="001E3EF7" w:rsidRDefault="00102273" w:rsidP="008E043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C4B5024" w14:textId="77777777" w:rsidR="00BE7BFD" w:rsidRPr="001E3EF7" w:rsidRDefault="00BE7BFD" w:rsidP="00520165">
      <w:pPr>
        <w:jc w:val="both"/>
        <w:rPr>
          <w:sz w:val="22"/>
          <w:szCs w:val="22"/>
        </w:rPr>
      </w:pPr>
    </w:p>
    <w:p w14:paraId="504E6459" w14:textId="77777777" w:rsidR="006D4AB3" w:rsidRPr="001E3EF7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1E3EF7">
        <w:rPr>
          <w:sz w:val="22"/>
          <w:szCs w:val="22"/>
        </w:rPr>
        <w:t>Przewodniczący Komisji Przetargowej</w:t>
      </w:r>
    </w:p>
    <w:p w14:paraId="6A6C7A0E" w14:textId="77777777" w:rsidR="006D4AB3" w:rsidRPr="001E3EF7" w:rsidRDefault="00102273" w:rsidP="001E3EF7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1E3EF7">
        <w:rPr>
          <w:sz w:val="22"/>
          <w:szCs w:val="22"/>
        </w:rPr>
        <w:t>Agnieszka</w:t>
      </w:r>
      <w:r w:rsidR="006D4AB3" w:rsidRPr="001E3EF7">
        <w:rPr>
          <w:sz w:val="22"/>
          <w:szCs w:val="22"/>
        </w:rPr>
        <w:t xml:space="preserve"> </w:t>
      </w:r>
      <w:r w:rsidRPr="001E3EF7">
        <w:rPr>
          <w:sz w:val="22"/>
          <w:szCs w:val="22"/>
        </w:rPr>
        <w:t>Biel</w:t>
      </w:r>
    </w:p>
    <w:sectPr w:rsidR="006D4AB3" w:rsidRPr="001E3EF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81FAE" w14:textId="77777777" w:rsidR="00484FAD" w:rsidRDefault="00484FAD">
      <w:r>
        <w:separator/>
      </w:r>
    </w:p>
  </w:endnote>
  <w:endnote w:type="continuationSeparator" w:id="0">
    <w:p w14:paraId="486A0F18" w14:textId="77777777" w:rsidR="00484FAD" w:rsidRDefault="00484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5163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F2829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09F1E" w14:textId="5B1FE35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6FC0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EF1FE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A719D0" w14:textId="77777777" w:rsidR="006D4AB3" w:rsidRDefault="006D4AB3">
    <w:pPr>
      <w:pStyle w:val="Stopka"/>
      <w:tabs>
        <w:tab w:val="clear" w:pos="4536"/>
        <w:tab w:val="left" w:pos="6237"/>
      </w:tabs>
    </w:pPr>
  </w:p>
  <w:p w14:paraId="5E960BF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DE1E1" w14:textId="77777777" w:rsidR="00484FAD" w:rsidRDefault="00484FAD">
      <w:r>
        <w:separator/>
      </w:r>
    </w:p>
  </w:footnote>
  <w:footnote w:type="continuationSeparator" w:id="0">
    <w:p w14:paraId="562A99E4" w14:textId="77777777" w:rsidR="00484FAD" w:rsidRDefault="00484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F0C0A" w14:textId="77777777" w:rsidR="00102273" w:rsidRDefault="001022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90468" w14:textId="77777777" w:rsidR="00102273" w:rsidRDefault="001022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FDCA4" w14:textId="77777777" w:rsidR="00102273" w:rsidRDefault="001022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4336495">
    <w:abstractNumId w:val="3"/>
  </w:num>
  <w:num w:numId="2" w16cid:durableId="1560748087">
    <w:abstractNumId w:val="6"/>
  </w:num>
  <w:num w:numId="3" w16cid:durableId="553853285">
    <w:abstractNumId w:val="2"/>
  </w:num>
  <w:num w:numId="4" w16cid:durableId="1339188429">
    <w:abstractNumId w:val="5"/>
  </w:num>
  <w:num w:numId="5" w16cid:durableId="1320503045">
    <w:abstractNumId w:val="0"/>
  </w:num>
  <w:num w:numId="6" w16cid:durableId="1095204598">
    <w:abstractNumId w:val="1"/>
  </w:num>
  <w:num w:numId="7" w16cid:durableId="19955286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4FAD"/>
    <w:rsid w:val="00031374"/>
    <w:rsid w:val="000A1097"/>
    <w:rsid w:val="000E2A8F"/>
    <w:rsid w:val="00102273"/>
    <w:rsid w:val="0012774F"/>
    <w:rsid w:val="00132DA8"/>
    <w:rsid w:val="00144B7A"/>
    <w:rsid w:val="00180C6E"/>
    <w:rsid w:val="001E3EF7"/>
    <w:rsid w:val="002922E5"/>
    <w:rsid w:val="0029606A"/>
    <w:rsid w:val="002A728D"/>
    <w:rsid w:val="004708C8"/>
    <w:rsid w:val="004848F3"/>
    <w:rsid w:val="00484FAD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F1FAA"/>
    <w:rsid w:val="00A44986"/>
    <w:rsid w:val="00A905AC"/>
    <w:rsid w:val="00BA6584"/>
    <w:rsid w:val="00BE7BFD"/>
    <w:rsid w:val="00C01B3F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699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6112E7"/>
  <w15:chartTrackingRefBased/>
  <w15:docId w15:val="{80B83085-4F9C-43F0-AB2E-D600D1D12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F1FAA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939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2026-06-09T11:49:00Z</cp:lastPrinted>
  <dcterms:created xsi:type="dcterms:W3CDTF">2026-06-05T09:57:00Z</dcterms:created>
  <dcterms:modified xsi:type="dcterms:W3CDTF">2026-06-09T11:49:00Z</dcterms:modified>
</cp:coreProperties>
</file>