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46F86" w:rsidP="00416BA1">
      <w:pPr>
        <w:jc w:val="right"/>
        <w:rPr>
          <w:sz w:val="22"/>
          <w:szCs w:val="22"/>
        </w:rPr>
      </w:pPr>
      <w:r w:rsidRPr="00A46F8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46F86">
        <w:rPr>
          <w:sz w:val="22"/>
          <w:szCs w:val="22"/>
        </w:rPr>
        <w:t>2026-06-0</w:t>
      </w:r>
      <w:r w:rsidR="003E4AFA">
        <w:rPr>
          <w:sz w:val="22"/>
          <w:szCs w:val="22"/>
        </w:rPr>
        <w:t>9</w:t>
      </w:r>
    </w:p>
    <w:p w:rsidR="00A46F86" w:rsidRPr="00A46F86" w:rsidRDefault="00A46F86" w:rsidP="00416BA1">
      <w:pPr>
        <w:rPr>
          <w:b/>
          <w:bCs/>
          <w:sz w:val="22"/>
          <w:szCs w:val="22"/>
        </w:rPr>
      </w:pPr>
      <w:r w:rsidRPr="00A46F86">
        <w:rPr>
          <w:b/>
          <w:bCs/>
          <w:sz w:val="22"/>
          <w:szCs w:val="22"/>
        </w:rPr>
        <w:t>Akademia Górniczo - Hutnicza</w:t>
      </w:r>
    </w:p>
    <w:p w:rsidR="00A46F86" w:rsidRPr="00A46F86" w:rsidRDefault="00A46F86" w:rsidP="00416BA1">
      <w:pPr>
        <w:rPr>
          <w:b/>
          <w:bCs/>
          <w:sz w:val="22"/>
          <w:szCs w:val="22"/>
        </w:rPr>
      </w:pPr>
      <w:r w:rsidRPr="00A46F86">
        <w:rPr>
          <w:b/>
          <w:bCs/>
          <w:sz w:val="22"/>
          <w:szCs w:val="22"/>
        </w:rPr>
        <w:t>im. Stanisława Staszica w Krakowie</w:t>
      </w:r>
    </w:p>
    <w:p w:rsidR="006A5DF1" w:rsidRPr="00D91931" w:rsidRDefault="00A46F86" w:rsidP="00416BA1">
      <w:pPr>
        <w:rPr>
          <w:b/>
          <w:bCs/>
          <w:sz w:val="22"/>
          <w:szCs w:val="22"/>
        </w:rPr>
      </w:pPr>
      <w:r w:rsidRPr="00A46F86">
        <w:rPr>
          <w:b/>
          <w:bCs/>
          <w:sz w:val="22"/>
          <w:szCs w:val="22"/>
        </w:rPr>
        <w:t>Dział Zamówień Publicznych</w:t>
      </w:r>
    </w:p>
    <w:p w:rsidR="006A5DF1" w:rsidRPr="00BD5546" w:rsidRDefault="00A46F86" w:rsidP="00416BA1">
      <w:pPr>
        <w:rPr>
          <w:sz w:val="22"/>
          <w:szCs w:val="22"/>
        </w:rPr>
      </w:pPr>
      <w:r w:rsidRPr="00A46F8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46F86">
        <w:rPr>
          <w:sz w:val="22"/>
          <w:szCs w:val="22"/>
        </w:rPr>
        <w:t>30</w:t>
      </w:r>
    </w:p>
    <w:p w:rsidR="006A5DF1" w:rsidRPr="00BD5546" w:rsidRDefault="00A46F86" w:rsidP="00416BA1">
      <w:pPr>
        <w:rPr>
          <w:sz w:val="22"/>
          <w:szCs w:val="22"/>
        </w:rPr>
      </w:pPr>
      <w:r w:rsidRPr="00A46F8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46F86">
        <w:rPr>
          <w:sz w:val="22"/>
          <w:szCs w:val="22"/>
        </w:rPr>
        <w:t>Kraków</w:t>
      </w:r>
    </w:p>
    <w:p w:rsidR="006A5DF1" w:rsidRPr="00D91931" w:rsidRDefault="006A5DF1" w:rsidP="00416BA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16BA1" w:rsidRPr="00A46F86">
        <w:rPr>
          <w:b/>
          <w:sz w:val="22"/>
          <w:szCs w:val="22"/>
        </w:rPr>
        <w:t>KC.DE.zp.25.122.2026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416BA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416BA1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416BA1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416BA1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416BA1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16BA1">
        <w:rPr>
          <w:rFonts w:ascii="Times New Roman" w:hAnsi="Times New Roman"/>
          <w:szCs w:val="28"/>
        </w:rPr>
        <w:t xml:space="preserve"> nr 5</w:t>
      </w:r>
    </w:p>
    <w:p w:rsidR="00416BA1" w:rsidRPr="00416BA1" w:rsidRDefault="00416BA1" w:rsidP="00416BA1"/>
    <w:p w:rsidR="006D4AB3" w:rsidRDefault="00632C3C" w:rsidP="00416BA1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46F86" w:rsidRPr="00A46F8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46F86" w:rsidRPr="00A46F86">
        <w:rPr>
          <w:b/>
          <w:bCs/>
          <w:sz w:val="22"/>
          <w:szCs w:val="22"/>
        </w:rPr>
        <w:t>Obsługa portierni i ochrona budynków AGH oraz ochrona fizyczna i dozór budynków i terenu dla obiektów AGH zlokalizowanych w Miękini - KC.DE.zp.25.122.2026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bookmarkStart w:id="0" w:name="_Hlk231813787"/>
      <w:r w:rsidR="00A46F86" w:rsidRPr="00A46F86">
        <w:rPr>
          <w:b/>
          <w:sz w:val="22"/>
          <w:szCs w:val="22"/>
        </w:rPr>
        <w:t>KC.DE.zp.25.122.2026</w:t>
      </w:r>
      <w:bookmarkEnd w:id="0"/>
      <w:r w:rsidRPr="006A5DF1">
        <w:rPr>
          <w:b/>
          <w:sz w:val="22"/>
          <w:szCs w:val="22"/>
        </w:rPr>
        <w:t>.</w:t>
      </w:r>
    </w:p>
    <w:p w:rsidR="00416BA1" w:rsidRPr="006A5DF1" w:rsidRDefault="00416BA1" w:rsidP="00416BA1">
      <w:pPr>
        <w:jc w:val="both"/>
        <w:rPr>
          <w:sz w:val="22"/>
          <w:szCs w:val="22"/>
        </w:rPr>
      </w:pPr>
    </w:p>
    <w:p w:rsidR="0012774F" w:rsidRDefault="00520165" w:rsidP="00416BA1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416BA1" w:rsidRDefault="00416BA1" w:rsidP="00416BA1">
      <w:pPr>
        <w:jc w:val="both"/>
        <w:rPr>
          <w:bCs/>
          <w:sz w:val="22"/>
          <w:szCs w:val="22"/>
          <w:lang w:eastAsia="ar-SA"/>
        </w:rPr>
      </w:pPr>
    </w:p>
    <w:p w:rsidR="00416BA1" w:rsidRPr="006A5DF1" w:rsidRDefault="00416BA1" w:rsidP="00416BA1">
      <w:pPr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Treść zapytań brzmi następująco:</w:t>
      </w:r>
    </w:p>
    <w:p w:rsidR="00416BA1" w:rsidRPr="00416BA1" w:rsidRDefault="00416BA1" w:rsidP="00416BA1">
      <w:pPr>
        <w:ind w:right="-72"/>
        <w:jc w:val="both"/>
        <w:rPr>
          <w:sz w:val="22"/>
          <w:szCs w:val="22"/>
        </w:rPr>
      </w:pPr>
      <w:r w:rsidRPr="00416BA1">
        <w:rPr>
          <w:b/>
          <w:sz w:val="22"/>
          <w:szCs w:val="22"/>
        </w:rPr>
        <w:t>1.</w:t>
      </w:r>
      <w:r w:rsidRPr="00416BA1">
        <w:rPr>
          <w:sz w:val="22"/>
          <w:szCs w:val="22"/>
        </w:rPr>
        <w:t xml:space="preserve"> Prosimy o informację, czy wszystkie roboczo – godziny mają być realizowane na podstawie umowy o pracę, czy też</w:t>
      </w:r>
      <w:r>
        <w:rPr>
          <w:sz w:val="22"/>
          <w:szCs w:val="22"/>
        </w:rPr>
        <w:t xml:space="preserve"> </w:t>
      </w:r>
      <w:r w:rsidRPr="00416BA1">
        <w:rPr>
          <w:sz w:val="22"/>
          <w:szCs w:val="22"/>
        </w:rPr>
        <w:t>Zamawiający dopuszcza umowy dzielone (umowa o pracę oraz umowa zlecenie).</w:t>
      </w:r>
    </w:p>
    <w:p w:rsidR="00416BA1" w:rsidRPr="00416BA1" w:rsidRDefault="00416BA1" w:rsidP="00416BA1">
      <w:pPr>
        <w:ind w:right="-72"/>
        <w:jc w:val="both"/>
        <w:rPr>
          <w:sz w:val="22"/>
          <w:szCs w:val="22"/>
        </w:rPr>
      </w:pPr>
      <w:r w:rsidRPr="00416BA1">
        <w:rPr>
          <w:b/>
          <w:sz w:val="22"/>
          <w:szCs w:val="22"/>
        </w:rPr>
        <w:t>2.</w:t>
      </w:r>
      <w:r w:rsidRPr="00416BA1">
        <w:rPr>
          <w:sz w:val="22"/>
          <w:szCs w:val="22"/>
        </w:rPr>
        <w:t xml:space="preserve"> Czy w przypadku gdy pracownik ochrony zadeklaruje pracę powyżej pełnego etatu, Zamawiający oprócz wymogu o</w:t>
      </w:r>
      <w:r>
        <w:rPr>
          <w:sz w:val="22"/>
          <w:szCs w:val="22"/>
        </w:rPr>
        <w:t xml:space="preserve"> </w:t>
      </w:r>
      <w:r w:rsidRPr="00416BA1">
        <w:rPr>
          <w:sz w:val="22"/>
          <w:szCs w:val="22"/>
        </w:rPr>
        <w:t>pracę w pełnym wymiarze godzin, pozostawia w gestii Wykonawcy formę zatrudnienia w dodatkowym wymiarze</w:t>
      </w:r>
      <w:r>
        <w:rPr>
          <w:sz w:val="22"/>
          <w:szCs w:val="22"/>
        </w:rPr>
        <w:t xml:space="preserve"> </w:t>
      </w:r>
      <w:r w:rsidRPr="00416BA1">
        <w:rPr>
          <w:sz w:val="22"/>
          <w:szCs w:val="22"/>
        </w:rPr>
        <w:t>roboczogodzin dla tego samego pracownika?</w:t>
      </w:r>
    </w:p>
    <w:p w:rsidR="00416BA1" w:rsidRPr="00416BA1" w:rsidRDefault="00416BA1" w:rsidP="00416BA1">
      <w:pPr>
        <w:ind w:right="-72"/>
        <w:jc w:val="both"/>
        <w:rPr>
          <w:sz w:val="22"/>
          <w:szCs w:val="22"/>
        </w:rPr>
      </w:pPr>
      <w:r w:rsidRPr="00416BA1">
        <w:rPr>
          <w:b/>
          <w:sz w:val="22"/>
          <w:szCs w:val="22"/>
        </w:rPr>
        <w:t>3.</w:t>
      </w:r>
      <w:r w:rsidRPr="00416BA1">
        <w:rPr>
          <w:sz w:val="22"/>
          <w:szCs w:val="22"/>
        </w:rPr>
        <w:t xml:space="preserve"> Prosimy o informację czy Zamawiający wyraża zgodę, aby każda z firm wchodząca w skład Konsorcjum wystawiała</w:t>
      </w:r>
      <w:r>
        <w:rPr>
          <w:sz w:val="22"/>
          <w:szCs w:val="22"/>
        </w:rPr>
        <w:t xml:space="preserve"> </w:t>
      </w:r>
      <w:r w:rsidRPr="00416BA1">
        <w:rPr>
          <w:sz w:val="22"/>
          <w:szCs w:val="22"/>
        </w:rPr>
        <w:t>Zamawiającemu osobną fakturę VAT.</w:t>
      </w:r>
    </w:p>
    <w:p w:rsidR="00416BA1" w:rsidRPr="00416BA1" w:rsidRDefault="00416BA1" w:rsidP="00416BA1">
      <w:pPr>
        <w:ind w:right="-72"/>
        <w:jc w:val="both"/>
        <w:rPr>
          <w:sz w:val="22"/>
          <w:szCs w:val="22"/>
        </w:rPr>
      </w:pPr>
      <w:r w:rsidRPr="00416BA1">
        <w:rPr>
          <w:b/>
          <w:sz w:val="22"/>
          <w:szCs w:val="22"/>
        </w:rPr>
        <w:t>4.</w:t>
      </w:r>
      <w:r w:rsidRPr="00416BA1">
        <w:rPr>
          <w:sz w:val="22"/>
          <w:szCs w:val="22"/>
        </w:rPr>
        <w:t xml:space="preserve"> Prosimy o podanie szacunkowych miesięcznych faktur związanych z korzystaniem z mediów.</w:t>
      </w:r>
    </w:p>
    <w:p w:rsidR="00416BA1" w:rsidRPr="00416BA1" w:rsidRDefault="00416BA1" w:rsidP="00416BA1">
      <w:pPr>
        <w:ind w:right="-72"/>
        <w:jc w:val="both"/>
        <w:rPr>
          <w:sz w:val="22"/>
          <w:szCs w:val="22"/>
        </w:rPr>
      </w:pPr>
      <w:r w:rsidRPr="00416BA1">
        <w:rPr>
          <w:b/>
          <w:sz w:val="22"/>
          <w:szCs w:val="22"/>
        </w:rPr>
        <w:t>5.</w:t>
      </w:r>
      <w:r w:rsidRPr="00416BA1">
        <w:rPr>
          <w:sz w:val="22"/>
          <w:szCs w:val="22"/>
        </w:rPr>
        <w:t xml:space="preserve"> Czy Zamawiający potwierdza, że w ramach mechanizmu waloryzacji wynagrodzenia uwzględniane będą również</w:t>
      </w:r>
      <w:r>
        <w:rPr>
          <w:sz w:val="22"/>
          <w:szCs w:val="22"/>
        </w:rPr>
        <w:t xml:space="preserve"> </w:t>
      </w:r>
      <w:r w:rsidRPr="00416BA1">
        <w:rPr>
          <w:sz w:val="22"/>
          <w:szCs w:val="22"/>
        </w:rPr>
        <w:t>koszty związane z nieobecnościami pracowników, takimi jak zwolnienia lekarskie (L4) oraz urlopy wypoczynkowe? Jeśli</w:t>
      </w:r>
      <w:r>
        <w:rPr>
          <w:sz w:val="22"/>
          <w:szCs w:val="22"/>
        </w:rPr>
        <w:t xml:space="preserve"> </w:t>
      </w:r>
      <w:r w:rsidRPr="00416BA1">
        <w:rPr>
          <w:sz w:val="22"/>
          <w:szCs w:val="22"/>
        </w:rPr>
        <w:t>tak, prosimy o wskazanie sposobu ich uwzględnienia w kalkulacji waloryzacyjnej.</w:t>
      </w:r>
    </w:p>
    <w:p w:rsidR="00416BA1" w:rsidRPr="00416BA1" w:rsidRDefault="00416BA1" w:rsidP="00416BA1">
      <w:pPr>
        <w:ind w:right="-72"/>
        <w:jc w:val="both"/>
        <w:rPr>
          <w:sz w:val="22"/>
          <w:szCs w:val="22"/>
        </w:rPr>
      </w:pPr>
      <w:r w:rsidRPr="00416BA1">
        <w:rPr>
          <w:b/>
          <w:sz w:val="22"/>
          <w:szCs w:val="22"/>
        </w:rPr>
        <w:t>6.</w:t>
      </w:r>
      <w:r w:rsidRPr="00416BA1">
        <w:rPr>
          <w:sz w:val="22"/>
          <w:szCs w:val="22"/>
        </w:rPr>
        <w:t xml:space="preserve"> Wnosimy o zawarcie w umowie, klauzuli, która umożliwi obu stronom rozwiązanie umowy za wypowiedzeniem tj.:</w:t>
      </w:r>
      <w:r>
        <w:rPr>
          <w:sz w:val="22"/>
          <w:szCs w:val="22"/>
        </w:rPr>
        <w:t xml:space="preserve"> </w:t>
      </w:r>
      <w:r w:rsidRPr="00416BA1">
        <w:rPr>
          <w:sz w:val="22"/>
          <w:szCs w:val="22"/>
        </w:rPr>
        <w:t>,,każda ze stron ma prawo wypowiedzieć umowę z zachowaniem 3 miesięcznego okresu wypowiedzenia’’.</w:t>
      </w:r>
      <w:r>
        <w:rPr>
          <w:sz w:val="22"/>
          <w:szCs w:val="22"/>
        </w:rPr>
        <w:t xml:space="preserve"> </w:t>
      </w:r>
      <w:r w:rsidRPr="00416BA1">
        <w:rPr>
          <w:sz w:val="22"/>
          <w:szCs w:val="22"/>
        </w:rPr>
        <w:t>Chcielibyśmy zaznaczyć, iż sytuacja Zamawiającego przy kształtowaniu treści umowy jest silniejsza, dlatego powinien</w:t>
      </w:r>
      <w:r>
        <w:rPr>
          <w:sz w:val="22"/>
          <w:szCs w:val="22"/>
        </w:rPr>
        <w:t xml:space="preserve"> </w:t>
      </w:r>
      <w:r w:rsidRPr="00416BA1">
        <w:rPr>
          <w:sz w:val="22"/>
          <w:szCs w:val="22"/>
        </w:rPr>
        <w:t>on brać pod uwagę nie tylko swoje interesy, ale także interesy Wykonawcy i starać się ułożyć stosunek prawny tak, aby</w:t>
      </w:r>
      <w:r>
        <w:rPr>
          <w:sz w:val="22"/>
          <w:szCs w:val="22"/>
        </w:rPr>
        <w:t xml:space="preserve"> </w:t>
      </w:r>
      <w:r w:rsidRPr="00416BA1">
        <w:rPr>
          <w:sz w:val="22"/>
          <w:szCs w:val="22"/>
        </w:rPr>
        <w:t>te interesy były zrównoważone. Prawo wypowiedzenia umowy przysługujące obu stronom z okresem wypowiedzenia</w:t>
      </w:r>
      <w:r>
        <w:rPr>
          <w:sz w:val="22"/>
          <w:szCs w:val="22"/>
        </w:rPr>
        <w:t xml:space="preserve"> </w:t>
      </w:r>
      <w:r w:rsidRPr="00416BA1">
        <w:rPr>
          <w:sz w:val="22"/>
          <w:szCs w:val="22"/>
        </w:rPr>
        <w:t>umożliwiającym drugiej stronie dostosowanie się do takiej sytuacji, jest w opinii Wykonawcy celowe i konieczne.</w:t>
      </w:r>
    </w:p>
    <w:p w:rsidR="00416BA1" w:rsidRPr="00416BA1" w:rsidRDefault="00416BA1" w:rsidP="00416BA1">
      <w:pPr>
        <w:ind w:right="-72"/>
        <w:jc w:val="both"/>
        <w:rPr>
          <w:sz w:val="22"/>
          <w:szCs w:val="22"/>
        </w:rPr>
      </w:pPr>
      <w:r w:rsidRPr="00416BA1">
        <w:rPr>
          <w:b/>
          <w:sz w:val="22"/>
          <w:szCs w:val="22"/>
        </w:rPr>
        <w:t>7.</w:t>
      </w:r>
      <w:r w:rsidRPr="00416BA1">
        <w:rPr>
          <w:sz w:val="22"/>
          <w:szCs w:val="22"/>
        </w:rPr>
        <w:t xml:space="preserve"> Wnosimy o obniżenie wysokości przewidzianych w projekcie umowy kar z uwagi na ich rażąco wygórowany charakter.</w:t>
      </w:r>
      <w:r>
        <w:rPr>
          <w:sz w:val="22"/>
          <w:szCs w:val="22"/>
        </w:rPr>
        <w:t xml:space="preserve"> </w:t>
      </w:r>
      <w:r w:rsidRPr="00416BA1">
        <w:rPr>
          <w:sz w:val="22"/>
          <w:szCs w:val="22"/>
        </w:rPr>
        <w:t>Aktualnie ustalone wartości nie korelują z przewidywaną wartością zamówienia, przewidywaną jako realna i rynkową</w:t>
      </w:r>
      <w:r>
        <w:rPr>
          <w:sz w:val="22"/>
          <w:szCs w:val="22"/>
        </w:rPr>
        <w:t xml:space="preserve"> </w:t>
      </w:r>
      <w:r w:rsidRPr="00416BA1">
        <w:rPr>
          <w:sz w:val="22"/>
          <w:szCs w:val="22"/>
        </w:rPr>
        <w:t xml:space="preserve">wartością umowy z przyszłym wybranym z </w:t>
      </w:r>
      <w:r w:rsidRPr="00416BA1">
        <w:rPr>
          <w:sz w:val="22"/>
          <w:szCs w:val="22"/>
        </w:rPr>
        <w:lastRenderedPageBreak/>
        <w:t>postępowaniu wykonawcą. Utrzymanie przez Zamawiającego kar w</w:t>
      </w:r>
      <w:r>
        <w:rPr>
          <w:sz w:val="22"/>
          <w:szCs w:val="22"/>
        </w:rPr>
        <w:t xml:space="preserve"> </w:t>
      </w:r>
      <w:r w:rsidRPr="00416BA1">
        <w:rPr>
          <w:sz w:val="22"/>
          <w:szCs w:val="22"/>
        </w:rPr>
        <w:t>aktualnej wysokości z całą</w:t>
      </w:r>
      <w:r>
        <w:rPr>
          <w:sz w:val="22"/>
          <w:szCs w:val="22"/>
        </w:rPr>
        <w:t xml:space="preserve"> </w:t>
      </w:r>
      <w:r w:rsidRPr="00416BA1">
        <w:rPr>
          <w:sz w:val="22"/>
          <w:szCs w:val="22"/>
        </w:rPr>
        <w:t>pewnością negatywnie wpłynie na liczbę złożonych w postępowaniu ofert oraz nie</w:t>
      </w:r>
      <w:r>
        <w:rPr>
          <w:sz w:val="22"/>
          <w:szCs w:val="22"/>
        </w:rPr>
        <w:t xml:space="preserve"> </w:t>
      </w:r>
      <w:r w:rsidRPr="00416BA1">
        <w:rPr>
          <w:sz w:val="22"/>
          <w:szCs w:val="22"/>
        </w:rPr>
        <w:t>pozostanie bez wpływu na wysokość wskazanych w nich cen.</w:t>
      </w:r>
    </w:p>
    <w:p w:rsidR="00416BA1" w:rsidRDefault="00416BA1" w:rsidP="00416BA1">
      <w:pPr>
        <w:ind w:right="-72"/>
        <w:jc w:val="both"/>
        <w:rPr>
          <w:sz w:val="22"/>
          <w:szCs w:val="22"/>
        </w:rPr>
      </w:pPr>
      <w:r w:rsidRPr="00416BA1">
        <w:rPr>
          <w:b/>
          <w:sz w:val="22"/>
          <w:szCs w:val="22"/>
        </w:rPr>
        <w:t>8.</w:t>
      </w:r>
      <w:r w:rsidRPr="00416BA1">
        <w:rPr>
          <w:sz w:val="22"/>
          <w:szCs w:val="22"/>
        </w:rPr>
        <w:t xml:space="preserve"> Prosimy o informację czy usługa wsparcia w zakresie dojazdu Grupy Interwencyjnej dotyczy tylko zadania nr 2.</w:t>
      </w:r>
    </w:p>
    <w:p w:rsidR="00416BA1" w:rsidRPr="00A46F86" w:rsidRDefault="00416BA1" w:rsidP="00416BA1">
      <w:pPr>
        <w:ind w:right="-72"/>
        <w:jc w:val="both"/>
        <w:rPr>
          <w:sz w:val="22"/>
          <w:szCs w:val="22"/>
          <w:highlight w:val="darkGray"/>
        </w:rPr>
      </w:pPr>
    </w:p>
    <w:p w:rsidR="00416BA1" w:rsidRDefault="00416BA1" w:rsidP="00416BA1">
      <w:pPr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 Zamawiającego:</w:t>
      </w:r>
    </w:p>
    <w:p w:rsidR="00D91DC4" w:rsidRDefault="00D91DC4" w:rsidP="00D91DC4">
      <w:pPr>
        <w:ind w:right="-72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Odp. 1.</w:t>
      </w:r>
      <w:r>
        <w:rPr>
          <w:sz w:val="22"/>
          <w:szCs w:val="22"/>
        </w:rPr>
        <w:t xml:space="preserve"> Zamawiający w OPZ w SWZ w pkt </w:t>
      </w:r>
      <w:r>
        <w:rPr>
          <w:sz w:val="22"/>
          <w:szCs w:val="22"/>
        </w:rPr>
        <w:t>dodatkowe wymagania realizacyjne dla zadania nr</w:t>
      </w:r>
      <w:r>
        <w:rPr>
          <w:sz w:val="22"/>
          <w:szCs w:val="22"/>
        </w:rPr>
        <w:t xml:space="preserve"> 1 i 2 wskazał w jakim zakresie wymaga zatrudnienia na umowę o pracę. Zamawiający podtrzymuje wymóg tam wskazany. </w:t>
      </w:r>
    </w:p>
    <w:p w:rsidR="00D91DC4" w:rsidRDefault="00D91DC4" w:rsidP="00D91DC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Odp. 2.</w:t>
      </w:r>
      <w:r>
        <w:rPr>
          <w:sz w:val="22"/>
          <w:szCs w:val="22"/>
        </w:rPr>
        <w:t xml:space="preserve">  Zamawiający podtrzymuje wymóg zatrudnienia na umowę o pracę w zakresie wskazanym w SWZ w pkt </w:t>
      </w:r>
      <w:bookmarkStart w:id="1" w:name="_GoBack"/>
      <w:r>
        <w:rPr>
          <w:sz w:val="22"/>
          <w:szCs w:val="22"/>
        </w:rPr>
        <w:t>dodatkowe wymagania realizacyjne dla zadania nr 1 i 2.</w:t>
      </w:r>
      <w:bookmarkEnd w:id="1"/>
    </w:p>
    <w:p w:rsidR="00D91DC4" w:rsidRDefault="00D91DC4" w:rsidP="00D91DC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Odp. 3.</w:t>
      </w:r>
      <w:r>
        <w:rPr>
          <w:sz w:val="22"/>
          <w:szCs w:val="22"/>
        </w:rPr>
        <w:t xml:space="preserve"> Zamawiający nie wyraża zgody, aby każda z firm wchodząca w skład Konsorcjum wystawiała Zamawiającemu osobną fakturę VAT. Zamawiający wymaga, aby faktury VAT były wystawiane wyłącznie przez Lidera Konsorcjum, który następnie rozlicza się z partnerami.</w:t>
      </w:r>
    </w:p>
    <w:p w:rsidR="00D91DC4" w:rsidRDefault="00D91DC4" w:rsidP="00D91DC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Odp. 4.</w:t>
      </w:r>
      <w:r>
        <w:rPr>
          <w:sz w:val="22"/>
          <w:szCs w:val="22"/>
        </w:rPr>
        <w:t xml:space="preserve"> Za najem pomieszczenia dla patrolu miesięczne obciążenie za media wynosi około 10 zł netto, w 2026 r. Natomiast za najem pomieszczenia dla koordynatora zajmującego się portierniami miesięczne obciążenie za media wynosi około 125,00 zł netto, w 2026 r .</w:t>
      </w:r>
    </w:p>
    <w:p w:rsidR="00D91DC4" w:rsidRDefault="00D91DC4" w:rsidP="00D91DC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Odp. 5.</w:t>
      </w:r>
      <w:r>
        <w:rPr>
          <w:sz w:val="22"/>
          <w:szCs w:val="22"/>
        </w:rPr>
        <w:t xml:space="preserve">  Zamawiający wyjaśnia, że mechanizm waloryzacji przewidziany w umowie dotyczy kosztów związanych z realizacją zamówienia i bazuje na obiektywnych wskaźnikach (np. zmiana minimalnego wynagrodzenia, zmiana cen GUS). Zgodnie z zasadą równowagi kontraktowej, waloryzacja nie obejmuje indywidualnych kosztów pracowniczych wykonawcy, takich jak koszty zwolnień lekarskich (L4) czy urlopów wypoczynkowych. Koszty te stanowią ryzyko wykonawcy i powinny zostać uwzględnione w kalkulacji ceny ofertowej w oparciu o ustalone wynagrodzenie.</w:t>
      </w:r>
    </w:p>
    <w:p w:rsidR="00D91DC4" w:rsidRDefault="00D91DC4" w:rsidP="00D91DC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Odp. 6.</w:t>
      </w:r>
      <w:r>
        <w:rPr>
          <w:sz w:val="22"/>
          <w:szCs w:val="22"/>
        </w:rPr>
        <w:t xml:space="preserve"> Zamawiający nie wyraża zgody na wprowadzenie zapisu o prawie wypowiedzenia umowy przez Wykonawcę bez podania przyczyny (z zachowaniem okresu wypowiedzenia).  Zamawiający podtrzymuje zapisy z SWZ. </w:t>
      </w:r>
    </w:p>
    <w:p w:rsidR="00D91DC4" w:rsidRDefault="00D91DC4" w:rsidP="00D91DC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Odp. 7.</w:t>
      </w:r>
      <w:r>
        <w:rPr>
          <w:sz w:val="22"/>
          <w:szCs w:val="22"/>
        </w:rPr>
        <w:t xml:space="preserve"> Zamawiający nie wyraża zgody na zmianę postanowień projektu umowy w zakresie wysokości kar umownych. Zamawiający podtrzymuje zapisy z projektu umowy. </w:t>
      </w:r>
    </w:p>
    <w:p w:rsidR="00D91DC4" w:rsidRDefault="00D91DC4" w:rsidP="00D91DC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Odp. 8.</w:t>
      </w:r>
      <w:r>
        <w:rPr>
          <w:sz w:val="22"/>
          <w:szCs w:val="22"/>
        </w:rPr>
        <w:t xml:space="preserve"> Tak, usługa wsparcia w zakresie dojazdu Grupy Interwencyjnej dotyczy tylko zadania nr 2.</w:t>
      </w:r>
    </w:p>
    <w:p w:rsidR="00BE7BFD" w:rsidRPr="006A5DF1" w:rsidRDefault="00BE7BFD" w:rsidP="00416BA1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00AA" w:rsidRDefault="000300AA">
      <w:r>
        <w:separator/>
      </w:r>
    </w:p>
  </w:endnote>
  <w:endnote w:type="continuationSeparator" w:id="0">
    <w:p w:rsidR="000300AA" w:rsidRDefault="00030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91DC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00AA" w:rsidRDefault="000300AA">
      <w:r>
        <w:separator/>
      </w:r>
    </w:p>
  </w:footnote>
  <w:footnote w:type="continuationSeparator" w:id="0">
    <w:p w:rsidR="000300AA" w:rsidRDefault="00030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F86" w:rsidRDefault="00A46F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F86" w:rsidRDefault="00D91DC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F86" w:rsidRDefault="00A46F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00AA"/>
    <w:rsid w:val="000300AA"/>
    <w:rsid w:val="00031374"/>
    <w:rsid w:val="000A1097"/>
    <w:rsid w:val="000E2A8F"/>
    <w:rsid w:val="0012774F"/>
    <w:rsid w:val="00144B7A"/>
    <w:rsid w:val="00180C6E"/>
    <w:rsid w:val="001D75AC"/>
    <w:rsid w:val="0029606A"/>
    <w:rsid w:val="003E4AFA"/>
    <w:rsid w:val="00416BA1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46F86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91DC4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4EC5A99-D09A-42D6-BE68-6B0C990B4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nhideWhenUsed/>
    <w:rsid w:val="003E4AFA"/>
  </w:style>
  <w:style w:type="character" w:customStyle="1" w:styleId="TekstkomentarzaZnak">
    <w:name w:val="Tekst komentarza Znak"/>
    <w:basedOn w:val="Domylnaczcionkaakapitu"/>
    <w:link w:val="Tekstkomentarza"/>
    <w:rsid w:val="003E4AFA"/>
  </w:style>
  <w:style w:type="character" w:styleId="Odwoaniedokomentarza">
    <w:name w:val="annotation reference"/>
    <w:unhideWhenUsed/>
    <w:rsid w:val="003E4AF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694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3</cp:revision>
  <cp:lastPrinted>2001-02-10T14:28:00Z</cp:lastPrinted>
  <dcterms:created xsi:type="dcterms:W3CDTF">2026-06-09T06:25:00Z</dcterms:created>
  <dcterms:modified xsi:type="dcterms:W3CDTF">2026-06-09T07:06:00Z</dcterms:modified>
</cp:coreProperties>
</file>