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A2A5E" w:rsidP="00231875">
      <w:pPr>
        <w:keepNext/>
        <w:keepLines/>
        <w:suppressAutoHyphens/>
        <w:jc w:val="right"/>
        <w:rPr>
          <w:sz w:val="22"/>
          <w:szCs w:val="22"/>
        </w:rPr>
      </w:pPr>
      <w:r w:rsidRPr="00CA2A5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A2A5E">
        <w:rPr>
          <w:sz w:val="22"/>
          <w:szCs w:val="22"/>
        </w:rPr>
        <w:t>2026-0</w:t>
      </w:r>
      <w:r w:rsidR="0034559A">
        <w:rPr>
          <w:sz w:val="22"/>
          <w:szCs w:val="22"/>
        </w:rPr>
        <w:t>6</w:t>
      </w:r>
      <w:r w:rsidRPr="00CA2A5E">
        <w:rPr>
          <w:sz w:val="22"/>
          <w:szCs w:val="22"/>
        </w:rPr>
        <w:t>-</w:t>
      </w:r>
      <w:r w:rsidR="0034559A">
        <w:rPr>
          <w:sz w:val="22"/>
          <w:szCs w:val="22"/>
        </w:rPr>
        <w:t>01</w:t>
      </w:r>
    </w:p>
    <w:p w:rsidR="00CA2A5E" w:rsidRPr="00CA2A5E" w:rsidRDefault="00CA2A5E" w:rsidP="00231875">
      <w:pPr>
        <w:keepNext/>
        <w:keepLines/>
        <w:suppressAutoHyphens/>
        <w:rPr>
          <w:b/>
          <w:bCs/>
          <w:sz w:val="22"/>
          <w:szCs w:val="22"/>
        </w:rPr>
      </w:pPr>
      <w:r w:rsidRPr="00CA2A5E">
        <w:rPr>
          <w:b/>
          <w:bCs/>
          <w:sz w:val="22"/>
          <w:szCs w:val="22"/>
        </w:rPr>
        <w:t>Akademia Górniczo - Hutnicza</w:t>
      </w:r>
    </w:p>
    <w:p w:rsidR="00CA2A5E" w:rsidRPr="00CA2A5E" w:rsidRDefault="00CA2A5E" w:rsidP="00231875">
      <w:pPr>
        <w:keepNext/>
        <w:keepLines/>
        <w:suppressAutoHyphens/>
        <w:rPr>
          <w:b/>
          <w:bCs/>
          <w:sz w:val="22"/>
          <w:szCs w:val="22"/>
        </w:rPr>
      </w:pPr>
      <w:r w:rsidRPr="00CA2A5E">
        <w:rPr>
          <w:b/>
          <w:bCs/>
          <w:sz w:val="22"/>
          <w:szCs w:val="22"/>
        </w:rPr>
        <w:t>im. Stanisława Staszica w Krakowie</w:t>
      </w:r>
    </w:p>
    <w:p w:rsidR="006A5DF1" w:rsidRPr="00D91931" w:rsidRDefault="00CA2A5E" w:rsidP="00231875">
      <w:pPr>
        <w:keepNext/>
        <w:keepLines/>
        <w:suppressAutoHyphens/>
        <w:rPr>
          <w:b/>
          <w:bCs/>
          <w:sz w:val="22"/>
          <w:szCs w:val="22"/>
        </w:rPr>
      </w:pPr>
      <w:r w:rsidRPr="00CA2A5E">
        <w:rPr>
          <w:b/>
          <w:bCs/>
          <w:sz w:val="22"/>
          <w:szCs w:val="22"/>
        </w:rPr>
        <w:t>Dział Zamówień Publicznych</w:t>
      </w:r>
    </w:p>
    <w:p w:rsidR="006A5DF1" w:rsidRPr="00BD5546" w:rsidRDefault="00CA2A5E" w:rsidP="00231875">
      <w:pPr>
        <w:keepNext/>
        <w:keepLines/>
        <w:suppressAutoHyphens/>
        <w:rPr>
          <w:sz w:val="22"/>
          <w:szCs w:val="22"/>
        </w:rPr>
      </w:pPr>
      <w:r w:rsidRPr="00CA2A5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A2A5E">
        <w:rPr>
          <w:sz w:val="22"/>
          <w:szCs w:val="22"/>
        </w:rPr>
        <w:t>30</w:t>
      </w:r>
    </w:p>
    <w:p w:rsidR="006A5DF1" w:rsidRPr="00BD5546" w:rsidRDefault="00CA2A5E" w:rsidP="00231875">
      <w:pPr>
        <w:keepNext/>
        <w:keepLines/>
        <w:suppressAutoHyphens/>
        <w:rPr>
          <w:sz w:val="22"/>
          <w:szCs w:val="22"/>
        </w:rPr>
      </w:pPr>
      <w:r w:rsidRPr="00CA2A5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A2A5E">
        <w:rPr>
          <w:sz w:val="22"/>
          <w:szCs w:val="22"/>
        </w:rPr>
        <w:t>Kraków</w:t>
      </w:r>
    </w:p>
    <w:p w:rsidR="006A5DF1" w:rsidRPr="00D91931" w:rsidRDefault="006A5DF1" w:rsidP="00231875">
      <w:pPr>
        <w:pStyle w:val="Nagwek"/>
        <w:keepNext/>
        <w:keepLines/>
        <w:tabs>
          <w:tab w:val="clear" w:pos="4536"/>
        </w:tabs>
        <w:suppressAutoHyphens/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53CD2">
        <w:rPr>
          <w:b/>
          <w:sz w:val="22"/>
          <w:szCs w:val="22"/>
        </w:rPr>
        <w:t>KC-DE-zp.25.196.2026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231875">
      <w:pPr>
        <w:pStyle w:val="Nagwek"/>
        <w:keepNext/>
        <w:keepLines/>
        <w:tabs>
          <w:tab w:val="clear" w:pos="4536"/>
          <w:tab w:val="clear" w:pos="9072"/>
        </w:tabs>
        <w:suppressAutoHyphens/>
        <w:rPr>
          <w:sz w:val="22"/>
          <w:szCs w:val="22"/>
        </w:rPr>
      </w:pPr>
    </w:p>
    <w:p w:rsidR="006A5DF1" w:rsidRPr="00D91931" w:rsidRDefault="006A5DF1" w:rsidP="00231875">
      <w:pPr>
        <w:keepNext/>
        <w:keepLines/>
        <w:tabs>
          <w:tab w:val="left" w:pos="708"/>
          <w:tab w:val="center" w:pos="4536"/>
          <w:tab w:val="right" w:pos="9072"/>
        </w:tabs>
        <w:suppressAutoHyphens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231875">
      <w:pPr>
        <w:keepNext/>
        <w:keepLines/>
        <w:tabs>
          <w:tab w:val="left" w:pos="708"/>
          <w:tab w:val="center" w:pos="4536"/>
          <w:tab w:val="right" w:pos="9072"/>
        </w:tabs>
        <w:suppressAutoHyphens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231875">
      <w:pPr>
        <w:pStyle w:val="Nagwek"/>
        <w:keepNext/>
        <w:keepLines/>
        <w:tabs>
          <w:tab w:val="clear" w:pos="4536"/>
        </w:tabs>
        <w:suppressAutoHyphens/>
        <w:rPr>
          <w:sz w:val="22"/>
          <w:szCs w:val="22"/>
        </w:rPr>
      </w:pPr>
    </w:p>
    <w:p w:rsidR="00853CD2" w:rsidRDefault="00853CD2" w:rsidP="00231875">
      <w:pPr>
        <w:pStyle w:val="Nagwek1"/>
        <w:keepLines/>
        <w:suppressAutoHyphens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 nr 4</w:t>
      </w:r>
    </w:p>
    <w:p w:rsidR="00853CD2" w:rsidRPr="00853CD2" w:rsidRDefault="00853CD2" w:rsidP="00231875">
      <w:pPr>
        <w:keepNext/>
        <w:keepLines/>
        <w:suppressAutoHyphens/>
      </w:pPr>
    </w:p>
    <w:p w:rsidR="006D4AB3" w:rsidRPr="006A5DF1" w:rsidRDefault="00632C3C" w:rsidP="00231875">
      <w:pPr>
        <w:keepNext/>
        <w:keepLines/>
        <w:suppressAutoHyphens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A2A5E" w:rsidRPr="00CA2A5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A2A5E" w:rsidRPr="00CA2A5E">
        <w:rPr>
          <w:b/>
          <w:bCs/>
          <w:sz w:val="22"/>
          <w:szCs w:val="22"/>
        </w:rPr>
        <w:t>Świadczenie usług w zakresie telefonii komórkowej dla AGH - KC-DE-zp.25.196.2026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A2A5E" w:rsidRPr="00CA2A5E">
        <w:rPr>
          <w:b/>
          <w:sz w:val="22"/>
          <w:szCs w:val="22"/>
        </w:rPr>
        <w:t>KC-DE-zp.25.196.2026</w:t>
      </w:r>
      <w:r w:rsidRPr="006A5DF1">
        <w:rPr>
          <w:b/>
          <w:sz w:val="22"/>
          <w:szCs w:val="22"/>
        </w:rPr>
        <w:t>.</w:t>
      </w:r>
    </w:p>
    <w:p w:rsidR="0012774F" w:rsidRDefault="00520165" w:rsidP="00231875">
      <w:pPr>
        <w:keepNext/>
        <w:keepLines/>
        <w:suppressAutoHyphens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853CD2" w:rsidRDefault="00853CD2" w:rsidP="00231875">
      <w:pPr>
        <w:keepNext/>
        <w:keepLines/>
        <w:suppressAutoHyphens/>
        <w:jc w:val="both"/>
        <w:rPr>
          <w:bCs/>
          <w:sz w:val="22"/>
          <w:szCs w:val="22"/>
          <w:lang w:eastAsia="ar-SA"/>
        </w:rPr>
      </w:pPr>
    </w:p>
    <w:p w:rsidR="00853CD2" w:rsidRDefault="00853CD2" w:rsidP="00231875">
      <w:pPr>
        <w:keepNext/>
        <w:keepLines/>
        <w:suppressAutoHyphens/>
        <w:jc w:val="both"/>
        <w:rPr>
          <w:b/>
          <w:bCs/>
          <w:sz w:val="22"/>
          <w:szCs w:val="22"/>
          <w:u w:val="single"/>
        </w:rPr>
      </w:pPr>
      <w:r w:rsidRPr="00231875">
        <w:rPr>
          <w:b/>
          <w:bCs/>
          <w:sz w:val="22"/>
          <w:szCs w:val="22"/>
          <w:u w:val="single"/>
        </w:rPr>
        <w:t>Treść zapytań brzmi następująco:</w:t>
      </w:r>
    </w:p>
    <w:p w:rsidR="00231875" w:rsidRPr="00231875" w:rsidRDefault="00231875" w:rsidP="00231875">
      <w:pPr>
        <w:keepNext/>
        <w:keepLines/>
        <w:suppressAutoHyphens/>
        <w:jc w:val="both"/>
        <w:rPr>
          <w:b/>
          <w:bCs/>
          <w:sz w:val="22"/>
          <w:szCs w:val="22"/>
          <w:u w:val="single"/>
        </w:rPr>
      </w:pP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b/>
          <w:color w:val="auto"/>
          <w:lang w:val="pl-PL"/>
        </w:rPr>
        <w:t>1.</w:t>
      </w:r>
      <w:r>
        <w:rPr>
          <w:rFonts w:ascii="Times New Roman" w:hAnsi="Times New Roman"/>
          <w:color w:val="auto"/>
          <w:lang w:val="pl-PL"/>
        </w:rPr>
        <w:t xml:space="preserve"> </w:t>
      </w:r>
      <w:r w:rsidRPr="00853CD2">
        <w:rPr>
          <w:rFonts w:ascii="Times New Roman" w:hAnsi="Times New Roman"/>
          <w:color w:val="auto"/>
          <w:lang w:val="pl-PL"/>
        </w:rPr>
        <w:t>Nawiązując do wymagań sprzętowych, opisanych w SWZ - VII. Wymagania dotyczące sprzętu., ust. 6., 7. Zwracamy się z uprzejmą prośbą o wskazanie w ust. 6 lub 7., konkretnych ilości sprzętu dla poszczególnej Puli telefonów, zarówno ilości łącznej w skali kontraktu jak i wymaganej bezpośrednio po zawarciu nowej umowy. Pomoże to rozwiać wszelkie wątpliwości, które wynikają z opisu w załączniku nr 4 do SWZ – Szczegółowa kalkulacja cenowa 2026-2029 a opisem w SWZ. Dla porównania, prezentuję tabelę z ilościami sprzętu z załącznika nr 4 oraz opis grup sprzętowych w SWZ rozdz. VII., ust. 6. I 7. Brak spójności między opisem w SWZ a Formularzem kalkulacji cenowej, może nieść ryzyko sporu przed Krajową Izbą Odwoławczą.</w:t>
      </w:r>
    </w:p>
    <w:p w:rsidR="00853CD2" w:rsidRPr="00853CD2" w:rsidRDefault="00853CD2" w:rsidP="00231875">
      <w:pPr>
        <w:keepNext/>
        <w:keepLines/>
        <w:suppressAutoHyphens/>
        <w:rPr>
          <w:sz w:val="22"/>
          <w:szCs w:val="22"/>
        </w:rPr>
      </w:pPr>
      <w:r w:rsidRPr="00853CD2">
        <w:rPr>
          <w:sz w:val="22"/>
          <w:szCs w:val="22"/>
        </w:rPr>
        <w:br w:type="page"/>
      </w:r>
    </w:p>
    <w:p w:rsidR="00853CD2" w:rsidRPr="00853CD2" w:rsidRDefault="00853CD2" w:rsidP="00231875">
      <w:pPr>
        <w:keepNext/>
        <w:keepLines/>
        <w:suppressAutoHyphens/>
        <w:rPr>
          <w:sz w:val="22"/>
          <w:szCs w:val="22"/>
        </w:rPr>
      </w:pPr>
      <w:r w:rsidRPr="00853CD2">
        <w:rPr>
          <w:sz w:val="22"/>
          <w:szCs w:val="22"/>
        </w:rPr>
        <w:t>Fragment tabeli z Załącznika nr 4 do SWZ</w:t>
      </w:r>
    </w:p>
    <w:tbl>
      <w:tblPr>
        <w:tblW w:w="93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"/>
        <w:gridCol w:w="7858"/>
        <w:gridCol w:w="895"/>
      </w:tblGrid>
      <w:tr w:rsidR="00853CD2" w:rsidRPr="00853CD2" w:rsidTr="00853CD2">
        <w:trPr>
          <w:trHeight w:val="25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D97"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Dostawy sprzętu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D97"/>
            <w:vAlign w:val="center"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Telefony - pula 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190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3.1a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Telefony - pula I ( zamawiane w trakcie umowy 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53CD2">
              <w:rPr>
                <w:color w:val="000000"/>
                <w:sz w:val="22"/>
                <w:szCs w:val="22"/>
              </w:rPr>
              <w:t>55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Telefony – Pula II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3.2a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Telefony - pula II ( zamawiane w trakcie umowy 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53CD2">
              <w:rPr>
                <w:color w:val="000000"/>
                <w:sz w:val="22"/>
                <w:szCs w:val="22"/>
              </w:rPr>
              <w:t>70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3.3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Telefony – Pula III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3.3a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Telefony - pula III ( zamawiane w trakcie umowy)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53CD2">
              <w:rPr>
                <w:color w:val="000000"/>
                <w:sz w:val="22"/>
                <w:szCs w:val="22"/>
              </w:rPr>
              <w:t>50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3.4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Telefony – Pula IV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70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3.4a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Telefony - pula IV ( zamawiane w trakcie umowy)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53CD2">
              <w:rPr>
                <w:color w:val="000000"/>
                <w:sz w:val="22"/>
                <w:szCs w:val="22"/>
              </w:rPr>
              <w:t>40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3.5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Tablet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30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3.5a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Tablet ( zamawiane w trakcie umowy)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53CD2">
              <w:rPr>
                <w:color w:val="000000"/>
                <w:sz w:val="22"/>
                <w:szCs w:val="22"/>
              </w:rPr>
              <w:t>20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3.6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Router 5G mobilny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115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3.6a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Router 5G mobilny( zamawiane w trakcie umowy)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53CD2">
              <w:rPr>
                <w:color w:val="000000"/>
                <w:sz w:val="22"/>
                <w:szCs w:val="22"/>
              </w:rPr>
              <w:t>40</w:t>
            </w:r>
          </w:p>
        </w:tc>
      </w:tr>
      <w:tr w:rsidR="00853CD2" w:rsidRPr="00853CD2" w:rsidTr="00853CD2">
        <w:trPr>
          <w:trHeight w:val="25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3CD2">
              <w:rPr>
                <w:b/>
                <w:bCs/>
                <w:color w:val="000000"/>
                <w:sz w:val="22"/>
                <w:szCs w:val="22"/>
              </w:rPr>
              <w:t>3.6b</w:t>
            </w:r>
          </w:p>
        </w:tc>
        <w:tc>
          <w:tcPr>
            <w:tcW w:w="7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853CD2">
              <w:rPr>
                <w:color w:val="000000"/>
                <w:sz w:val="22"/>
                <w:szCs w:val="22"/>
              </w:rPr>
              <w:t>Router 5G stacjonarny( zamawiane w trakcie umowy)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CD2" w:rsidRPr="00853CD2" w:rsidRDefault="00853CD2" w:rsidP="00231875">
            <w:pPr>
              <w:keepNext/>
              <w:keepLines/>
              <w:suppressAutoHyphens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53CD2">
              <w:rPr>
                <w:color w:val="000000"/>
                <w:sz w:val="22"/>
                <w:szCs w:val="22"/>
              </w:rPr>
              <w:t>40</w:t>
            </w:r>
          </w:p>
        </w:tc>
      </w:tr>
    </w:tbl>
    <w:p w:rsidR="00853CD2" w:rsidRPr="00853CD2" w:rsidRDefault="00853CD2" w:rsidP="00231875">
      <w:pPr>
        <w:keepNext/>
        <w:keepLines/>
        <w:suppressAutoHyphens/>
        <w:ind w:left="360"/>
        <w:contextualSpacing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853CD2" w:rsidRPr="00853CD2" w:rsidRDefault="00853CD2" w:rsidP="00231875">
      <w:pPr>
        <w:keepNext/>
        <w:keepLines/>
        <w:suppressAutoHyphens/>
        <w:rPr>
          <w:sz w:val="22"/>
          <w:szCs w:val="22"/>
        </w:rPr>
      </w:pPr>
      <w:r w:rsidRPr="00853CD2">
        <w:rPr>
          <w:sz w:val="22"/>
          <w:szCs w:val="22"/>
        </w:rPr>
        <w:t>Opis zawarty w SWZ rozdz. VII, ust. 6., i 7.</w:t>
      </w:r>
    </w:p>
    <w:p w:rsidR="00853CD2" w:rsidRPr="00853CD2" w:rsidRDefault="00853CD2" w:rsidP="00231875">
      <w:pPr>
        <w:keepNext/>
        <w:keepLines/>
        <w:suppressAutoHyphens/>
        <w:ind w:firstLine="708"/>
        <w:jc w:val="both"/>
        <w:rPr>
          <w:color w:val="000000"/>
          <w:sz w:val="22"/>
          <w:szCs w:val="22"/>
        </w:rPr>
      </w:pPr>
      <w:r w:rsidRPr="00853CD2">
        <w:rPr>
          <w:b/>
          <w:color w:val="000000"/>
          <w:sz w:val="22"/>
          <w:szCs w:val="22"/>
        </w:rPr>
        <w:t>6.</w:t>
      </w:r>
      <w:r w:rsidRPr="00853CD2">
        <w:rPr>
          <w:color w:val="000000"/>
          <w:sz w:val="22"/>
          <w:szCs w:val="22"/>
        </w:rPr>
        <w:t xml:space="preserve"> Kategorie sprzętowe:</w:t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  <w:lang w:val="en-US"/>
        </w:rPr>
      </w:pPr>
      <w:r w:rsidRPr="00853CD2">
        <w:rPr>
          <w:color w:val="000000"/>
          <w:sz w:val="22"/>
          <w:szCs w:val="22"/>
        </w:rPr>
        <w:t xml:space="preserve">- Pula 1; </w:t>
      </w:r>
      <w:r w:rsidRPr="00853CD2">
        <w:rPr>
          <w:color w:val="000000"/>
          <w:sz w:val="22"/>
          <w:szCs w:val="22"/>
        </w:rPr>
        <w:tab/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 xml:space="preserve">- Pula 2; </w:t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 xml:space="preserve">- Pula 3; </w:t>
      </w:r>
      <w:r w:rsidRPr="00853CD2">
        <w:rPr>
          <w:color w:val="000000"/>
          <w:sz w:val="22"/>
          <w:szCs w:val="22"/>
        </w:rPr>
        <w:tab/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 xml:space="preserve">- Pula 4;  </w:t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 xml:space="preserve">- Tablet; </w:t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>- Router</w:t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 xml:space="preserve">- Router 5G.      </w:t>
      </w:r>
    </w:p>
    <w:p w:rsidR="00853CD2" w:rsidRPr="00853CD2" w:rsidRDefault="00853CD2" w:rsidP="00231875">
      <w:pPr>
        <w:keepNext/>
        <w:keepLines/>
        <w:suppressAutoHyphens/>
        <w:ind w:firstLine="708"/>
        <w:jc w:val="both"/>
        <w:rPr>
          <w:color w:val="000000"/>
          <w:sz w:val="22"/>
          <w:szCs w:val="22"/>
        </w:rPr>
      </w:pPr>
      <w:r w:rsidRPr="00853CD2">
        <w:rPr>
          <w:b/>
          <w:color w:val="000000"/>
          <w:sz w:val="22"/>
          <w:szCs w:val="22"/>
        </w:rPr>
        <w:t>7.</w:t>
      </w:r>
      <w:r w:rsidRPr="00853CD2">
        <w:rPr>
          <w:color w:val="000000"/>
          <w:sz w:val="22"/>
          <w:szCs w:val="22"/>
        </w:rPr>
        <w:t xml:space="preserve"> Wykonawca musi wskazać min. 1 model zgodnie z  parametrami  podanymi w punkcie 8. dla:</w:t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>- Telefon 1,2 dla Puli 1</w:t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>- Telefon 1 dla w Puli 2</w:t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>- Telefon 1 dla Puli 3</w:t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>- Telefon 1 dla Puli 4</w:t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>- Urządzenie 1 dla Tabletu</w:t>
      </w:r>
    </w:p>
    <w:p w:rsidR="00853CD2" w:rsidRPr="00853CD2" w:rsidRDefault="00853CD2" w:rsidP="00231875">
      <w:pPr>
        <w:keepNext/>
        <w:keepLines/>
        <w:suppressAutoHyphens/>
        <w:ind w:left="1416"/>
        <w:jc w:val="both"/>
        <w:rPr>
          <w:color w:val="000000"/>
          <w:sz w:val="22"/>
          <w:szCs w:val="22"/>
        </w:rPr>
      </w:pPr>
      <w:r w:rsidRPr="00853CD2">
        <w:rPr>
          <w:color w:val="000000"/>
          <w:sz w:val="22"/>
          <w:szCs w:val="22"/>
        </w:rPr>
        <w:t xml:space="preserve">- Urządzenie 1 dla Router </w:t>
      </w:r>
    </w:p>
    <w:p w:rsidR="00853CD2" w:rsidRPr="00853CD2" w:rsidRDefault="00853CD2" w:rsidP="00231875">
      <w:pPr>
        <w:keepNext/>
        <w:keepLines/>
        <w:suppressAutoHyphens/>
        <w:ind w:left="1416"/>
        <w:contextualSpacing/>
        <w:jc w:val="both"/>
        <w:rPr>
          <w:sz w:val="22"/>
          <w:szCs w:val="22"/>
        </w:rPr>
      </w:pPr>
      <w:r w:rsidRPr="00853CD2">
        <w:rPr>
          <w:color w:val="000000"/>
          <w:sz w:val="22"/>
          <w:szCs w:val="22"/>
        </w:rPr>
        <w:t>- Urządzenie 1 dla Router 5G</w:t>
      </w:r>
    </w:p>
    <w:p w:rsidR="00853CD2" w:rsidRPr="00853CD2" w:rsidRDefault="00853CD2" w:rsidP="00231875">
      <w:pPr>
        <w:keepNext/>
        <w:keepLines/>
        <w:suppressAutoHyphens/>
        <w:ind w:left="360"/>
        <w:contextualSpacing/>
        <w:jc w:val="both"/>
        <w:rPr>
          <w:sz w:val="22"/>
          <w:szCs w:val="22"/>
        </w:rPr>
      </w:pP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b/>
          <w:color w:val="auto"/>
          <w:lang w:val="pl-PL"/>
        </w:rPr>
        <w:t>2.</w:t>
      </w:r>
      <w:r>
        <w:rPr>
          <w:rFonts w:ascii="Times New Roman" w:hAnsi="Times New Roman"/>
          <w:color w:val="auto"/>
          <w:lang w:val="pl-PL"/>
        </w:rPr>
        <w:t xml:space="preserve"> </w:t>
      </w:r>
      <w:r w:rsidRPr="00853CD2">
        <w:rPr>
          <w:rFonts w:ascii="Times New Roman" w:hAnsi="Times New Roman"/>
          <w:color w:val="auto"/>
          <w:lang w:val="pl-PL"/>
        </w:rPr>
        <w:t xml:space="preserve">Czy Zamawiający potwierdzi, </w:t>
      </w:r>
      <w:bookmarkStart w:id="0" w:name="_Hlk230954485"/>
      <w:r w:rsidRPr="00853CD2">
        <w:rPr>
          <w:rFonts w:ascii="Times New Roman" w:hAnsi="Times New Roman"/>
          <w:color w:val="auto"/>
          <w:lang w:val="pl-PL"/>
        </w:rPr>
        <w:t>że dla Puli 1, gdzie Wykonawca ma zaoferować dwa modele telefonów, Zamawiający zastrzega sobie prawo dowolności wyboru danego telefonu 1 lub 2 w ilościach o jakich zdecyduje w trakcie trwania umowy lecz nie większej niż przypadającej dla puli łącznie</w:t>
      </w:r>
      <w:bookmarkEnd w:id="0"/>
      <w:r w:rsidRPr="00853CD2">
        <w:rPr>
          <w:rFonts w:ascii="Times New Roman" w:hAnsi="Times New Roman"/>
          <w:color w:val="auto"/>
          <w:lang w:val="pl-PL"/>
        </w:rPr>
        <w:t>?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b/>
          <w:color w:val="auto"/>
          <w:lang w:val="pl-PL"/>
        </w:rPr>
        <w:t>3.</w:t>
      </w:r>
      <w:r>
        <w:rPr>
          <w:rFonts w:ascii="Times New Roman" w:hAnsi="Times New Roman"/>
          <w:color w:val="auto"/>
          <w:lang w:val="pl-PL"/>
        </w:rPr>
        <w:t xml:space="preserve"> </w:t>
      </w:r>
      <w:r w:rsidRPr="00853CD2">
        <w:rPr>
          <w:rFonts w:ascii="Times New Roman" w:hAnsi="Times New Roman"/>
          <w:color w:val="auto"/>
          <w:lang w:val="pl-PL"/>
        </w:rPr>
        <w:t xml:space="preserve">Czy Zamawiający wskaże </w:t>
      </w:r>
      <w:bookmarkStart w:id="1" w:name="_Hlk230954514"/>
      <w:r w:rsidRPr="00853CD2">
        <w:rPr>
          <w:rFonts w:ascii="Times New Roman" w:hAnsi="Times New Roman"/>
          <w:color w:val="auto"/>
          <w:lang w:val="pl-PL"/>
        </w:rPr>
        <w:t>udział procentowy poszczególnych urządzeń z systemem operacyjnym iOS i Android, jaki posiada obecnie w ramach Puli 1</w:t>
      </w:r>
      <w:bookmarkEnd w:id="1"/>
      <w:r w:rsidRPr="00853CD2">
        <w:rPr>
          <w:rFonts w:ascii="Times New Roman" w:hAnsi="Times New Roman"/>
          <w:color w:val="auto"/>
          <w:lang w:val="pl-PL"/>
        </w:rPr>
        <w:t>?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b/>
          <w:color w:val="auto"/>
          <w:lang w:val="pl-PL"/>
        </w:rPr>
        <w:t>4.</w:t>
      </w:r>
      <w:r>
        <w:rPr>
          <w:rFonts w:ascii="Times New Roman" w:hAnsi="Times New Roman"/>
          <w:color w:val="auto"/>
          <w:lang w:val="pl-PL"/>
        </w:rPr>
        <w:t xml:space="preserve"> </w:t>
      </w:r>
      <w:r w:rsidRPr="00853CD2">
        <w:rPr>
          <w:rFonts w:ascii="Times New Roman" w:hAnsi="Times New Roman"/>
          <w:color w:val="auto"/>
          <w:lang w:val="pl-PL"/>
        </w:rPr>
        <w:t>Biorąc pod uwagę dane, które Zamawiający przedstawił w SWZ rozdz. IV., ust. 2., i 3. o średnim wykorzystaniu jednostek min., SMS i MMS. Zwracamy się z uprzejmą prośbą o udostępnienie szczegółowego podziału jednostek na  połączenia wychodzące do: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>4.1. Dotyczy numerów MSISDN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>- obcych sieci komórkowych krajowych: (oddzielnie dla frakcji: min., SMS, MMS)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>- sieci stacjonarnych: (oddzielnie dla frakcji: min., SMS, MMS)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>- połączenia międzynarodowe: (oddzielnie dla frakcji: min., SMS, MMS)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 xml:space="preserve">- połączenia </w:t>
      </w:r>
      <w:proofErr w:type="spellStart"/>
      <w:r w:rsidRPr="00853CD2">
        <w:rPr>
          <w:rFonts w:ascii="Times New Roman" w:hAnsi="Times New Roman"/>
          <w:color w:val="auto"/>
          <w:lang w:val="pl-PL"/>
        </w:rPr>
        <w:t>roamingowe</w:t>
      </w:r>
      <w:proofErr w:type="spellEnd"/>
      <w:r w:rsidRPr="00853CD2">
        <w:rPr>
          <w:rFonts w:ascii="Times New Roman" w:hAnsi="Times New Roman"/>
          <w:color w:val="auto"/>
          <w:lang w:val="pl-PL"/>
        </w:rPr>
        <w:t xml:space="preserve"> wychodzące w UE: (oddzielnie dla frakcji: min., SMS, MMS)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 xml:space="preserve">- połączenia </w:t>
      </w:r>
      <w:proofErr w:type="spellStart"/>
      <w:r w:rsidRPr="00853CD2">
        <w:rPr>
          <w:rFonts w:ascii="Times New Roman" w:hAnsi="Times New Roman"/>
          <w:color w:val="auto"/>
          <w:lang w:val="pl-PL"/>
        </w:rPr>
        <w:t>roamingowe</w:t>
      </w:r>
      <w:proofErr w:type="spellEnd"/>
      <w:r w:rsidRPr="00853CD2">
        <w:rPr>
          <w:rFonts w:ascii="Times New Roman" w:hAnsi="Times New Roman"/>
          <w:color w:val="auto"/>
          <w:lang w:val="pl-PL"/>
        </w:rPr>
        <w:t xml:space="preserve"> przychodzące w UE: (oddzielnie dla frakcji: min., SMS, MMS)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 xml:space="preserve">- połączenia </w:t>
      </w:r>
      <w:proofErr w:type="spellStart"/>
      <w:r w:rsidRPr="00853CD2">
        <w:rPr>
          <w:rFonts w:ascii="Times New Roman" w:hAnsi="Times New Roman"/>
          <w:color w:val="auto"/>
          <w:lang w:val="pl-PL"/>
        </w:rPr>
        <w:t>roamingowe</w:t>
      </w:r>
      <w:proofErr w:type="spellEnd"/>
      <w:r w:rsidRPr="00853CD2">
        <w:rPr>
          <w:rFonts w:ascii="Times New Roman" w:hAnsi="Times New Roman"/>
          <w:color w:val="auto"/>
          <w:lang w:val="pl-PL"/>
        </w:rPr>
        <w:t xml:space="preserve"> wychodzące poza UE: (oddzielnie dla frakcji: min., SMS, MMS)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 xml:space="preserve">- połączenia </w:t>
      </w:r>
      <w:proofErr w:type="spellStart"/>
      <w:r w:rsidRPr="00853CD2">
        <w:rPr>
          <w:rFonts w:ascii="Times New Roman" w:hAnsi="Times New Roman"/>
          <w:color w:val="auto"/>
          <w:lang w:val="pl-PL"/>
        </w:rPr>
        <w:t>roamingowe</w:t>
      </w:r>
      <w:proofErr w:type="spellEnd"/>
      <w:r w:rsidRPr="00853CD2">
        <w:rPr>
          <w:rFonts w:ascii="Times New Roman" w:hAnsi="Times New Roman"/>
          <w:color w:val="auto"/>
          <w:lang w:val="pl-PL"/>
        </w:rPr>
        <w:t xml:space="preserve"> przychodzące w UE: (oddzielnie dla frakcji: min., SMS, MMS)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>Jak również wskazanie ilości wykorzystywanych danych w GB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>- transmisja krajowa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 xml:space="preserve">- transmisja w </w:t>
      </w:r>
      <w:proofErr w:type="spellStart"/>
      <w:r w:rsidRPr="00853CD2">
        <w:rPr>
          <w:rFonts w:ascii="Times New Roman" w:hAnsi="Times New Roman"/>
          <w:color w:val="auto"/>
          <w:lang w:val="pl-PL"/>
        </w:rPr>
        <w:t>raomingu</w:t>
      </w:r>
      <w:proofErr w:type="spellEnd"/>
      <w:r w:rsidRPr="00853CD2">
        <w:rPr>
          <w:rFonts w:ascii="Times New Roman" w:hAnsi="Times New Roman"/>
          <w:color w:val="auto"/>
          <w:lang w:val="pl-PL"/>
        </w:rPr>
        <w:t xml:space="preserve"> w UE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 xml:space="preserve">- transmisja w </w:t>
      </w:r>
      <w:proofErr w:type="spellStart"/>
      <w:r w:rsidRPr="00853CD2">
        <w:rPr>
          <w:rFonts w:ascii="Times New Roman" w:hAnsi="Times New Roman"/>
          <w:color w:val="auto"/>
          <w:lang w:val="pl-PL"/>
        </w:rPr>
        <w:t>raomingu</w:t>
      </w:r>
      <w:proofErr w:type="spellEnd"/>
      <w:r w:rsidRPr="00853CD2">
        <w:rPr>
          <w:rFonts w:ascii="Times New Roman" w:hAnsi="Times New Roman"/>
          <w:color w:val="auto"/>
          <w:lang w:val="pl-PL"/>
        </w:rPr>
        <w:t xml:space="preserve"> poza UE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>4.2. Ponadto, prosimy o uszczegółowienie danych na temat frakcji połączeń dla danych przedstawionych w SWZ rozdz. IV., ust. 3.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>- połączenia do wewnątrz sieci Zamawiającego,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>- połączenia do sieci macierzystej,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>- połączenia do obcych sieci komórkowych krajowych,</w:t>
      </w:r>
    </w:p>
    <w:p w:rsidR="00853CD2" w:rsidRPr="00853CD2" w:rsidRDefault="00853CD2" w:rsidP="00231875">
      <w:pPr>
        <w:pStyle w:val="Akapitzlist"/>
        <w:keepNext/>
        <w:keepLines/>
        <w:suppressAutoHyphens/>
        <w:spacing w:after="0" w:line="240" w:lineRule="auto"/>
        <w:ind w:left="720"/>
        <w:contextualSpacing/>
        <w:jc w:val="both"/>
        <w:outlineLvl w:val="9"/>
        <w:rPr>
          <w:rFonts w:ascii="Times New Roman" w:hAnsi="Times New Roman"/>
          <w:color w:val="auto"/>
          <w:lang w:val="pl-PL"/>
        </w:rPr>
      </w:pPr>
      <w:r w:rsidRPr="00853CD2">
        <w:rPr>
          <w:rFonts w:ascii="Times New Roman" w:hAnsi="Times New Roman"/>
          <w:color w:val="auto"/>
          <w:lang w:val="pl-PL"/>
        </w:rPr>
        <w:t>- połączenia międzynarodowe,</w:t>
      </w:r>
    </w:p>
    <w:p w:rsidR="00853CD2" w:rsidRDefault="00853CD2" w:rsidP="00231875">
      <w:pPr>
        <w:keepNext/>
        <w:keepLines/>
        <w:suppressAutoHyphens/>
        <w:jc w:val="both"/>
        <w:rPr>
          <w:bCs/>
          <w:sz w:val="22"/>
          <w:szCs w:val="22"/>
          <w:lang w:eastAsia="ar-SA"/>
        </w:rPr>
      </w:pPr>
    </w:p>
    <w:p w:rsidR="00853CD2" w:rsidRPr="00231875" w:rsidRDefault="00853CD2" w:rsidP="00231875">
      <w:pPr>
        <w:keepNext/>
        <w:keepLines/>
        <w:suppressAutoHyphens/>
        <w:ind w:right="-72"/>
        <w:rPr>
          <w:b/>
          <w:bCs/>
          <w:sz w:val="22"/>
          <w:szCs w:val="22"/>
          <w:u w:val="single"/>
        </w:rPr>
      </w:pPr>
      <w:r w:rsidRPr="00231875">
        <w:rPr>
          <w:b/>
          <w:bCs/>
          <w:sz w:val="22"/>
          <w:szCs w:val="22"/>
          <w:u w:val="single"/>
        </w:rPr>
        <w:t>Odpowiedź Zamawiającego:</w:t>
      </w:r>
    </w:p>
    <w:p w:rsidR="00853CD2" w:rsidRDefault="00853CD2" w:rsidP="00231875">
      <w:pPr>
        <w:keepNext/>
        <w:keepLines/>
        <w:suppressAutoHyphens/>
        <w:jc w:val="both"/>
        <w:rPr>
          <w:b/>
          <w:sz w:val="22"/>
          <w:szCs w:val="22"/>
        </w:rPr>
      </w:pPr>
      <w:r w:rsidRPr="00853CD2">
        <w:rPr>
          <w:b/>
          <w:sz w:val="22"/>
          <w:szCs w:val="22"/>
        </w:rPr>
        <w:t>Ad.1</w:t>
      </w:r>
    </w:p>
    <w:p w:rsidR="00853CD2" w:rsidRPr="00853CD2" w:rsidRDefault="00853CD2" w:rsidP="00231875">
      <w:pPr>
        <w:keepNext/>
        <w:keepLines/>
        <w:suppressAutoHyphens/>
        <w:jc w:val="both"/>
        <w:rPr>
          <w:b/>
          <w:sz w:val="22"/>
          <w:szCs w:val="22"/>
        </w:rPr>
      </w:pPr>
      <w:r w:rsidRPr="00853CD2">
        <w:rPr>
          <w:sz w:val="22"/>
          <w:szCs w:val="22"/>
        </w:rPr>
        <w:t xml:space="preserve">Urządzenia wskazane i oznaczone numerami poszczególnych pul będą </w:t>
      </w:r>
      <w:r w:rsidR="00231875">
        <w:rPr>
          <w:sz w:val="22"/>
          <w:szCs w:val="22"/>
        </w:rPr>
        <w:t xml:space="preserve">gwarantowane i </w:t>
      </w:r>
      <w:r w:rsidRPr="00853CD2">
        <w:rPr>
          <w:sz w:val="22"/>
          <w:szCs w:val="22"/>
        </w:rPr>
        <w:t>wykorzystywane wedle zapotrzebowania Zmawiającego. Urządzenia oznaczone jako</w:t>
      </w:r>
      <w:r>
        <w:rPr>
          <w:sz w:val="22"/>
          <w:szCs w:val="22"/>
        </w:rPr>
        <w:t xml:space="preserve"> </w:t>
      </w:r>
      <w:r w:rsidRPr="00853CD2">
        <w:rPr>
          <w:sz w:val="22"/>
          <w:szCs w:val="22"/>
        </w:rPr>
        <w:t>"zamawiane w trakcie umowy" są ilościowo szacowane, bez gwarancji wykorzystania.</w:t>
      </w:r>
      <w:r w:rsidR="00D17D2E">
        <w:rPr>
          <w:sz w:val="22"/>
          <w:szCs w:val="22"/>
        </w:rPr>
        <w:t xml:space="preserve"> Jednocześnie Zamawiający przypomina, że zgodnie z SWZ g</w:t>
      </w:r>
      <w:r w:rsidR="00D17D2E" w:rsidRPr="00D17D2E">
        <w:rPr>
          <w:sz w:val="22"/>
          <w:szCs w:val="22"/>
        </w:rPr>
        <w:t xml:space="preserve">warantowany zakres przedmiotu umowy </w:t>
      </w:r>
      <w:r w:rsidR="00D17D2E">
        <w:rPr>
          <w:sz w:val="22"/>
          <w:szCs w:val="22"/>
        </w:rPr>
        <w:t xml:space="preserve">to </w:t>
      </w:r>
      <w:r w:rsidR="00D17D2E" w:rsidRPr="00D17D2E">
        <w:rPr>
          <w:sz w:val="22"/>
          <w:szCs w:val="22"/>
        </w:rPr>
        <w:t xml:space="preserve">50% wartości umowy, o której mowa w § 2 ust. 9 </w:t>
      </w:r>
      <w:r w:rsidR="00D17D2E">
        <w:rPr>
          <w:sz w:val="22"/>
          <w:szCs w:val="22"/>
        </w:rPr>
        <w:t xml:space="preserve">wzoru </w:t>
      </w:r>
      <w:r w:rsidR="00D17D2E" w:rsidRPr="00D17D2E">
        <w:rPr>
          <w:sz w:val="22"/>
          <w:szCs w:val="22"/>
        </w:rPr>
        <w:t>umowy.</w:t>
      </w:r>
      <w:bookmarkStart w:id="2" w:name="_GoBack"/>
      <w:bookmarkEnd w:id="2"/>
    </w:p>
    <w:p w:rsidR="00853CD2" w:rsidRPr="00853CD2" w:rsidRDefault="00853CD2" w:rsidP="00231875">
      <w:pPr>
        <w:keepNext/>
        <w:keepLines/>
        <w:suppressAutoHyphens/>
        <w:jc w:val="both"/>
        <w:rPr>
          <w:b/>
          <w:sz w:val="22"/>
          <w:szCs w:val="22"/>
        </w:rPr>
      </w:pPr>
      <w:r w:rsidRPr="00853CD2">
        <w:rPr>
          <w:b/>
          <w:sz w:val="22"/>
          <w:szCs w:val="22"/>
        </w:rPr>
        <w:t>Ad.2</w:t>
      </w:r>
    </w:p>
    <w:p w:rsidR="00853CD2" w:rsidRPr="00853CD2" w:rsidRDefault="00853CD2" w:rsidP="00231875">
      <w:pPr>
        <w:keepNext/>
        <w:keepLines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potwierdza, </w:t>
      </w:r>
      <w:r w:rsidRPr="00853CD2">
        <w:rPr>
          <w:sz w:val="22"/>
          <w:szCs w:val="22"/>
        </w:rPr>
        <w:t>że dla Puli 1, gdzie Wykonawca ma zaoferować dwa modele telefonów, Zamawiający zastrzega sobie prawo dowolności wyboru danego telefonu 1 lub 2 w ilościach o jakich zdecyduje w trakcie trwania umowy lecz nie większej niż przypadającej dla puli łącznie</w:t>
      </w:r>
    </w:p>
    <w:p w:rsidR="00853CD2" w:rsidRPr="00853CD2" w:rsidRDefault="00853CD2" w:rsidP="00231875">
      <w:pPr>
        <w:keepNext/>
        <w:keepLines/>
        <w:suppressAutoHyphens/>
        <w:jc w:val="both"/>
        <w:rPr>
          <w:b/>
          <w:sz w:val="22"/>
          <w:szCs w:val="22"/>
        </w:rPr>
      </w:pPr>
      <w:r w:rsidRPr="00853CD2">
        <w:rPr>
          <w:b/>
          <w:sz w:val="22"/>
          <w:szCs w:val="22"/>
        </w:rPr>
        <w:t>Ad.3</w:t>
      </w:r>
    </w:p>
    <w:p w:rsidR="00853CD2" w:rsidRPr="00853CD2" w:rsidRDefault="00853CD2" w:rsidP="00231875">
      <w:pPr>
        <w:keepNext/>
        <w:keepLines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853CD2">
        <w:rPr>
          <w:sz w:val="22"/>
          <w:szCs w:val="22"/>
        </w:rPr>
        <w:t>dział procentowy poszczególnych urządzeń z systemem operacyjnym iOS i Android, jaki posiada obecnie w ramach Puli 1</w:t>
      </w:r>
      <w:r w:rsidR="00231875">
        <w:rPr>
          <w:sz w:val="22"/>
          <w:szCs w:val="22"/>
        </w:rPr>
        <w:t>, Zamawiający s</w:t>
      </w:r>
      <w:r w:rsidRPr="00853CD2">
        <w:rPr>
          <w:sz w:val="22"/>
          <w:szCs w:val="22"/>
        </w:rPr>
        <w:t>zac</w:t>
      </w:r>
      <w:r w:rsidR="00231875">
        <w:rPr>
          <w:sz w:val="22"/>
          <w:szCs w:val="22"/>
        </w:rPr>
        <w:t>uje na</w:t>
      </w:r>
      <w:r w:rsidRPr="00853CD2">
        <w:rPr>
          <w:sz w:val="22"/>
          <w:szCs w:val="22"/>
        </w:rPr>
        <w:t xml:space="preserve"> 50%/50%.</w:t>
      </w:r>
    </w:p>
    <w:p w:rsidR="00853CD2" w:rsidRPr="00853CD2" w:rsidRDefault="00853CD2" w:rsidP="00231875">
      <w:pPr>
        <w:keepNext/>
        <w:keepLines/>
        <w:suppressAutoHyphens/>
        <w:jc w:val="both"/>
        <w:rPr>
          <w:b/>
          <w:sz w:val="22"/>
          <w:szCs w:val="22"/>
        </w:rPr>
      </w:pPr>
      <w:r w:rsidRPr="00853CD2">
        <w:rPr>
          <w:b/>
          <w:sz w:val="22"/>
          <w:szCs w:val="22"/>
        </w:rPr>
        <w:t>Ad.4</w:t>
      </w:r>
    </w:p>
    <w:p w:rsidR="00853CD2" w:rsidRPr="006A5DF1" w:rsidRDefault="00853CD2" w:rsidP="00231875">
      <w:pPr>
        <w:keepNext/>
        <w:keepLines/>
        <w:suppressAutoHyphens/>
        <w:jc w:val="both"/>
        <w:rPr>
          <w:sz w:val="22"/>
          <w:szCs w:val="22"/>
        </w:rPr>
      </w:pPr>
      <w:r w:rsidRPr="00853CD2">
        <w:rPr>
          <w:sz w:val="22"/>
          <w:szCs w:val="22"/>
        </w:rPr>
        <w:t>Uśrednione szacowane ilości wykorzystywanych usług są wskazane</w:t>
      </w:r>
      <w:r w:rsidR="00E43340">
        <w:rPr>
          <w:sz w:val="22"/>
          <w:szCs w:val="22"/>
        </w:rPr>
        <w:t xml:space="preserve"> w SWZ, w opisie przedmiotu zamówienia (</w:t>
      </w:r>
      <w:r w:rsidR="00E43340" w:rsidRPr="00E43340">
        <w:rPr>
          <w:sz w:val="22"/>
          <w:szCs w:val="22"/>
        </w:rPr>
        <w:t>str.3 - IV. Obecnie wykorzystywane usługi</w:t>
      </w:r>
      <w:r w:rsidR="00E43340">
        <w:rPr>
          <w:sz w:val="22"/>
          <w:szCs w:val="22"/>
        </w:rPr>
        <w:t>)</w:t>
      </w:r>
      <w:r w:rsidRPr="00853CD2">
        <w:rPr>
          <w:sz w:val="22"/>
          <w:szCs w:val="22"/>
        </w:rPr>
        <w:t>. Charakterystyka struktury podziału jednostek telekomunikacyjnych dla ruchu wychodzącego jest zbliżona</w:t>
      </w:r>
      <w:r w:rsidR="00231875">
        <w:rPr>
          <w:sz w:val="22"/>
          <w:szCs w:val="22"/>
        </w:rPr>
        <w:t>,</w:t>
      </w:r>
      <w:r w:rsidRPr="00853CD2">
        <w:rPr>
          <w:sz w:val="22"/>
          <w:szCs w:val="22"/>
        </w:rPr>
        <w:t xml:space="preserve"> co do ilości wykorzystania usług w podobnych instytucjach o podobnym charakterze funkcjonowania</w:t>
      </w:r>
    </w:p>
    <w:sectPr w:rsidR="00853CD2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865" w:rsidRDefault="00527865">
      <w:r>
        <w:separator/>
      </w:r>
    </w:p>
  </w:endnote>
  <w:endnote w:type="continuationSeparator" w:id="0">
    <w:p w:rsidR="00527865" w:rsidRDefault="00527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eleNeo Office ExtraBold">
    <w:panose1 w:val="00000000000000000000"/>
    <w:charset w:val="00"/>
    <w:family w:val="roman"/>
    <w:notTrueType/>
    <w:pitch w:val="default"/>
  </w:font>
  <w:font w:name="TeleNeo Office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17D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865" w:rsidRDefault="00527865">
      <w:r>
        <w:separator/>
      </w:r>
    </w:p>
  </w:footnote>
  <w:footnote w:type="continuationSeparator" w:id="0">
    <w:p w:rsidR="00527865" w:rsidRDefault="00527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A5E" w:rsidRDefault="00CA2A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A5E" w:rsidRDefault="00D17D2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A5E" w:rsidRDefault="00CA2A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F12A3B"/>
    <w:multiLevelType w:val="hybridMultilevel"/>
    <w:tmpl w:val="267E29DA"/>
    <w:lvl w:ilvl="0" w:tplc="0E8A1C2A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865"/>
    <w:rsid w:val="00031374"/>
    <w:rsid w:val="000A1097"/>
    <w:rsid w:val="000E2A8F"/>
    <w:rsid w:val="0012774F"/>
    <w:rsid w:val="00144B7A"/>
    <w:rsid w:val="00180C6E"/>
    <w:rsid w:val="001D75AC"/>
    <w:rsid w:val="00231875"/>
    <w:rsid w:val="0029606A"/>
    <w:rsid w:val="0034559A"/>
    <w:rsid w:val="00446E44"/>
    <w:rsid w:val="004848F3"/>
    <w:rsid w:val="004A75F2"/>
    <w:rsid w:val="005144A9"/>
    <w:rsid w:val="00520165"/>
    <w:rsid w:val="005278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53CD2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A2A5E"/>
    <w:rsid w:val="00CF0649"/>
    <w:rsid w:val="00D17D2E"/>
    <w:rsid w:val="00D22FFA"/>
    <w:rsid w:val="00D8461B"/>
    <w:rsid w:val="00D9049C"/>
    <w:rsid w:val="00D915F2"/>
    <w:rsid w:val="00DF32E8"/>
    <w:rsid w:val="00E21B49"/>
    <w:rsid w:val="00E2789F"/>
    <w:rsid w:val="00E43340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54077C3"/>
  <w15:chartTrackingRefBased/>
  <w15:docId w15:val="{9130BBC9-4857-4CE0-BAEA-E10FAEF81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853CD2"/>
    <w:rPr>
      <w:rFonts w:ascii="Arial" w:hAnsi="Arial"/>
      <w:b/>
      <w:kern w:val="28"/>
      <w:sz w:val="28"/>
    </w:rPr>
  </w:style>
  <w:style w:type="paragraph" w:styleId="Akapitzlist">
    <w:name w:val="List Paragraph"/>
    <w:basedOn w:val="Cytat"/>
    <w:uiPriority w:val="34"/>
    <w:qFormat/>
    <w:rsid w:val="00853CD2"/>
    <w:pPr>
      <w:spacing w:before="0" w:after="280" w:line="280" w:lineRule="atLeast"/>
      <w:ind w:left="0" w:right="0"/>
      <w:jc w:val="left"/>
      <w:outlineLvl w:val="1"/>
    </w:pPr>
    <w:rPr>
      <w:rFonts w:ascii="TeleNeo Office ExtraBold" w:eastAsia="TeleNeo Office" w:hAnsi="TeleNeo Office ExtraBold"/>
      <w:i w:val="0"/>
      <w:iCs w:val="0"/>
      <w:color w:val="000000"/>
      <w:kern w:val="2"/>
      <w:sz w:val="22"/>
      <w:szCs w:val="22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853CD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3CD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825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2026-05-29T12:47:00Z</cp:lastPrinted>
  <dcterms:created xsi:type="dcterms:W3CDTF">2026-05-29T12:47:00Z</dcterms:created>
  <dcterms:modified xsi:type="dcterms:W3CDTF">2026-05-29T12:47:00Z</dcterms:modified>
</cp:coreProperties>
</file>