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77FBA" w:rsidP="00B36735">
      <w:pPr>
        <w:jc w:val="right"/>
        <w:rPr>
          <w:sz w:val="22"/>
          <w:szCs w:val="22"/>
        </w:rPr>
      </w:pPr>
      <w:r w:rsidRPr="00577FB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77FBA">
        <w:rPr>
          <w:sz w:val="22"/>
          <w:szCs w:val="22"/>
        </w:rPr>
        <w:t>2026-05-26</w:t>
      </w:r>
    </w:p>
    <w:p w:rsidR="00577FBA" w:rsidRPr="00577FBA" w:rsidRDefault="00577FBA" w:rsidP="00B36735">
      <w:pPr>
        <w:rPr>
          <w:b/>
          <w:bCs/>
          <w:sz w:val="22"/>
          <w:szCs w:val="22"/>
        </w:rPr>
      </w:pPr>
      <w:r w:rsidRPr="00577FBA">
        <w:rPr>
          <w:b/>
          <w:bCs/>
          <w:sz w:val="22"/>
          <w:szCs w:val="22"/>
        </w:rPr>
        <w:t>Akademia Górniczo - Hutnicza</w:t>
      </w:r>
    </w:p>
    <w:p w:rsidR="00577FBA" w:rsidRPr="00577FBA" w:rsidRDefault="00577FBA" w:rsidP="00B36735">
      <w:pPr>
        <w:rPr>
          <w:b/>
          <w:bCs/>
          <w:sz w:val="22"/>
          <w:szCs w:val="22"/>
        </w:rPr>
      </w:pPr>
      <w:r w:rsidRPr="00577FBA">
        <w:rPr>
          <w:b/>
          <w:bCs/>
          <w:sz w:val="22"/>
          <w:szCs w:val="22"/>
        </w:rPr>
        <w:t>im. Stanisława Staszica w Krakowie</w:t>
      </w:r>
    </w:p>
    <w:p w:rsidR="006A5DF1" w:rsidRPr="00D91931" w:rsidRDefault="00577FBA" w:rsidP="00B36735">
      <w:pPr>
        <w:rPr>
          <w:b/>
          <w:bCs/>
          <w:sz w:val="22"/>
          <w:szCs w:val="22"/>
        </w:rPr>
      </w:pPr>
      <w:r w:rsidRPr="00577FBA">
        <w:rPr>
          <w:b/>
          <w:bCs/>
          <w:sz w:val="22"/>
          <w:szCs w:val="22"/>
        </w:rPr>
        <w:t>Dział Zamówień Publicznych</w:t>
      </w:r>
    </w:p>
    <w:p w:rsidR="006A5DF1" w:rsidRPr="00BD5546" w:rsidRDefault="00577FBA" w:rsidP="00B36735">
      <w:pPr>
        <w:rPr>
          <w:sz w:val="22"/>
          <w:szCs w:val="22"/>
        </w:rPr>
      </w:pPr>
      <w:r w:rsidRPr="00577FB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77FBA">
        <w:rPr>
          <w:sz w:val="22"/>
          <w:szCs w:val="22"/>
        </w:rPr>
        <w:t>30</w:t>
      </w:r>
    </w:p>
    <w:p w:rsidR="006A5DF1" w:rsidRPr="00BD5546" w:rsidRDefault="00577FBA" w:rsidP="00B36735">
      <w:pPr>
        <w:rPr>
          <w:sz w:val="22"/>
          <w:szCs w:val="22"/>
        </w:rPr>
      </w:pPr>
      <w:r w:rsidRPr="00577FB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77FBA">
        <w:rPr>
          <w:sz w:val="22"/>
          <w:szCs w:val="22"/>
        </w:rPr>
        <w:t>Kraków</w:t>
      </w:r>
    </w:p>
    <w:p w:rsidR="006A5DF1" w:rsidRPr="00D91931" w:rsidRDefault="006A5DF1" w:rsidP="00B36735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36735" w:rsidRPr="00577FBA">
        <w:rPr>
          <w:b/>
          <w:sz w:val="22"/>
          <w:szCs w:val="22"/>
        </w:rPr>
        <w:t>KC-DE-zp.25.196.2026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B3673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B36735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B36735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B36735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B36735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36735">
        <w:rPr>
          <w:rFonts w:ascii="Times New Roman" w:hAnsi="Times New Roman"/>
          <w:szCs w:val="28"/>
        </w:rPr>
        <w:t xml:space="preserve"> nr 2</w:t>
      </w:r>
    </w:p>
    <w:p w:rsidR="00B36735" w:rsidRPr="00B36735" w:rsidRDefault="00B36735" w:rsidP="00B36735"/>
    <w:p w:rsidR="006D4AB3" w:rsidRDefault="00632C3C" w:rsidP="00B36735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77FBA" w:rsidRPr="00577FB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77FBA" w:rsidRPr="00577FBA">
        <w:rPr>
          <w:b/>
          <w:bCs/>
          <w:sz w:val="22"/>
          <w:szCs w:val="22"/>
        </w:rPr>
        <w:t>Świadczenie usług w zakresie telefonii komórkowej dla AGH - KC-DE-zp.25.196.2026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0" w:name="_Hlk230695584"/>
      <w:r w:rsidR="00577FBA" w:rsidRPr="00577FBA">
        <w:rPr>
          <w:b/>
          <w:sz w:val="22"/>
          <w:szCs w:val="22"/>
        </w:rPr>
        <w:t>KC-DE-zp.25.196.2026</w:t>
      </w:r>
      <w:bookmarkEnd w:id="0"/>
      <w:r w:rsidRPr="006A5DF1">
        <w:rPr>
          <w:b/>
          <w:sz w:val="22"/>
          <w:szCs w:val="22"/>
        </w:rPr>
        <w:t>.</w:t>
      </w:r>
    </w:p>
    <w:p w:rsidR="00B36735" w:rsidRPr="006A5DF1" w:rsidRDefault="00B36735" w:rsidP="00B36735">
      <w:pPr>
        <w:jc w:val="both"/>
        <w:rPr>
          <w:sz w:val="22"/>
          <w:szCs w:val="22"/>
        </w:rPr>
      </w:pPr>
    </w:p>
    <w:p w:rsidR="0012774F" w:rsidRDefault="00520165" w:rsidP="00B36735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B36735" w:rsidRDefault="00B36735" w:rsidP="00B36735">
      <w:pPr>
        <w:jc w:val="both"/>
        <w:rPr>
          <w:bCs/>
          <w:sz w:val="22"/>
          <w:szCs w:val="22"/>
          <w:lang w:eastAsia="ar-SA"/>
        </w:rPr>
      </w:pPr>
    </w:p>
    <w:p w:rsidR="00B36735" w:rsidRDefault="00B36735" w:rsidP="00B36735">
      <w:pPr>
        <w:jc w:val="both"/>
        <w:rPr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</w:rPr>
        <w:t>Treść zapytań brzmi następująco:</w:t>
      </w:r>
    </w:p>
    <w:p w:rsidR="00B36735" w:rsidRPr="00B36735" w:rsidRDefault="00B36735" w:rsidP="00B36735">
      <w:pPr>
        <w:jc w:val="both"/>
        <w:rPr>
          <w:bCs/>
          <w:sz w:val="22"/>
          <w:szCs w:val="22"/>
          <w:lang w:eastAsia="ar-SA"/>
        </w:rPr>
      </w:pPr>
      <w:r w:rsidRPr="00B36735">
        <w:rPr>
          <w:bCs/>
          <w:sz w:val="22"/>
          <w:szCs w:val="22"/>
          <w:lang w:eastAsia="ar-SA"/>
        </w:rPr>
        <w:t>Działając w imieniu Wykonawcy, w związku z trwającym postępowaniem o udzielenie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zamówienia publicznego na „Świadczenie usług w zakresie telefonii komórkowej dla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AGH” (Znak sprawy: KC-DE-zp.25.196.2026), zwracam się z oficjalnym wnioskiem o:</w:t>
      </w:r>
    </w:p>
    <w:p w:rsidR="00B36735" w:rsidRPr="00B36735" w:rsidRDefault="00B36735" w:rsidP="00B36735">
      <w:pPr>
        <w:jc w:val="both"/>
        <w:rPr>
          <w:bCs/>
          <w:sz w:val="22"/>
          <w:szCs w:val="22"/>
          <w:lang w:eastAsia="ar-SA"/>
        </w:rPr>
      </w:pPr>
      <w:r w:rsidRPr="00B36735">
        <w:rPr>
          <w:bCs/>
          <w:sz w:val="22"/>
          <w:szCs w:val="22"/>
          <w:lang w:eastAsia="ar-SA"/>
        </w:rPr>
        <w:t>1. Wydłużenie o dokładnie dwa tygodnie terminu składania ofert, który obecnie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został wyznaczony na dzień 16.06.2026 r. do godz. 09:00. Wnosimy o ustalenie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nowego terminu na dzień 30.06.2026 r. do godz. 09:00.</w:t>
      </w:r>
    </w:p>
    <w:p w:rsidR="00B36735" w:rsidRPr="00B36735" w:rsidRDefault="00B36735" w:rsidP="00B36735">
      <w:pPr>
        <w:jc w:val="both"/>
        <w:rPr>
          <w:bCs/>
          <w:sz w:val="22"/>
          <w:szCs w:val="22"/>
          <w:lang w:eastAsia="ar-SA"/>
        </w:rPr>
      </w:pPr>
      <w:r w:rsidRPr="00B36735">
        <w:rPr>
          <w:bCs/>
          <w:sz w:val="22"/>
          <w:szCs w:val="22"/>
          <w:lang w:eastAsia="ar-SA"/>
        </w:rPr>
        <w:t xml:space="preserve">2. Wydłużenie o dwa tygodnie okna czasowego </w:t>
      </w:r>
      <w:bookmarkStart w:id="1" w:name="_Hlk230695893"/>
      <w:r w:rsidRPr="00B36735">
        <w:rPr>
          <w:bCs/>
          <w:sz w:val="22"/>
          <w:szCs w:val="22"/>
          <w:lang w:eastAsia="ar-SA"/>
        </w:rPr>
        <w:t>na przeprowadzenie szczegółowych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pomiarów zasięgu na terenie i w budynkach Zamawiającego</w:t>
      </w:r>
      <w:bookmarkEnd w:id="1"/>
      <w:r w:rsidRPr="00B36735">
        <w:rPr>
          <w:bCs/>
          <w:sz w:val="22"/>
          <w:szCs w:val="22"/>
          <w:lang w:eastAsia="ar-SA"/>
        </w:rPr>
        <w:t xml:space="preserve"> (obecny termin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upływa 02.06.2026 r.). Wnosimy, aby nowy dwutygodniowy termin na audyt był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liczony od momentu opublikowania przez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Zamawiającego odpowiedzi na zaległe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pytania.</w:t>
      </w:r>
    </w:p>
    <w:p w:rsidR="00B36735" w:rsidRPr="00B36735" w:rsidRDefault="00B36735" w:rsidP="00B36735">
      <w:pPr>
        <w:jc w:val="both"/>
        <w:rPr>
          <w:bCs/>
          <w:sz w:val="22"/>
          <w:szCs w:val="22"/>
          <w:lang w:eastAsia="ar-SA"/>
        </w:rPr>
      </w:pPr>
      <w:r w:rsidRPr="00B36735">
        <w:rPr>
          <w:bCs/>
          <w:sz w:val="22"/>
          <w:szCs w:val="22"/>
          <w:lang w:eastAsia="ar-SA"/>
        </w:rPr>
        <w:t>Uzasadnienie:</w:t>
      </w:r>
    </w:p>
    <w:p w:rsidR="00B36735" w:rsidRPr="00B36735" w:rsidRDefault="00B36735" w:rsidP="00B36735">
      <w:pPr>
        <w:jc w:val="both"/>
        <w:rPr>
          <w:bCs/>
          <w:sz w:val="22"/>
          <w:szCs w:val="22"/>
          <w:lang w:eastAsia="ar-SA"/>
        </w:rPr>
      </w:pPr>
      <w:r w:rsidRPr="00B36735">
        <w:rPr>
          <w:bCs/>
          <w:sz w:val="22"/>
          <w:szCs w:val="22"/>
          <w:lang w:eastAsia="ar-SA"/>
        </w:rPr>
        <w:t>W dniu 21 maja br. nasz zespół przesłał do Zamawiającego (za pośrednictwem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dedykowanych kanałów komunikacji na platformie e-propublico.pl) zestaw kluczowych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pytań do Specyfikacji Warunków Zamówienia (SWZ). Pytania te dotyczą istotnych i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niejednoznacznych wymogów technicznych opisanych w Dziale V pkt 18 SWZ, w tym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m.in. kwestii dopuszczenia technologii światłowodowej w miejsce wymaganej radiolinii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do podłączenia 2 stacjonarnych zakończeń sieci, parametrów pasma radiowego,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możliwości zastosowania emulacji VoIP do usługi ISDN PRA oraz wymagań sprzętowych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i organizacyjnych dla centrali obsługującej nakazaną numerację skróconą.</w:t>
      </w:r>
    </w:p>
    <w:p w:rsidR="00B36735" w:rsidRPr="00B36735" w:rsidRDefault="00B36735" w:rsidP="00B36735">
      <w:pPr>
        <w:jc w:val="both"/>
        <w:rPr>
          <w:bCs/>
          <w:sz w:val="22"/>
          <w:szCs w:val="22"/>
          <w:lang w:eastAsia="ar-SA"/>
        </w:rPr>
      </w:pPr>
      <w:r w:rsidRPr="00B36735">
        <w:rPr>
          <w:bCs/>
          <w:sz w:val="22"/>
          <w:szCs w:val="22"/>
          <w:lang w:eastAsia="ar-SA"/>
        </w:rPr>
        <w:t>Do dnia dzisiejszego nie otrzymaliśmy odpowiedzi na powyższe zapytania. Zgodnie z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zapisami SWZ, to na Wykonawcy spoczywa ryzyko wyceny i poniesienia kosztów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poprawy zasięgu (w tym ewentualnej instalacji lokalnych urządzeń poprawiających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jakość sygnału typu Cel-fi) w przypadku niestabilnego sygnału na terenie budynków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 xml:space="preserve">AGH. Brak odpowiedzi na fundamentalne pytania </w:t>
      </w:r>
      <w:r w:rsidRPr="00B36735">
        <w:rPr>
          <w:bCs/>
          <w:sz w:val="22"/>
          <w:szCs w:val="22"/>
          <w:lang w:eastAsia="ar-SA"/>
        </w:rPr>
        <w:lastRenderedPageBreak/>
        <w:t>technologiczne uniemożliwia nam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podjęcie właściwych decyzji projektowych, a w konsekwencji – zaplanowanie i rzetelne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wykonanie pomiarów sygnału radiowego na miejscu.</w:t>
      </w:r>
    </w:p>
    <w:p w:rsidR="00B36735" w:rsidRPr="00B36735" w:rsidRDefault="00B36735" w:rsidP="00B36735">
      <w:pPr>
        <w:jc w:val="both"/>
        <w:rPr>
          <w:bCs/>
          <w:sz w:val="22"/>
          <w:szCs w:val="22"/>
          <w:lang w:eastAsia="ar-SA"/>
        </w:rPr>
      </w:pPr>
      <w:r w:rsidRPr="00B36735">
        <w:rPr>
          <w:bCs/>
          <w:sz w:val="22"/>
          <w:szCs w:val="22"/>
          <w:lang w:eastAsia="ar-SA"/>
        </w:rPr>
        <w:t>Obecne 14-dniowe okno na wykonanie pomiarów (zdefiniowane od 19.05.2026 r. do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02.06.2026 r.) powoli dobiega końca. Ze względu na narzucony wymóg rezerwacji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terminu z minimum 3-dniowym wyprzedzeniem, wkrótce całkowicie utracimy możliwość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przeprowadzenia audytu, który mógłby uwzględnić wiążące wyjaśnienia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Zamawiającego. Blokuje to proces prawidłowej wyceny kosztów realizacji, przez co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złożenie terminowej i konkurencyjnej oferty do pierwotnego terminu 16.06.2026 r. jest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niemożliwe.</w:t>
      </w:r>
    </w:p>
    <w:p w:rsidR="00B36735" w:rsidRDefault="00B36735" w:rsidP="00B36735">
      <w:pPr>
        <w:jc w:val="both"/>
        <w:rPr>
          <w:bCs/>
          <w:sz w:val="22"/>
          <w:szCs w:val="22"/>
          <w:lang w:eastAsia="ar-SA"/>
        </w:rPr>
      </w:pPr>
      <w:r w:rsidRPr="00B36735">
        <w:rPr>
          <w:bCs/>
          <w:sz w:val="22"/>
          <w:szCs w:val="22"/>
          <w:lang w:eastAsia="ar-SA"/>
        </w:rPr>
        <w:t>W związku z powyższym, wnosimy o jednoczesne przesunięcie obu terminów o pełne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dwa tygodnie. Zapewni to nam niezbędny czas (14 dni po uzyskaniu wiążących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odpowiedzi technicznych) na umówienie i techniczne wykonanie audytu radiowego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budynków Zamawiającego, a następnie rzetelne skalkulowanie kosztów i przygotowanie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ostatecznej oferty, co bezpośrednio leży w interesie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Zamawiającego i zapewni uczciwą</w:t>
      </w:r>
      <w:r>
        <w:rPr>
          <w:bCs/>
          <w:sz w:val="22"/>
          <w:szCs w:val="22"/>
          <w:lang w:eastAsia="ar-SA"/>
        </w:rPr>
        <w:t xml:space="preserve"> </w:t>
      </w:r>
      <w:r w:rsidRPr="00B36735">
        <w:rPr>
          <w:bCs/>
          <w:sz w:val="22"/>
          <w:szCs w:val="22"/>
          <w:lang w:eastAsia="ar-SA"/>
        </w:rPr>
        <w:t>konkurencję.</w:t>
      </w:r>
    </w:p>
    <w:p w:rsidR="00B36735" w:rsidRDefault="00B36735" w:rsidP="00B36735">
      <w:pPr>
        <w:jc w:val="both"/>
        <w:rPr>
          <w:bCs/>
          <w:sz w:val="22"/>
          <w:szCs w:val="22"/>
          <w:lang w:eastAsia="ar-SA"/>
        </w:rPr>
      </w:pPr>
    </w:p>
    <w:p w:rsidR="00B36735" w:rsidRPr="006A5DF1" w:rsidRDefault="00B36735" w:rsidP="00B36735">
      <w:pPr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:rsidR="00BE7BFD" w:rsidRDefault="00B36735" w:rsidP="00B3673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nie wyraża zgody na przedłużenie terminu składania i otwarcia ofert. </w:t>
      </w:r>
    </w:p>
    <w:p w:rsidR="00B36735" w:rsidRDefault="00B36735" w:rsidP="00B3673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nie wyraża także zgody na przedłużenie terminu </w:t>
      </w:r>
      <w:r w:rsidRPr="00B36735">
        <w:rPr>
          <w:sz w:val="22"/>
          <w:szCs w:val="22"/>
        </w:rPr>
        <w:t>na przeprowadzenie szczegółowych pomiarów zasięgu na terenie i w budynkach Zamawiającego</w:t>
      </w:r>
      <w:r>
        <w:rPr>
          <w:sz w:val="22"/>
          <w:szCs w:val="22"/>
        </w:rPr>
        <w:t>.</w:t>
      </w:r>
    </w:p>
    <w:p w:rsidR="00B36735" w:rsidRPr="006A5DF1" w:rsidRDefault="00B36735" w:rsidP="00B36735">
      <w:pPr>
        <w:jc w:val="both"/>
        <w:rPr>
          <w:sz w:val="22"/>
          <w:szCs w:val="22"/>
        </w:rPr>
      </w:pPr>
      <w:r>
        <w:rPr>
          <w:sz w:val="22"/>
          <w:szCs w:val="22"/>
        </w:rPr>
        <w:t>Jednocześnie Zamawiający informuje, że w dniu 26.05.2026 r. udzielił odpowiedzi</w:t>
      </w:r>
      <w:r w:rsidR="00E33C95">
        <w:rPr>
          <w:sz w:val="22"/>
          <w:szCs w:val="22"/>
        </w:rPr>
        <w:t xml:space="preserve"> na pytania</w:t>
      </w:r>
      <w:r>
        <w:rPr>
          <w:sz w:val="22"/>
          <w:szCs w:val="22"/>
        </w:rPr>
        <w:t xml:space="preserve"> </w:t>
      </w:r>
      <w:r w:rsidRPr="00B36735">
        <w:rPr>
          <w:sz w:val="22"/>
          <w:szCs w:val="22"/>
        </w:rPr>
        <w:t>do Specyfikacji Warunków Zamówienia (SWZ)</w:t>
      </w:r>
      <w:r>
        <w:rPr>
          <w:sz w:val="22"/>
          <w:szCs w:val="22"/>
        </w:rPr>
        <w:t xml:space="preserve"> </w:t>
      </w:r>
      <w:r w:rsidR="00E33C95">
        <w:rPr>
          <w:sz w:val="22"/>
          <w:szCs w:val="22"/>
        </w:rPr>
        <w:t>i umieścił na stronie prowadzonego postępowania.</w:t>
      </w:r>
      <w:bookmarkStart w:id="2" w:name="_GoBack"/>
      <w:bookmarkEnd w:id="2"/>
    </w:p>
    <w:sectPr w:rsidR="00B36735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CB3" w:rsidRDefault="008D4CB3">
      <w:r>
        <w:separator/>
      </w:r>
    </w:p>
  </w:endnote>
  <w:endnote w:type="continuationSeparator" w:id="0">
    <w:p w:rsidR="008D4CB3" w:rsidRDefault="008D4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33C9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CB3" w:rsidRDefault="008D4CB3">
      <w:r>
        <w:separator/>
      </w:r>
    </w:p>
  </w:footnote>
  <w:footnote w:type="continuationSeparator" w:id="0">
    <w:p w:rsidR="008D4CB3" w:rsidRDefault="008D4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FBA" w:rsidRDefault="00577F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FBA" w:rsidRDefault="00E33C9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7FBA" w:rsidRDefault="00577F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4CB3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77FBA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8D4CB3"/>
    <w:rsid w:val="00947A50"/>
    <w:rsid w:val="009B3429"/>
    <w:rsid w:val="00A905AC"/>
    <w:rsid w:val="00B36735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33C95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233FC1F"/>
  <w15:chartTrackingRefBased/>
  <w15:docId w15:val="{D7B3F050-328E-4B11-9DA5-7F4955776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526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2026-05-26T11:56:00Z</cp:lastPrinted>
  <dcterms:created xsi:type="dcterms:W3CDTF">2026-05-26T11:56:00Z</dcterms:created>
  <dcterms:modified xsi:type="dcterms:W3CDTF">2026-05-26T11:56:00Z</dcterms:modified>
</cp:coreProperties>
</file>