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7DF08" w14:textId="3838E327" w:rsidR="00EB1359" w:rsidRPr="003261E7" w:rsidRDefault="009972EC" w:rsidP="008F6304">
      <w:pPr>
        <w:spacing w:after="240"/>
        <w:jc w:val="right"/>
        <w:rPr>
          <w:sz w:val="22"/>
          <w:szCs w:val="22"/>
        </w:rPr>
      </w:pPr>
      <w:r w:rsidRPr="009972EC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0B4A28">
        <w:rPr>
          <w:sz w:val="22"/>
          <w:szCs w:val="22"/>
        </w:rPr>
        <w:t>25.05.2026</w:t>
      </w:r>
    </w:p>
    <w:p w14:paraId="0C142FBE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D784CFC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B2E4BE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A225CD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BD06A11" w14:textId="48E8218A" w:rsidR="00EB1359" w:rsidRPr="003261E7" w:rsidRDefault="008F6304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 xml:space="preserve">PONOWNE </w:t>
      </w:r>
      <w:r w:rsidR="00EB1359" w:rsidRPr="003261E7">
        <w:rPr>
          <w:b/>
          <w:kern w:val="28"/>
          <w:sz w:val="28"/>
        </w:rPr>
        <w:t>ZAWIADOMIENIE</w:t>
      </w:r>
    </w:p>
    <w:p w14:paraId="35820649" w14:textId="4FC48882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8F6304">
        <w:rPr>
          <w:b/>
          <w:sz w:val="28"/>
          <w:szCs w:val="24"/>
        </w:rPr>
        <w:t>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972EC" w:rsidRPr="003261E7" w14:paraId="6CFADF7C" w14:textId="77777777" w:rsidTr="007457FD">
        <w:trPr>
          <w:trHeight w:val="638"/>
        </w:trPr>
        <w:tc>
          <w:tcPr>
            <w:tcW w:w="959" w:type="dxa"/>
          </w:tcPr>
          <w:p w14:paraId="5837FEF3" w14:textId="77777777" w:rsidR="009972EC" w:rsidRPr="003261E7" w:rsidRDefault="009972EC" w:rsidP="00745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73CA7B6" w14:textId="5B3DCE57" w:rsidR="009972EC" w:rsidRPr="003261E7" w:rsidRDefault="009972EC" w:rsidP="00745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972EC">
              <w:rPr>
                <w:sz w:val="22"/>
                <w:szCs w:val="22"/>
              </w:rPr>
              <w:t>podstawowy</w:t>
            </w:r>
            <w:r w:rsidR="008F6304">
              <w:rPr>
                <w:sz w:val="22"/>
                <w:szCs w:val="22"/>
              </w:rPr>
              <w:t>m</w:t>
            </w:r>
            <w:r w:rsidRPr="009972EC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F6304">
              <w:rPr>
                <w:b/>
                <w:bCs/>
                <w:i/>
                <w:iCs/>
                <w:sz w:val="22"/>
                <w:szCs w:val="22"/>
              </w:rPr>
              <w:t>Zakup i dostawa nici chirurgicznych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972EC">
              <w:rPr>
                <w:b/>
                <w:sz w:val="22"/>
                <w:szCs w:val="22"/>
              </w:rPr>
              <w:t>ZP/3/2026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F5C8750" w14:textId="77777777" w:rsidR="00010B31" w:rsidRDefault="00010B31" w:rsidP="008F6304">
      <w:pPr>
        <w:pStyle w:val="Nagwek"/>
        <w:tabs>
          <w:tab w:val="left" w:pos="708"/>
        </w:tabs>
        <w:rPr>
          <w:b/>
          <w:sz w:val="24"/>
        </w:rPr>
      </w:pPr>
    </w:p>
    <w:p w14:paraId="684E5106" w14:textId="1F072A1E" w:rsidR="008F6304" w:rsidRDefault="008F6304" w:rsidP="008F6304">
      <w:pPr>
        <w:pStyle w:val="Nagwek"/>
        <w:tabs>
          <w:tab w:val="left" w:pos="708"/>
        </w:tabs>
        <w:jc w:val="both"/>
        <w:rPr>
          <w:bCs/>
        </w:rPr>
      </w:pPr>
      <w:r w:rsidRPr="008F6304">
        <w:rPr>
          <w:bCs/>
        </w:rPr>
        <w:t>W związku z prowadzonym postępowaniem o udzielenie zamówienia publicznego, prowadzonego w trybie podstawowym bez negocjacji na „</w:t>
      </w:r>
      <w:r w:rsidRPr="008F6304">
        <w:rPr>
          <w:bCs/>
          <w:i/>
          <w:iCs/>
        </w:rPr>
        <w:t>Zakup i dostawę nici chirurgicznych I</w:t>
      </w:r>
      <w:r w:rsidRPr="008F6304">
        <w:rPr>
          <w:bCs/>
        </w:rPr>
        <w:t xml:space="preserve">” – znak sprawy </w:t>
      </w:r>
      <w:r w:rsidRPr="008F6304">
        <w:rPr>
          <w:b/>
        </w:rPr>
        <w:t>ZP/3/2026</w:t>
      </w:r>
      <w:r w:rsidRPr="008F6304">
        <w:rPr>
          <w:bCs/>
        </w:rPr>
        <w:t xml:space="preserve">, Zamawiający zgodnie z </w:t>
      </w:r>
      <w:r w:rsidRPr="008F6304">
        <w:rPr>
          <w:bCs/>
          <w:i/>
          <w:iCs/>
          <w:u w:val="single"/>
        </w:rPr>
        <w:t xml:space="preserve">Zawiadomieniem o unieważnieniu czynności wyboru najkorzystniejszej oferty oraz </w:t>
      </w:r>
      <w:r>
        <w:rPr>
          <w:bCs/>
          <w:i/>
          <w:iCs/>
          <w:u w:val="single"/>
        </w:rPr>
        <w:br/>
      </w:r>
      <w:r w:rsidRPr="008F6304">
        <w:rPr>
          <w:bCs/>
          <w:i/>
          <w:iCs/>
          <w:u w:val="single"/>
        </w:rPr>
        <w:t>o unieważnieniu czynności unieważnienia postępowania</w:t>
      </w:r>
      <w:r w:rsidRPr="008F6304">
        <w:rPr>
          <w:bCs/>
        </w:rPr>
        <w:t xml:space="preserve"> unieważnia czynność unieważnienia postępowania </w:t>
      </w:r>
      <w:r>
        <w:rPr>
          <w:bCs/>
        </w:rPr>
        <w:br/>
      </w:r>
      <w:r w:rsidRPr="008F6304">
        <w:rPr>
          <w:bCs/>
        </w:rPr>
        <w:t xml:space="preserve">w zakresie </w:t>
      </w:r>
      <w:r w:rsidRPr="008F6304">
        <w:rPr>
          <w:b/>
        </w:rPr>
        <w:t>Pakietów nr 10,11,13</w:t>
      </w:r>
      <w:r>
        <w:rPr>
          <w:bCs/>
        </w:rPr>
        <w:t>.</w:t>
      </w:r>
    </w:p>
    <w:p w14:paraId="6D6C3BD3" w14:textId="77777777" w:rsidR="008F6304" w:rsidRDefault="008F6304" w:rsidP="008F6304">
      <w:pPr>
        <w:pStyle w:val="Nagwek"/>
        <w:tabs>
          <w:tab w:val="left" w:pos="708"/>
        </w:tabs>
        <w:jc w:val="both"/>
        <w:rPr>
          <w:bCs/>
        </w:rPr>
      </w:pPr>
    </w:p>
    <w:p w14:paraId="6F6C075F" w14:textId="1A8EDCCA" w:rsidR="008F6304" w:rsidRDefault="008F6304" w:rsidP="008F6304">
      <w:pPr>
        <w:pStyle w:val="Nagwek"/>
        <w:tabs>
          <w:tab w:val="left" w:pos="708"/>
        </w:tabs>
        <w:jc w:val="both"/>
        <w:rPr>
          <w:bCs/>
        </w:rPr>
      </w:pPr>
      <w:r>
        <w:rPr>
          <w:bCs/>
        </w:rPr>
        <w:t>W związku z powyższym Zamawiający powtórzył czynność badania i oceny ofert.</w:t>
      </w:r>
    </w:p>
    <w:p w14:paraId="4BBFFE3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F88BBC8" w14:textId="7A17DC2A" w:rsidR="00010B31" w:rsidRPr="008F6304" w:rsidRDefault="00EB1359" w:rsidP="008F6304">
      <w:pPr>
        <w:spacing w:line="276" w:lineRule="auto"/>
        <w:jc w:val="both"/>
        <w:rPr>
          <w:sz w:val="22"/>
          <w:szCs w:val="22"/>
        </w:rPr>
      </w:pPr>
      <w:r w:rsidRPr="008F6304">
        <w:rPr>
          <w:sz w:val="22"/>
          <w:szCs w:val="22"/>
        </w:rPr>
        <w:t>Zamawiający, działając na podstawie art. 260 ustawy z dnia 11 września 2019</w:t>
      </w:r>
      <w:r w:rsidR="00775DAE" w:rsidRPr="008F6304">
        <w:rPr>
          <w:sz w:val="22"/>
          <w:szCs w:val="22"/>
        </w:rPr>
        <w:t xml:space="preserve"> </w:t>
      </w:r>
      <w:r w:rsidRPr="008F6304">
        <w:rPr>
          <w:sz w:val="22"/>
          <w:szCs w:val="22"/>
        </w:rPr>
        <w:t>r. Prawo zamówień publicznych</w:t>
      </w:r>
      <w:r w:rsidR="00775DAE" w:rsidRPr="008F6304">
        <w:rPr>
          <w:sz w:val="22"/>
          <w:szCs w:val="22"/>
        </w:rPr>
        <w:t xml:space="preserve">, </w:t>
      </w:r>
      <w:r w:rsidRPr="008F6304">
        <w:rPr>
          <w:sz w:val="22"/>
          <w:szCs w:val="22"/>
        </w:rPr>
        <w:t xml:space="preserve">zwanej dalej „ustawą Pzp”, zawiadamia, że unieważnia postępowanie o udzielenie zamówienia publicznego </w:t>
      </w:r>
      <w:r w:rsidR="00010B31" w:rsidRPr="008F6304">
        <w:rPr>
          <w:sz w:val="22"/>
          <w:szCs w:val="22"/>
        </w:rPr>
        <w:t>na</w:t>
      </w:r>
      <w:r w:rsidRPr="008F6304">
        <w:rPr>
          <w:sz w:val="22"/>
          <w:szCs w:val="22"/>
        </w:rPr>
        <w:t xml:space="preserve"> </w:t>
      </w:r>
      <w:r w:rsidR="008F6304">
        <w:rPr>
          <w:sz w:val="22"/>
          <w:szCs w:val="22"/>
        </w:rPr>
        <w:t>na</w:t>
      </w:r>
      <w:r w:rsidR="00010B31" w:rsidRPr="008F6304">
        <w:rPr>
          <w:sz w:val="22"/>
          <w:szCs w:val="22"/>
        </w:rPr>
        <w:t>stępujące części:</w:t>
      </w:r>
    </w:p>
    <w:p w14:paraId="5B98B0C9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F28C51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F3A7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FEF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7875DDE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972EC" w:rsidRPr="00EB1359" w14:paraId="0E85F4DD" w14:textId="77777777" w:rsidTr="007457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1372" w14:textId="77777777" w:rsidR="009972EC" w:rsidRPr="00710915" w:rsidRDefault="009972EC" w:rsidP="007457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972EC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BB48" w14:textId="77777777" w:rsidR="009972EC" w:rsidRDefault="009972EC" w:rsidP="007457FD">
            <w:pPr>
              <w:spacing w:before="60" w:after="40" w:line="276" w:lineRule="auto"/>
              <w:jc w:val="both"/>
              <w:rPr>
                <w:b/>
              </w:rPr>
            </w:pPr>
            <w:r w:rsidRPr="009972EC">
              <w:rPr>
                <w:b/>
                <w:sz w:val="22"/>
                <w:szCs w:val="22"/>
              </w:rPr>
              <w:t xml:space="preserve">Pakiet 9 - </w:t>
            </w:r>
            <w:r w:rsidRPr="008F6304">
              <w:rPr>
                <w:b/>
              </w:rPr>
              <w:t>Bezwęzłowe urządzenie do kontrolowanego zamykania ran z igłą na jednym końcu i z regulowaną pętlą mocującą na drugim. Syntetyczny wchłanialny szew ze spiralnie ułożonymi kotwicami, wykonany z kopolimeru glikolidu i e-kaprolaktonu. Podtrzymywanie tkankowe in vivo: niebarwiony - 50% po 1 tyg., 20% po 2 tyg. Okres wchłaniania: 91 dni.  Posiada antyseptyczny czynnik antybakteryjny - triklosan, posiadający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(MRSE), Escherichia coli, Klebsiella pneumoniae.</w:t>
            </w:r>
          </w:p>
          <w:p w14:paraId="6FC8809C" w14:textId="77777777" w:rsidR="008F6304" w:rsidRPr="00EB1359" w:rsidRDefault="008F6304" w:rsidP="007457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</w:p>
          <w:p w14:paraId="35097BD8" w14:textId="77777777" w:rsidR="009972EC" w:rsidRPr="008F6304" w:rsidRDefault="009972EC" w:rsidP="007457FD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8F6304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</w:p>
          <w:p w14:paraId="47E0DA45" w14:textId="6AFF0A67" w:rsidR="009972EC" w:rsidRDefault="008F6304" w:rsidP="007457F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9972EC" w:rsidRPr="009972EC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9972EC" w:rsidRPr="009972EC">
              <w:rPr>
                <w:sz w:val="22"/>
                <w:szCs w:val="22"/>
              </w:rPr>
              <w:t>w postępowaniu albo żadnej oferty</w:t>
            </w:r>
          </w:p>
          <w:p w14:paraId="182269E0" w14:textId="77777777" w:rsidR="009972EC" w:rsidRPr="008F6304" w:rsidRDefault="009972EC" w:rsidP="007457FD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8F6304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</w:p>
          <w:p w14:paraId="7B4483EC" w14:textId="77777777" w:rsidR="009972EC" w:rsidRPr="00EB1359" w:rsidRDefault="009972EC" w:rsidP="007457F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972E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27.03.2026r. do godziny 11:00.</w:t>
            </w:r>
          </w:p>
        </w:tc>
      </w:tr>
    </w:tbl>
    <w:p w14:paraId="440F8D23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7B844" w14:textId="77777777" w:rsidR="009972EC" w:rsidRDefault="009972EC" w:rsidP="009972EC">
      <w:r>
        <w:separator/>
      </w:r>
    </w:p>
  </w:endnote>
  <w:endnote w:type="continuationSeparator" w:id="0">
    <w:p w14:paraId="7AE51C3F" w14:textId="77777777" w:rsidR="009972EC" w:rsidRDefault="009972EC" w:rsidP="0099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78DED" w14:textId="77777777" w:rsidR="009972EC" w:rsidRDefault="009972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08835" w14:textId="77777777" w:rsidR="009972EC" w:rsidRDefault="009972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E205" w14:textId="77777777" w:rsidR="009972EC" w:rsidRDefault="009972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C1303" w14:textId="77777777" w:rsidR="009972EC" w:rsidRDefault="009972EC" w:rsidP="009972EC">
      <w:r>
        <w:separator/>
      </w:r>
    </w:p>
  </w:footnote>
  <w:footnote w:type="continuationSeparator" w:id="0">
    <w:p w14:paraId="15BCE803" w14:textId="77777777" w:rsidR="009972EC" w:rsidRDefault="009972EC" w:rsidP="00997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43005" w14:textId="77777777" w:rsidR="009972EC" w:rsidRDefault="009972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61832" w14:textId="77777777" w:rsidR="009972EC" w:rsidRDefault="009972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DEE58" w14:textId="77777777" w:rsidR="009972EC" w:rsidRDefault="009972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1C7"/>
    <w:rsid w:val="00010B31"/>
    <w:rsid w:val="000B4A28"/>
    <w:rsid w:val="00104963"/>
    <w:rsid w:val="00150F65"/>
    <w:rsid w:val="00775DAE"/>
    <w:rsid w:val="00823326"/>
    <w:rsid w:val="00856A3E"/>
    <w:rsid w:val="00894412"/>
    <w:rsid w:val="008F6304"/>
    <w:rsid w:val="009462DF"/>
    <w:rsid w:val="009500EB"/>
    <w:rsid w:val="00993EFC"/>
    <w:rsid w:val="009972EC"/>
    <w:rsid w:val="00AB3E72"/>
    <w:rsid w:val="00AC1A4B"/>
    <w:rsid w:val="00AC49AC"/>
    <w:rsid w:val="00C731C7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D0FC3B"/>
  <w15:chartTrackingRefBased/>
  <w15:docId w15:val="{957DF7DC-11F3-4634-8355-9A43BB50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9972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7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294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Karolina Kosek</cp:lastModifiedBy>
  <cp:revision>4</cp:revision>
  <dcterms:created xsi:type="dcterms:W3CDTF">2026-05-20T08:42:00Z</dcterms:created>
  <dcterms:modified xsi:type="dcterms:W3CDTF">2026-05-25T11:48:00Z</dcterms:modified>
</cp:coreProperties>
</file>