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BB8FC" w14:textId="1B74409D" w:rsidR="00B048DA" w:rsidRPr="00535B4B" w:rsidRDefault="000C0D20" w:rsidP="00535B4B">
      <w:pPr>
        <w:spacing w:after="600" w:line="276" w:lineRule="auto"/>
        <w:jc w:val="right"/>
      </w:pPr>
      <w:bookmarkStart w:id="0" w:name="_Hlk53520193"/>
      <w:r w:rsidRPr="00535B4B">
        <w:t>Kraków</w:t>
      </w:r>
      <w:r w:rsidR="00B048DA" w:rsidRPr="00535B4B">
        <w:t xml:space="preserve"> dnia: </w:t>
      </w:r>
      <w:r w:rsidR="00AA3FB1">
        <w:t>25.05.2026</w:t>
      </w:r>
    </w:p>
    <w:p w14:paraId="70346726" w14:textId="77777777" w:rsidR="000C0D20" w:rsidRPr="00535B4B" w:rsidRDefault="000C0D20" w:rsidP="00535B4B">
      <w:pPr>
        <w:spacing w:line="276" w:lineRule="auto"/>
        <w:ind w:right="3969"/>
        <w:rPr>
          <w:b/>
          <w:bCs/>
        </w:rPr>
      </w:pPr>
      <w:r w:rsidRPr="00535B4B">
        <w:rPr>
          <w:b/>
          <w:bCs/>
        </w:rPr>
        <w:t>Szpital Miejski Specjalistyczny</w:t>
      </w:r>
    </w:p>
    <w:p w14:paraId="25660136" w14:textId="77777777" w:rsidR="000C0D20" w:rsidRPr="00535B4B" w:rsidRDefault="000C0D20" w:rsidP="00535B4B">
      <w:pPr>
        <w:spacing w:line="276" w:lineRule="auto"/>
        <w:ind w:right="3969"/>
        <w:rPr>
          <w:b/>
          <w:bCs/>
        </w:rPr>
      </w:pPr>
      <w:r w:rsidRPr="00535B4B">
        <w:rPr>
          <w:b/>
          <w:bCs/>
        </w:rPr>
        <w:t>im. Gabriela Narutowicza w Krakowie</w:t>
      </w:r>
    </w:p>
    <w:p w14:paraId="74DE5801" w14:textId="77777777" w:rsidR="00B048DA" w:rsidRPr="00535B4B" w:rsidRDefault="000C0D20" w:rsidP="00535B4B">
      <w:pPr>
        <w:spacing w:line="276" w:lineRule="auto"/>
        <w:ind w:right="3969"/>
      </w:pPr>
      <w:r w:rsidRPr="00535B4B">
        <w:t>ul. Prądnicka</w:t>
      </w:r>
      <w:r w:rsidR="00B048DA" w:rsidRPr="00535B4B">
        <w:t xml:space="preserve"> </w:t>
      </w:r>
      <w:r w:rsidRPr="00535B4B">
        <w:t>35-37</w:t>
      </w:r>
    </w:p>
    <w:p w14:paraId="10E3216B" w14:textId="77777777" w:rsidR="00B048DA" w:rsidRPr="00535B4B" w:rsidRDefault="000C0D20" w:rsidP="00535B4B">
      <w:pPr>
        <w:spacing w:line="276" w:lineRule="auto"/>
        <w:ind w:right="3969"/>
      </w:pPr>
      <w:r w:rsidRPr="00535B4B">
        <w:t>31-202</w:t>
      </w:r>
      <w:r w:rsidR="00B048DA" w:rsidRPr="00535B4B">
        <w:t xml:space="preserve"> </w:t>
      </w:r>
      <w:r w:rsidRPr="00535B4B">
        <w:t>Kraków</w:t>
      </w:r>
    </w:p>
    <w:p w14:paraId="039B6E08" w14:textId="77777777" w:rsidR="00B048DA" w:rsidRPr="00535B4B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35B4B" w14:paraId="55A69D41" w14:textId="77777777" w:rsidTr="00B048DA">
        <w:tc>
          <w:tcPr>
            <w:tcW w:w="9498" w:type="dxa"/>
            <w:shd w:val="clear" w:color="auto" w:fill="F2F2F2"/>
            <w:hideMark/>
          </w:tcPr>
          <w:p w14:paraId="7CD8E24C" w14:textId="1F647E08" w:rsidR="00B048DA" w:rsidRPr="00535B4B" w:rsidRDefault="00535B4B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PONOWNE OGŁOSZENIE</w:t>
            </w:r>
          </w:p>
          <w:p w14:paraId="276E830F" w14:textId="77777777" w:rsidR="00B048DA" w:rsidRPr="00535B4B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35B4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53488BF" w14:textId="5C65840F" w:rsidR="00B048DA" w:rsidRPr="00535B4B" w:rsidRDefault="00B048DA" w:rsidP="00535B4B">
      <w:pPr>
        <w:spacing w:before="120" w:after="120" w:line="360" w:lineRule="auto"/>
        <w:jc w:val="both"/>
        <w:rPr>
          <w:rFonts w:eastAsia="Calibri"/>
          <w:lang w:eastAsia="en-US"/>
        </w:rPr>
      </w:pPr>
      <w:r w:rsidRPr="00535B4B">
        <w:rPr>
          <w:rFonts w:eastAsia="Calibri"/>
          <w:lang w:eastAsia="en-US"/>
        </w:rPr>
        <w:t xml:space="preserve">Dotyczy </w:t>
      </w:r>
      <w:r w:rsidRPr="00535B4B">
        <w:t>postępowania o udzielenie zamówienia publicznego</w:t>
      </w:r>
      <w:r w:rsidRPr="00535B4B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35B4B" w14:paraId="473F892B" w14:textId="77777777" w:rsidTr="00B048DA">
        <w:tc>
          <w:tcPr>
            <w:tcW w:w="2269" w:type="dxa"/>
          </w:tcPr>
          <w:p w14:paraId="3B6EE99E" w14:textId="77777777" w:rsidR="00B048DA" w:rsidRPr="00535B4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35B4B">
              <w:t>Nazwa zamówienia:</w:t>
            </w:r>
          </w:p>
        </w:tc>
        <w:tc>
          <w:tcPr>
            <w:tcW w:w="7229" w:type="dxa"/>
          </w:tcPr>
          <w:p w14:paraId="29053142" w14:textId="77777777" w:rsidR="00B048DA" w:rsidRPr="00535B4B" w:rsidRDefault="000C0D2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</w:rPr>
            </w:pPr>
            <w:r w:rsidRPr="00535B4B">
              <w:rPr>
                <w:bCs/>
                <w:i/>
                <w:iCs/>
              </w:rPr>
              <w:t>Zakup i dostawa nici chirurgicznych I</w:t>
            </w:r>
          </w:p>
        </w:tc>
      </w:tr>
      <w:tr w:rsidR="000C0D20" w:rsidRPr="00535B4B" w14:paraId="4C92554C" w14:textId="77777777" w:rsidTr="00DC4252">
        <w:tc>
          <w:tcPr>
            <w:tcW w:w="2269" w:type="dxa"/>
          </w:tcPr>
          <w:p w14:paraId="6B7E0871" w14:textId="77777777" w:rsidR="000C0D20" w:rsidRPr="00535B4B" w:rsidRDefault="000C0D20" w:rsidP="00DC42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35B4B">
              <w:t>Numer referencyjny:</w:t>
            </w:r>
          </w:p>
        </w:tc>
        <w:tc>
          <w:tcPr>
            <w:tcW w:w="7229" w:type="dxa"/>
          </w:tcPr>
          <w:p w14:paraId="5D16BE60" w14:textId="77777777" w:rsidR="000C0D20" w:rsidRPr="00535B4B" w:rsidRDefault="000C0D20" w:rsidP="00DC42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535B4B">
              <w:rPr>
                <w:b/>
              </w:rPr>
              <w:t>ZP/3/2026</w:t>
            </w:r>
          </w:p>
        </w:tc>
      </w:tr>
    </w:tbl>
    <w:p w14:paraId="1BF8BBDC" w14:textId="3BD9C57A" w:rsidR="00535B4B" w:rsidRPr="00535B4B" w:rsidRDefault="00535B4B" w:rsidP="00535B4B">
      <w:pPr>
        <w:pStyle w:val="Nagwek"/>
        <w:spacing w:before="480" w:after="120" w:line="276" w:lineRule="auto"/>
        <w:jc w:val="both"/>
        <w:rPr>
          <w:sz w:val="20"/>
          <w:szCs w:val="20"/>
        </w:rPr>
      </w:pPr>
      <w:r w:rsidRPr="00535B4B">
        <w:rPr>
          <w:sz w:val="20"/>
          <w:szCs w:val="20"/>
        </w:rPr>
        <w:t xml:space="preserve">Zamawiający informuje, że po informacji przekazanej w dniu 20.05.2026 r. przez Wykonawcę Yavo </w:t>
      </w:r>
      <w:r w:rsidRPr="00535B4B">
        <w:rPr>
          <w:sz w:val="20"/>
          <w:szCs w:val="20"/>
        </w:rPr>
        <w:br/>
        <w:t xml:space="preserve">Sp. z o.o. o dostarczeniu wymaganych przedmiotowych środków dowodowych w postaci próbek, Zamawiający informuje, że unieważnia czynność wyboru najkorzystniejszej oferty w </w:t>
      </w:r>
      <w:r w:rsidRPr="00535B4B">
        <w:rPr>
          <w:b/>
          <w:bCs/>
          <w:sz w:val="20"/>
          <w:szCs w:val="20"/>
        </w:rPr>
        <w:t>Pakiecie nr 2</w:t>
      </w:r>
      <w:r w:rsidRPr="00535B4B">
        <w:rPr>
          <w:sz w:val="20"/>
          <w:szCs w:val="20"/>
        </w:rPr>
        <w:t xml:space="preserve">, unieważnia czynność unieważnienia niniejszego postępowania w zakresie </w:t>
      </w:r>
      <w:r w:rsidRPr="00535B4B">
        <w:rPr>
          <w:b/>
          <w:bCs/>
          <w:sz w:val="20"/>
          <w:szCs w:val="20"/>
        </w:rPr>
        <w:t>Pakietów nr 10,11 oraz 13</w:t>
      </w:r>
      <w:r w:rsidRPr="00535B4B">
        <w:rPr>
          <w:sz w:val="20"/>
          <w:szCs w:val="20"/>
        </w:rPr>
        <w:t xml:space="preserve"> oraz unieważnia czynność odrzucenia oferty Yavo Sp. z o.o. zgodnie z </w:t>
      </w:r>
      <w:r w:rsidR="006F219B" w:rsidRPr="00B62A31">
        <w:rPr>
          <w:i/>
          <w:iCs/>
          <w:sz w:val="20"/>
          <w:szCs w:val="20"/>
        </w:rPr>
        <w:t>Zawiadomieniem o unieważnieniu czynności wyboru najkorzystniejszej oferty</w:t>
      </w:r>
      <w:r w:rsidR="006F219B">
        <w:rPr>
          <w:i/>
          <w:iCs/>
          <w:sz w:val="20"/>
          <w:szCs w:val="20"/>
        </w:rPr>
        <w:t>,</w:t>
      </w:r>
      <w:r w:rsidR="006F219B" w:rsidRPr="00B62A31">
        <w:rPr>
          <w:i/>
          <w:iCs/>
          <w:sz w:val="20"/>
          <w:szCs w:val="20"/>
        </w:rPr>
        <w:t xml:space="preserve"> unieważnieniu czynności unieważnienia postępowania</w:t>
      </w:r>
      <w:r w:rsidR="006F219B">
        <w:rPr>
          <w:i/>
          <w:iCs/>
          <w:sz w:val="20"/>
          <w:szCs w:val="20"/>
        </w:rPr>
        <w:t xml:space="preserve"> oraz o unieważnieniu czynności odrzucenia oferty.</w:t>
      </w:r>
    </w:p>
    <w:p w14:paraId="304BA171" w14:textId="77777777" w:rsidR="00535B4B" w:rsidRPr="00535B4B" w:rsidRDefault="00535B4B" w:rsidP="00535B4B">
      <w:pPr>
        <w:pStyle w:val="Nagwek"/>
        <w:spacing w:before="120" w:after="120" w:line="276" w:lineRule="auto"/>
        <w:jc w:val="both"/>
        <w:rPr>
          <w:sz w:val="20"/>
          <w:szCs w:val="20"/>
        </w:rPr>
      </w:pPr>
      <w:r w:rsidRPr="00535B4B">
        <w:rPr>
          <w:sz w:val="20"/>
          <w:szCs w:val="20"/>
        </w:rPr>
        <w:t xml:space="preserve">W związku z powyższym Zamawiający powtórzył czynność badania i oceny ofert w zakresie w/w Pakietów. </w:t>
      </w:r>
    </w:p>
    <w:p w14:paraId="22C2A713" w14:textId="216F65AE" w:rsidR="00535B4B" w:rsidRPr="00535B4B" w:rsidRDefault="00535B4B" w:rsidP="00535B4B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sz w:val="20"/>
          <w:szCs w:val="20"/>
        </w:rPr>
      </w:pPr>
      <w:r w:rsidRPr="00535B4B">
        <w:rPr>
          <w:sz w:val="20"/>
          <w:szCs w:val="20"/>
        </w:rPr>
        <w:t xml:space="preserve">Zamawiający, działając na podstawie art. 253 ust. 1 ustawy Pzp, informuje, że w toczącym się postępowaniu </w:t>
      </w:r>
      <w:r>
        <w:rPr>
          <w:sz w:val="20"/>
          <w:szCs w:val="20"/>
        </w:rPr>
        <w:br/>
      </w:r>
      <w:r w:rsidRPr="00535B4B">
        <w:rPr>
          <w:sz w:val="20"/>
          <w:szCs w:val="20"/>
        </w:rPr>
        <w:t xml:space="preserve">o udzielenie zamówienia publicznego, jako najkorzystniejsza w zakresie </w:t>
      </w:r>
      <w:r w:rsidRPr="00535B4B">
        <w:rPr>
          <w:b/>
          <w:bCs/>
          <w:sz w:val="20"/>
          <w:szCs w:val="20"/>
        </w:rPr>
        <w:t>Pakietów nr 2,10,11,13</w:t>
      </w:r>
      <w:r w:rsidRPr="00535B4B">
        <w:rPr>
          <w:sz w:val="20"/>
          <w:szCs w:val="20"/>
        </w:rPr>
        <w:t xml:space="preserve"> wybrana została oferta złożona przez wykonawcę: </w:t>
      </w:r>
      <w:r w:rsidRPr="00535B4B">
        <w:rPr>
          <w:i/>
          <w:iCs/>
          <w:sz w:val="20"/>
          <w:szCs w:val="20"/>
          <w:u w:val="single"/>
        </w:rPr>
        <w:t>Yavo Sp. z o.o., ul. Bawełniana, 97-400 Bełchatów</w:t>
      </w:r>
      <w:r w:rsidRPr="00535B4B">
        <w:rPr>
          <w:sz w:val="20"/>
          <w:szCs w:val="20"/>
        </w:rPr>
        <w:t>.</w:t>
      </w:r>
    </w:p>
    <w:p w14:paraId="42C50A9C" w14:textId="35DAAEC4" w:rsidR="008642B3" w:rsidRPr="00535B4B" w:rsidRDefault="00535B4B" w:rsidP="00535B4B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B048DA" w:rsidRPr="00535B4B">
        <w:rPr>
          <w:sz w:val="22"/>
          <w:szCs w:val="22"/>
        </w:rPr>
        <w:t xml:space="preserve">Zamawiający, działając </w:t>
      </w:r>
      <w:r w:rsidR="00C65E53" w:rsidRPr="00535B4B">
        <w:rPr>
          <w:sz w:val="22"/>
          <w:szCs w:val="22"/>
        </w:rPr>
        <w:t>na podstawie art. 253 ust. 1</w:t>
      </w:r>
      <w:r w:rsidR="00836DAF" w:rsidRPr="00535B4B">
        <w:rPr>
          <w:sz w:val="22"/>
          <w:szCs w:val="22"/>
        </w:rPr>
        <w:t xml:space="preserve"> pkt. 1 i ust. 2</w:t>
      </w:r>
      <w:r w:rsidR="00C65E53" w:rsidRPr="00535B4B">
        <w:rPr>
          <w:sz w:val="22"/>
          <w:szCs w:val="22"/>
        </w:rPr>
        <w:t xml:space="preserve"> ustawy z dnia 11 września 2019r. Prawo zamówień publicznych </w:t>
      </w:r>
      <w:r w:rsidR="000C0D20" w:rsidRPr="00535B4B">
        <w:rPr>
          <w:sz w:val="22"/>
          <w:szCs w:val="22"/>
        </w:rPr>
        <w:t>(t.j. Dz. U. z 2024 r. poz. 1320 z późn. zm.)</w:t>
      </w:r>
      <w:r w:rsidR="00C65E53" w:rsidRPr="00535B4B">
        <w:rPr>
          <w:sz w:val="22"/>
          <w:szCs w:val="22"/>
        </w:rPr>
        <w:t>, zwanej dalej „ustawą Pzp”</w:t>
      </w:r>
      <w:r w:rsidR="00D26ED6" w:rsidRPr="00535B4B">
        <w:rPr>
          <w:sz w:val="22"/>
          <w:szCs w:val="22"/>
        </w:rPr>
        <w:t xml:space="preserve">, </w:t>
      </w:r>
      <w:r w:rsidR="00C65E53" w:rsidRPr="00535B4B">
        <w:rPr>
          <w:sz w:val="22"/>
          <w:szCs w:val="22"/>
        </w:rPr>
        <w:t>informuje</w:t>
      </w:r>
      <w:r w:rsidR="00D26ED6" w:rsidRPr="00535B4B">
        <w:rPr>
          <w:sz w:val="22"/>
          <w:szCs w:val="22"/>
        </w:rPr>
        <w:t xml:space="preserve">, że w toczącym się postępowaniu o udzielenie zamówienia publicznego, jako </w:t>
      </w:r>
      <w:r w:rsidR="00756CDA" w:rsidRPr="00535B4B">
        <w:rPr>
          <w:sz w:val="22"/>
          <w:szCs w:val="22"/>
        </w:rPr>
        <w:t>najkorzystniejsz</w:t>
      </w:r>
      <w:r w:rsidR="00D26ED6" w:rsidRPr="00535B4B">
        <w:rPr>
          <w:sz w:val="22"/>
          <w:szCs w:val="22"/>
        </w:rPr>
        <w:t xml:space="preserve">a wybrana została </w:t>
      </w:r>
      <w:r w:rsidR="00756CDA" w:rsidRPr="00535B4B">
        <w:rPr>
          <w:sz w:val="22"/>
          <w:szCs w:val="22"/>
        </w:rPr>
        <w:t>ofer</w:t>
      </w:r>
      <w:r w:rsidR="00D26ED6" w:rsidRPr="00535B4B">
        <w:rPr>
          <w:sz w:val="22"/>
          <w:szCs w:val="22"/>
        </w:rPr>
        <w:t>t</w:t>
      </w:r>
      <w:r w:rsidR="009F0E5C" w:rsidRPr="00535B4B">
        <w:rPr>
          <w:sz w:val="22"/>
          <w:szCs w:val="22"/>
        </w:rPr>
        <w:t>a</w:t>
      </w:r>
      <w:r w:rsidR="00B048DA" w:rsidRPr="00535B4B">
        <w:rPr>
          <w:sz w:val="22"/>
          <w:szCs w:val="22"/>
        </w:rPr>
        <w:t xml:space="preserve"> złożona przez wykonawcę</w:t>
      </w:r>
      <w:r w:rsidR="00D26ED6" w:rsidRPr="00535B4B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C0D20" w:rsidRPr="00535B4B" w14:paraId="760726C9" w14:textId="77777777" w:rsidTr="00DC4252">
        <w:trPr>
          <w:cantSplit/>
        </w:trPr>
        <w:tc>
          <w:tcPr>
            <w:tcW w:w="9498" w:type="dxa"/>
          </w:tcPr>
          <w:p w14:paraId="1C34ED39" w14:textId="615443C3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1 - Szew do zabiegów endoskopowych i laparoskopowych</w:t>
            </w:r>
          </w:p>
          <w:p w14:paraId="357D626C" w14:textId="43DED7F6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 xml:space="preserve">Medtronic Poland </w:t>
            </w:r>
            <w:r w:rsidR="00535B4B">
              <w:rPr>
                <w:b/>
                <w:sz w:val="20"/>
                <w:szCs w:val="20"/>
              </w:rPr>
              <w:t>S</w:t>
            </w:r>
            <w:r w:rsidRPr="00535B4B">
              <w:rPr>
                <w:b/>
                <w:sz w:val="20"/>
                <w:szCs w:val="20"/>
              </w:rPr>
              <w:t>p. z o.o.</w:t>
            </w:r>
          </w:p>
          <w:p w14:paraId="2635A459" w14:textId="78B87644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ul.</w:t>
            </w:r>
            <w:r w:rsidR="00535B4B">
              <w:rPr>
                <w:bCs/>
                <w:sz w:val="20"/>
                <w:szCs w:val="20"/>
              </w:rPr>
              <w:t xml:space="preserve"> </w:t>
            </w:r>
            <w:r w:rsidRPr="00535B4B">
              <w:rPr>
                <w:bCs/>
                <w:sz w:val="20"/>
                <w:szCs w:val="20"/>
              </w:rPr>
              <w:t xml:space="preserve">Polna 11  </w:t>
            </w:r>
          </w:p>
          <w:p w14:paraId="72EEBF5F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00-633 Warszawa</w:t>
            </w:r>
          </w:p>
          <w:p w14:paraId="0B4F233A" w14:textId="5BC54FF1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754C6CEB" w14:textId="77777777" w:rsidTr="00DC4252">
        <w:trPr>
          <w:cantSplit/>
        </w:trPr>
        <w:tc>
          <w:tcPr>
            <w:tcW w:w="9498" w:type="dxa"/>
          </w:tcPr>
          <w:p w14:paraId="0B67D3A3" w14:textId="3B98BE19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2 - Szew niewchłanialny syntetyczny monofilamentowy, niepowlekany, polipropylenowy z dodatkiem polietylenu</w:t>
            </w:r>
          </w:p>
          <w:p w14:paraId="292ED195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YAVO Sp. z o. o.</w:t>
            </w:r>
          </w:p>
          <w:p w14:paraId="042B11E8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 xml:space="preserve">ul. Bawełniana 17  </w:t>
            </w:r>
          </w:p>
          <w:p w14:paraId="035A9D6B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97-400 Bełchatów</w:t>
            </w:r>
          </w:p>
          <w:p w14:paraId="58594F84" w14:textId="38E36AEE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0C0D20" w:rsidRPr="00535B4B" w14:paraId="4F036AFE" w14:textId="77777777" w:rsidTr="00DC4252">
        <w:trPr>
          <w:cantSplit/>
        </w:trPr>
        <w:tc>
          <w:tcPr>
            <w:tcW w:w="9498" w:type="dxa"/>
          </w:tcPr>
          <w:p w14:paraId="0FFB57C7" w14:textId="078A1165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lastRenderedPageBreak/>
              <w:t>Pakiet 3 - Jednowłóknowe syntetyczne wchłanialne nici chirurgiczne wykonane z syntetycznego poliestru, który składa się z glikolidu, kaprolaktonu, węglanu trimetylenu oraz laktydu. Minimalna wartość siły węzła to 50–60% USP i EP po 5 dniach od zastosowania i minimum 20–30% USP i EP po 10 dniach. Całkowita utrata wytrzymałości na rozciąganie następuje 21 dni od zastosowania. Czas wchłaniania po maksymalnie 56 dniach</w:t>
            </w:r>
          </w:p>
          <w:p w14:paraId="3863300E" w14:textId="14E90DF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 xml:space="preserve">Medtronic Poland </w:t>
            </w:r>
            <w:r w:rsidR="00535B4B">
              <w:rPr>
                <w:b/>
                <w:sz w:val="20"/>
                <w:szCs w:val="20"/>
              </w:rPr>
              <w:t>S</w:t>
            </w:r>
            <w:r w:rsidRPr="00535B4B">
              <w:rPr>
                <w:b/>
                <w:sz w:val="20"/>
                <w:szCs w:val="20"/>
              </w:rPr>
              <w:t>p. z o.o.</w:t>
            </w:r>
          </w:p>
          <w:p w14:paraId="50375CDB" w14:textId="56C9F681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ul.</w:t>
            </w:r>
            <w:r w:rsidR="00535B4B">
              <w:rPr>
                <w:bCs/>
                <w:sz w:val="20"/>
                <w:szCs w:val="20"/>
              </w:rPr>
              <w:t xml:space="preserve"> </w:t>
            </w:r>
            <w:r w:rsidRPr="00535B4B">
              <w:rPr>
                <w:bCs/>
                <w:sz w:val="20"/>
                <w:szCs w:val="20"/>
              </w:rPr>
              <w:t xml:space="preserve">Polna 11  </w:t>
            </w:r>
          </w:p>
          <w:p w14:paraId="76F21A3E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00-633 Warszawa</w:t>
            </w:r>
          </w:p>
          <w:p w14:paraId="5995484C" w14:textId="0660E11E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0C0D20" w:rsidRPr="00535B4B" w14:paraId="3CE856FE" w14:textId="77777777" w:rsidTr="00DC4252">
        <w:trPr>
          <w:cantSplit/>
        </w:trPr>
        <w:tc>
          <w:tcPr>
            <w:tcW w:w="9498" w:type="dxa"/>
          </w:tcPr>
          <w:p w14:paraId="512C74E1" w14:textId="4DA8F12C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4 - Wchłanialny, samofiksujący, monofilamentowy system do zamykania ran, wykonany z syntetycznego poliestru złożonego z glikolu, dioksanonu i węglanu trimetylenu. Szew jest sterylny, niekolagenowy i nieantygenowy. System składający się z igły chirurgicznej na jednym końcu i zaciskiem pętlowym na drugim końcu oraz jednokierunkowych haczyków. Haczyki są cięte pod dwoma kątami. Czas całkowitego wchłaniania ok 90-110 dni. Wytrzymałość na rozciąganie: po 7 dniach ok 90% pierwotnej wytrzymałości, po 14 dniach 75% pierwotnej wytrzymałości.</w:t>
            </w:r>
          </w:p>
          <w:p w14:paraId="318CB714" w14:textId="09023D04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 xml:space="preserve">Medtronic Poland </w:t>
            </w:r>
            <w:r w:rsidR="00535B4B">
              <w:rPr>
                <w:b/>
                <w:sz w:val="20"/>
                <w:szCs w:val="20"/>
              </w:rPr>
              <w:t>S</w:t>
            </w:r>
            <w:r w:rsidRPr="00535B4B">
              <w:rPr>
                <w:b/>
                <w:sz w:val="20"/>
                <w:szCs w:val="20"/>
              </w:rPr>
              <w:t>p. z o.o.</w:t>
            </w:r>
          </w:p>
          <w:p w14:paraId="7E583DD9" w14:textId="65390471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ul.</w:t>
            </w:r>
            <w:r w:rsidR="00535B4B">
              <w:rPr>
                <w:bCs/>
                <w:sz w:val="20"/>
                <w:szCs w:val="20"/>
              </w:rPr>
              <w:t xml:space="preserve"> </w:t>
            </w:r>
            <w:r w:rsidRPr="00535B4B">
              <w:rPr>
                <w:bCs/>
                <w:sz w:val="20"/>
                <w:szCs w:val="20"/>
              </w:rPr>
              <w:t xml:space="preserve">Polna 11  </w:t>
            </w:r>
          </w:p>
          <w:p w14:paraId="1A49A7E5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00-633 Warszawa</w:t>
            </w:r>
          </w:p>
          <w:p w14:paraId="26D4630B" w14:textId="70C46D57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28AE9102" w14:textId="77777777" w:rsidTr="00DC4252">
        <w:trPr>
          <w:cantSplit/>
        </w:trPr>
        <w:tc>
          <w:tcPr>
            <w:tcW w:w="9498" w:type="dxa"/>
          </w:tcPr>
          <w:p w14:paraId="385E1861" w14:textId="3AA38CEE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5 -  Bezwęzłowe urządzenie do kontrolowanego zamykania ran z igłą na jednym końcu i z regulowaną pętlą mocującą na drugim. Syntetyczny wchłanialny szew ze spiralnie ułożonymi kotwicami, wykonany z polidioksanonu. Posiada antyseptyczny czynnik antybakteryjny - triklosan, posiadający potwierdzone testami in-vitro działanie hamujące wzrost drobnoustrojów chorobotwórczych, najczęściej wywołujących infekcje pooperacyjne: Staphylococcus aureus, Staphylococcus epidermidis, Metycylinooporny Staphylococcus aureus (MRSA), Metycylinooporny Staphylococcus epidermidis (MRSE), Escherichia coli, Klebsiella pneumoniae. Podtrzymywanie tkankowe in vivo: 4/0 i mniejsze - 67% po 2 tyg., 50% po 4 tyg., 37% po 6 tyg.; 3/0 i większe - 80% po 2 tyg., 80% po 4 tyg., 40% po 6 tyg. Okres wchłaniania: 210 dni</w:t>
            </w:r>
          </w:p>
          <w:p w14:paraId="0CDA0D5E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Johnson &amp; Johnson Poland Sp. z o.o.</w:t>
            </w:r>
          </w:p>
          <w:p w14:paraId="243F979B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 xml:space="preserve">ul. Iłżecka 24  </w:t>
            </w:r>
          </w:p>
          <w:p w14:paraId="36A7E196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02-135 Warszawa</w:t>
            </w:r>
          </w:p>
          <w:p w14:paraId="29A7E2A5" w14:textId="6AA54C32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7DB61CD6" w14:textId="77777777" w:rsidTr="00DC4252">
        <w:trPr>
          <w:cantSplit/>
        </w:trPr>
        <w:tc>
          <w:tcPr>
            <w:tcW w:w="9498" w:type="dxa"/>
          </w:tcPr>
          <w:p w14:paraId="4BFDD4FD" w14:textId="4D0F20D2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6 -  Antybakteryjny szew chirurgiczny, syntetyczny jednowłóknowy, wchłanialny wykonany z polydioksanonu, z dodatkiem antyseptyku (triklosanu),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(MRSE), Escherichia coli, Klebsiella pneumoniae. Okres podtrzymywania tkankowego do 90 dni. Okres wchłaniania 182-238 dni.</w:t>
            </w:r>
          </w:p>
          <w:p w14:paraId="63E0D0E3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Johnson &amp; Johnson Poland Sp. z o.o.</w:t>
            </w:r>
          </w:p>
          <w:p w14:paraId="42BA92A5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 xml:space="preserve">ul. Iłżecka 24  </w:t>
            </w:r>
          </w:p>
          <w:p w14:paraId="0A98994A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02-135 Warszawa</w:t>
            </w:r>
          </w:p>
          <w:p w14:paraId="6C61C457" w14:textId="1B7B5AC8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363EC1A4" w14:textId="77777777" w:rsidTr="00DC4252">
        <w:trPr>
          <w:cantSplit/>
        </w:trPr>
        <w:tc>
          <w:tcPr>
            <w:tcW w:w="9498" w:type="dxa"/>
          </w:tcPr>
          <w:p w14:paraId="4E7D38D9" w14:textId="665669D2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lastRenderedPageBreak/>
              <w:t>Pakiet 7 - Syntetyczny wchłanialny szew pleciony wykonany z mieszaniny kwasu poliglikolowego i polimlekowego z powleczeniem z dodatkiem antyseptyku (triklosanu) 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(MRSE). Okres podtrzymywania tkankowego 28-35 dni. Okres wchłaniania 56-70 dni. Zachowanie pierwotnej zdolności podtrzymywania tkankowego; po 14 dniach - minimum 75% po 21 dniach - minimum 50% po 28 dniach - minimum 25%.</w:t>
            </w:r>
          </w:p>
          <w:p w14:paraId="34FAC775" w14:textId="273464D2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 xml:space="preserve">Medtronic Poland </w:t>
            </w:r>
            <w:r w:rsidR="00535B4B">
              <w:rPr>
                <w:b/>
                <w:sz w:val="20"/>
                <w:szCs w:val="20"/>
              </w:rPr>
              <w:t>S</w:t>
            </w:r>
            <w:r w:rsidRPr="00535B4B">
              <w:rPr>
                <w:b/>
                <w:sz w:val="20"/>
                <w:szCs w:val="20"/>
              </w:rPr>
              <w:t>p. z o.o.</w:t>
            </w:r>
          </w:p>
          <w:p w14:paraId="13C29931" w14:textId="1C267BDA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ul.</w:t>
            </w:r>
            <w:r w:rsidR="00535B4B">
              <w:rPr>
                <w:bCs/>
                <w:sz w:val="20"/>
                <w:szCs w:val="20"/>
              </w:rPr>
              <w:t xml:space="preserve"> </w:t>
            </w:r>
            <w:r w:rsidRPr="00535B4B">
              <w:rPr>
                <w:bCs/>
                <w:sz w:val="20"/>
                <w:szCs w:val="20"/>
              </w:rPr>
              <w:t xml:space="preserve">Polna 11  </w:t>
            </w:r>
          </w:p>
          <w:p w14:paraId="2B7B9D6E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00-633 Warszawa</w:t>
            </w:r>
          </w:p>
          <w:p w14:paraId="35FFED48" w14:textId="7FEE81E4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0C0D20" w:rsidRPr="00535B4B" w14:paraId="07AB6F35" w14:textId="77777777" w:rsidTr="00DC4252">
        <w:trPr>
          <w:cantSplit/>
        </w:trPr>
        <w:tc>
          <w:tcPr>
            <w:tcW w:w="9498" w:type="dxa"/>
          </w:tcPr>
          <w:p w14:paraId="20978C4B" w14:textId="200C9E30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8 - Szew syntetyczny, polipropylenowy, niewchłanialny, jednowłóknowy charakteryzujący się kontrolowanym rozciąganiem zapobiegającym nieumyślnemu zerwaniu szwu oraz plastycznym odkształceniem węzła zapobiegającym jego rozwiązaniu</w:t>
            </w:r>
          </w:p>
          <w:p w14:paraId="70EDD94F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Johnson &amp; Johnson Poland Sp. z o.o.</w:t>
            </w:r>
          </w:p>
          <w:p w14:paraId="6FB69126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 xml:space="preserve">ul. Iłżecka 24  </w:t>
            </w:r>
          </w:p>
          <w:p w14:paraId="49EB5CE9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02-135 Warszawa</w:t>
            </w:r>
          </w:p>
          <w:p w14:paraId="22934ADB" w14:textId="44E08160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46280F71" w14:textId="77777777" w:rsidTr="00DC4252">
        <w:trPr>
          <w:cantSplit/>
        </w:trPr>
        <w:tc>
          <w:tcPr>
            <w:tcW w:w="9498" w:type="dxa"/>
          </w:tcPr>
          <w:p w14:paraId="56D5F358" w14:textId="73D00CC0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10 - Szew niewchłanialny, syntetyczny, pleciony, powlekany</w:t>
            </w:r>
          </w:p>
          <w:p w14:paraId="68E56A2B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YAVO Sp. z o. o.</w:t>
            </w:r>
          </w:p>
          <w:p w14:paraId="4426EB0F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 xml:space="preserve">ul. Bawełniana 17  </w:t>
            </w:r>
          </w:p>
          <w:p w14:paraId="24146675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97-400 Bełchatów</w:t>
            </w:r>
          </w:p>
          <w:p w14:paraId="1498D4CA" w14:textId="2428498D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710508A4" w14:textId="77777777" w:rsidTr="00DC4252">
        <w:trPr>
          <w:cantSplit/>
        </w:trPr>
        <w:tc>
          <w:tcPr>
            <w:tcW w:w="9498" w:type="dxa"/>
          </w:tcPr>
          <w:p w14:paraId="09E53586" w14:textId="389A60F8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11 - Szew wchłanialny, syntetyczny, jednowłóknowy, okres podtrzymywania tkanki ok. 60 dni, okres całkowitego wchłonięcia masy szwu ok. 180 - 210 dni</w:t>
            </w:r>
          </w:p>
          <w:p w14:paraId="3943167E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YAVO Sp. z o. o.</w:t>
            </w:r>
          </w:p>
          <w:p w14:paraId="5DC2BE2E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 xml:space="preserve">ul. Bawełniana 17  </w:t>
            </w:r>
          </w:p>
          <w:p w14:paraId="1306E5D2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97-400 Bełchatów</w:t>
            </w:r>
          </w:p>
          <w:p w14:paraId="536F5462" w14:textId="6F7940CF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0D0D2C6D" w14:textId="77777777" w:rsidTr="00DC4252">
        <w:trPr>
          <w:cantSplit/>
        </w:trPr>
        <w:tc>
          <w:tcPr>
            <w:tcW w:w="9498" w:type="dxa"/>
          </w:tcPr>
          <w:p w14:paraId="692981FF" w14:textId="19B837C4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12 - Szew do zabiegów endoskopowych i laparoskopowych I</w:t>
            </w:r>
          </w:p>
          <w:p w14:paraId="786D0EBE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Medtronic Poland sp. z o.o.</w:t>
            </w:r>
          </w:p>
          <w:p w14:paraId="0ADB7993" w14:textId="4B4029B4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ul.</w:t>
            </w:r>
            <w:r w:rsidR="00535B4B">
              <w:rPr>
                <w:bCs/>
                <w:sz w:val="20"/>
                <w:szCs w:val="20"/>
              </w:rPr>
              <w:t xml:space="preserve"> </w:t>
            </w:r>
            <w:r w:rsidRPr="00535B4B">
              <w:rPr>
                <w:bCs/>
                <w:sz w:val="20"/>
                <w:szCs w:val="20"/>
              </w:rPr>
              <w:t xml:space="preserve">Polna 11  </w:t>
            </w:r>
          </w:p>
          <w:p w14:paraId="20D3BB45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00-633 Warszawa</w:t>
            </w:r>
          </w:p>
          <w:p w14:paraId="537A11E4" w14:textId="6AE97399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C0D20" w:rsidRPr="00535B4B" w14:paraId="1897C353" w14:textId="77777777" w:rsidTr="00DC4252">
        <w:trPr>
          <w:cantSplit/>
        </w:trPr>
        <w:tc>
          <w:tcPr>
            <w:tcW w:w="9498" w:type="dxa"/>
          </w:tcPr>
          <w:p w14:paraId="4D6E07D8" w14:textId="19049BE9" w:rsidR="000C0D20" w:rsidRPr="00535B4B" w:rsidRDefault="000C0D20" w:rsidP="00535B4B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color w:val="000000"/>
                <w:sz w:val="20"/>
                <w:szCs w:val="20"/>
              </w:rPr>
              <w:t>Pakiet 13 - Szew niewchłanialny syntetyczny, jednowłóknowy</w:t>
            </w:r>
          </w:p>
          <w:p w14:paraId="112FD6CB" w14:textId="77777777" w:rsidR="000C0D20" w:rsidRPr="00535B4B" w:rsidRDefault="000C0D20" w:rsidP="00535B4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5B4B">
              <w:rPr>
                <w:b/>
                <w:sz w:val="20"/>
                <w:szCs w:val="20"/>
              </w:rPr>
              <w:t>YAVO Sp. z o. o.</w:t>
            </w:r>
          </w:p>
          <w:p w14:paraId="734FDDBE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 xml:space="preserve">ul. Bawełniana 17  </w:t>
            </w:r>
          </w:p>
          <w:p w14:paraId="59FAC479" w14:textId="77777777" w:rsidR="000C0D20" w:rsidRPr="00535B4B" w:rsidRDefault="000C0D20" w:rsidP="00535B4B">
            <w:pPr>
              <w:spacing w:line="276" w:lineRule="auto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97-400 Bełchatów</w:t>
            </w:r>
          </w:p>
          <w:p w14:paraId="1ED626B5" w14:textId="6AC89AB6" w:rsidR="000C0D20" w:rsidRPr="00535B4B" w:rsidRDefault="000C0D20" w:rsidP="00535B4B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  <w:u w:val="single"/>
              </w:rPr>
              <w:t>Uzasadnienie wyboru</w:t>
            </w:r>
            <w:r w:rsidRPr="00535B4B">
              <w:rPr>
                <w:sz w:val="20"/>
                <w:szCs w:val="20"/>
              </w:rPr>
              <w:t>: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1321272E" w14:textId="77777777" w:rsidR="00535B4B" w:rsidRDefault="00535B4B" w:rsidP="00B51A2B">
      <w:pPr>
        <w:spacing w:before="360" w:after="120" w:line="276" w:lineRule="auto"/>
        <w:jc w:val="both"/>
        <w:rPr>
          <w:color w:val="000000"/>
        </w:rPr>
      </w:pPr>
    </w:p>
    <w:p w14:paraId="112D0B44" w14:textId="499C7AD5" w:rsidR="00992FF5" w:rsidRPr="00535B4B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535B4B">
        <w:rPr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977"/>
        <w:gridCol w:w="2693"/>
        <w:gridCol w:w="993"/>
      </w:tblGrid>
      <w:tr w:rsidR="00992FF5" w:rsidRPr="00535B4B" w14:paraId="4F2A3D49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15E774" w14:textId="77777777" w:rsidR="00992FF5" w:rsidRPr="00535B4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5D0603" w14:textId="77777777" w:rsidR="00992FF5" w:rsidRPr="00535B4B" w:rsidRDefault="00992FF5" w:rsidP="00F82C4B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535B4B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BC75C2" w14:textId="77777777" w:rsidR="00992FF5" w:rsidRPr="00535B4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35B4B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FE770F" w14:textId="77777777" w:rsidR="00992FF5" w:rsidRPr="00535B4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535B4B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C0D20" w:rsidRPr="00535B4B" w14:paraId="6A91EFC3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F443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Pakiet 1 - Szew do zabiegów endoskopowych i laparoskopowych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0608A" w14:textId="2B2C177B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35B4B">
              <w:rPr>
                <w:b/>
                <w:bCs/>
                <w:sz w:val="20"/>
                <w:szCs w:val="20"/>
              </w:rPr>
              <w:t>S</w:t>
            </w:r>
            <w:r w:rsidRPr="00535B4B">
              <w:rPr>
                <w:b/>
                <w:bCs/>
                <w:sz w:val="20"/>
                <w:szCs w:val="20"/>
              </w:rPr>
              <w:t>p. z o.o.</w:t>
            </w:r>
          </w:p>
          <w:p w14:paraId="705482CB" w14:textId="5BD7F7DE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</w:t>
            </w:r>
            <w:r w:rsidR="00535B4B"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Polna 11</w:t>
            </w:r>
          </w:p>
          <w:p w14:paraId="752A9ED4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C193B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7400F420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63A26E07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6963ECDD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2D0D3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465,00</w:t>
            </w:r>
          </w:p>
        </w:tc>
      </w:tr>
      <w:tr w:rsidR="000C0D20" w:rsidRPr="00535B4B" w14:paraId="189DC04F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061F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FBDE2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>YAVO Sp. z o. o.</w:t>
            </w:r>
          </w:p>
          <w:p w14:paraId="2924733A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Bawełniana 17</w:t>
            </w:r>
          </w:p>
          <w:p w14:paraId="76652FBD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644B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554543D2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- 100.00</w:t>
            </w:r>
          </w:p>
          <w:p w14:paraId="5D47C06E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- 25.00</w:t>
            </w:r>
          </w:p>
          <w:p w14:paraId="24AE2071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- 25.00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58C8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450,00</w:t>
            </w:r>
          </w:p>
        </w:tc>
      </w:tr>
      <w:tr w:rsidR="000C0D20" w:rsidRPr="00535B4B" w14:paraId="38C24A04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4D65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A26D" w14:textId="77777777" w:rsidR="00535B4B" w:rsidRPr="00535B4B" w:rsidRDefault="00535B4B" w:rsidP="00535B4B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535B4B">
              <w:rPr>
                <w:b/>
                <w:bCs/>
                <w:sz w:val="20"/>
                <w:szCs w:val="20"/>
              </w:rPr>
              <w:t>p. z o.o.</w:t>
            </w:r>
          </w:p>
          <w:p w14:paraId="1F0A17C0" w14:textId="77777777" w:rsidR="00535B4B" w:rsidRPr="00535B4B" w:rsidRDefault="00535B4B" w:rsidP="00535B4B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Polna 11</w:t>
            </w:r>
          </w:p>
          <w:p w14:paraId="27902F12" w14:textId="613DE6A8" w:rsidR="000C0D20" w:rsidRPr="00535B4B" w:rsidRDefault="00535B4B" w:rsidP="00535B4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8F31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- 177.95</w:t>
            </w:r>
          </w:p>
          <w:p w14:paraId="500439D8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- 100.00</w:t>
            </w:r>
          </w:p>
          <w:p w14:paraId="4D2BF4A6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2A5574B3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BC30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292,95</w:t>
            </w:r>
          </w:p>
        </w:tc>
      </w:tr>
      <w:tr w:rsidR="000C0D20" w:rsidRPr="00535B4B" w14:paraId="041F5BC4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475C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447FA" w14:textId="50EB2296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 xml:space="preserve">Aesculap Chifa </w:t>
            </w:r>
            <w:r w:rsidR="00535B4B">
              <w:rPr>
                <w:b/>
                <w:bCs/>
                <w:sz w:val="20"/>
                <w:szCs w:val="20"/>
              </w:rPr>
              <w:t>Sp. z o.o.</w:t>
            </w:r>
          </w:p>
          <w:p w14:paraId="41E9F419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Tysiąclecia 14</w:t>
            </w:r>
          </w:p>
          <w:p w14:paraId="4746385A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64-300 Nowy Tomyśl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CA34B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- 0.00</w:t>
            </w:r>
          </w:p>
          <w:p w14:paraId="704162D6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- 0.00</w:t>
            </w:r>
          </w:p>
          <w:p w14:paraId="1779AFD8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- 0.00</w:t>
            </w:r>
          </w:p>
          <w:p w14:paraId="325BADF0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9A12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0,00</w:t>
            </w:r>
          </w:p>
        </w:tc>
      </w:tr>
      <w:tr w:rsidR="000C0D20" w:rsidRPr="00535B4B" w14:paraId="37BC694D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1CA9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8618A" w14:textId="45FEC184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>Tramco Sp</w:t>
            </w:r>
            <w:r w:rsidR="00535B4B">
              <w:rPr>
                <w:b/>
                <w:bCs/>
                <w:sz w:val="20"/>
                <w:szCs w:val="20"/>
              </w:rPr>
              <w:t>.</w:t>
            </w:r>
            <w:r w:rsidRPr="00535B4B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4B32DA1A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Wolskie, ul. Wolska 14</w:t>
            </w:r>
          </w:p>
          <w:p w14:paraId="78E5F1BB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05-860 Płochocin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78E6B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- 0.00</w:t>
            </w:r>
          </w:p>
          <w:p w14:paraId="0D9F5F8A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- 0.00</w:t>
            </w:r>
          </w:p>
          <w:p w14:paraId="3620DB3E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- 0.00</w:t>
            </w:r>
          </w:p>
          <w:p w14:paraId="2587B683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8306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0,00</w:t>
            </w:r>
          </w:p>
        </w:tc>
      </w:tr>
      <w:tr w:rsidR="000C0D20" w:rsidRPr="00535B4B" w14:paraId="1A65908A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8CEF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Pakiet 3 - Jednowłóknowe syntetyczne wchłanialne nici chirurgiczne wykonane z syntetycznego poliestru, który składa się z glikolidu, kaprolaktonu, węglanu trimetylenu oraz laktydu. Minimalna wartość siły węzła to 50–60% USP i EP po 5 dniach od zastosowania i minimum 20–30% USP i EP po 10 dniach. Całkowita utrata wytrzymałości na rozciąganie następuje 21 dni od zastosowania. Czas wchłaniania po maksymalnie 56 dniach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DCD2" w14:textId="77777777" w:rsidR="00535B4B" w:rsidRPr="00535B4B" w:rsidRDefault="00535B4B" w:rsidP="00535B4B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535B4B">
              <w:rPr>
                <w:b/>
                <w:bCs/>
                <w:sz w:val="20"/>
                <w:szCs w:val="20"/>
              </w:rPr>
              <w:t>p. z o.o.</w:t>
            </w:r>
          </w:p>
          <w:p w14:paraId="572451AF" w14:textId="77777777" w:rsidR="00535B4B" w:rsidRPr="00535B4B" w:rsidRDefault="00535B4B" w:rsidP="00535B4B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Polna 11</w:t>
            </w:r>
          </w:p>
          <w:p w14:paraId="1487A2D1" w14:textId="275E87E8" w:rsidR="000C0D20" w:rsidRPr="00535B4B" w:rsidRDefault="00535B4B" w:rsidP="00535B4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F5CE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254BBD6C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65AEAD0D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7931BD3C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AE1F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465,00</w:t>
            </w:r>
          </w:p>
        </w:tc>
      </w:tr>
      <w:tr w:rsidR="000C0D20" w:rsidRPr="00535B4B" w14:paraId="11B2DBCA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B73A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3 - Pakiet 3 - Jednowłóknowe syntetyczne wchłanialne nici chirurgiczne wykonane z syntetycznego poliestru, który składa się z glikolidu, kaprolaktonu, węglanu </w:t>
            </w:r>
            <w:r w:rsidRPr="00535B4B">
              <w:rPr>
                <w:sz w:val="20"/>
                <w:szCs w:val="20"/>
              </w:rPr>
              <w:lastRenderedPageBreak/>
              <w:t>trimetylenu oraz laktydu. Minimalna wartość siły węzła to 50–60% USP i EP po 5 dniach od zastosowania i minimum 20–30% USP i EP po 10 dniach. Całkowita utrata wytrzymałości na rozciąganie następuje 21 dni od zastosowania. Czas wchłaniania po maksymalnie 56 dniach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15A6" w14:textId="63674063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lastRenderedPageBreak/>
              <w:t xml:space="preserve">Aesculap Chifa </w:t>
            </w:r>
            <w:r w:rsidR="00535B4B">
              <w:rPr>
                <w:b/>
                <w:bCs/>
                <w:sz w:val="20"/>
                <w:szCs w:val="20"/>
              </w:rPr>
              <w:t>Sp. z o.o.</w:t>
            </w:r>
          </w:p>
          <w:p w14:paraId="029B3229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Tysiąclecia 14</w:t>
            </w:r>
          </w:p>
          <w:p w14:paraId="16E012DB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64-300 Nowy Tomyśl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02BBC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- 0.00</w:t>
            </w:r>
          </w:p>
          <w:p w14:paraId="11DAA36A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- 0.00</w:t>
            </w:r>
          </w:p>
          <w:p w14:paraId="0BBBE45D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- 0.00</w:t>
            </w:r>
          </w:p>
          <w:p w14:paraId="423488DF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3989E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0,00</w:t>
            </w:r>
          </w:p>
        </w:tc>
      </w:tr>
      <w:tr w:rsidR="000C0D20" w:rsidRPr="00535B4B" w14:paraId="491E1933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68790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Pakiet 4 - Wchłanialny, samofiksujący, monofilamentowy system do zamykania ran, wykonany z syntetycznego poliestru złożonego z glikolu, dioksanonu i węglanu trimetylenu. Szew jest sterylny, niekolagenowy i nieantygenowy. System składający się z igły chirurgicznej na jednym końcu i zaciskiem pętlowym na drugim końcu oraz jednokierunkowych haczyków. Haczyki są cięte pod dwoma kątami. Czas całkowitego wchłaniania ok 90-110 dni. Wytrzymałość na rozciąganie: po 7 dniach ok 90% pierwotnej wytrzymałości, po 14 dniach 75% pierwotnej wytrzymałości.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CE826" w14:textId="77777777" w:rsidR="00535B4B" w:rsidRPr="00535B4B" w:rsidRDefault="00535B4B" w:rsidP="00535B4B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535B4B">
              <w:rPr>
                <w:b/>
                <w:bCs/>
                <w:sz w:val="20"/>
                <w:szCs w:val="20"/>
              </w:rPr>
              <w:t>p. z o.o.</w:t>
            </w:r>
          </w:p>
          <w:p w14:paraId="5352C76E" w14:textId="77777777" w:rsidR="00535B4B" w:rsidRPr="00535B4B" w:rsidRDefault="00535B4B" w:rsidP="00535B4B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Polna 11</w:t>
            </w:r>
          </w:p>
          <w:p w14:paraId="19B48217" w14:textId="29B9A7B2" w:rsidR="000C0D20" w:rsidRPr="00535B4B" w:rsidRDefault="00535B4B" w:rsidP="00535B4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F5FD5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463C400D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10720C1E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024782C4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3E99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465,00</w:t>
            </w:r>
          </w:p>
        </w:tc>
      </w:tr>
      <w:tr w:rsidR="000C0D20" w:rsidRPr="00535B4B" w14:paraId="31D92112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8B0B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5 - Pakiet 5 -  Bezwęzłowe urządzenie do kontrolowanego zamykania ran z igłą na jednym końcu i z regulowaną pętlą mocującą na drugim. Syntetyczny wchłanialny szew ze spiralnie ułożonymi kotwicami, wykonany z polidioksanonu. Posiada antyseptyczny czynnik antybakteryjny - triklosan, posiadający potwierdzone testami in-vitro działanie hamujące wzrost drobnoustrojów chorobotwórczych, najczęściej wywołujących infekcje pooperacyjne: Staphylococcus aureus, Staphylococcus epidermidis, Metycylinooporny Staphylococcus aureus (MRSA), Metycylinooporny Staphylococcus epidermidis (MRSE), Escherichia coli, Klebsiella pneumoniae. Podtrzymywanie tkankowe in vivo: 4/0 i mniejsze - 67% po 2 tyg., 50% po 4 tyg., 37% po 6 tyg.; 3/0 i większe - 80% po 2 tyg., 80% po 4 tyg., 40% po 6 </w:t>
            </w:r>
            <w:r w:rsidRPr="00535B4B">
              <w:rPr>
                <w:sz w:val="20"/>
                <w:szCs w:val="20"/>
              </w:rPr>
              <w:lastRenderedPageBreak/>
              <w:t>tyg. Okres wchłaniania: 210 dni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E12A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lastRenderedPageBreak/>
              <w:t>Johnson &amp; Johnson Poland Sp. z o.o.</w:t>
            </w:r>
          </w:p>
          <w:p w14:paraId="0625DCA2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Iłżecka 24</w:t>
            </w:r>
          </w:p>
          <w:p w14:paraId="758DD431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02-135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557C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23664F4A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26FC8A2C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414D8DFB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CA169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477,50</w:t>
            </w:r>
          </w:p>
        </w:tc>
      </w:tr>
      <w:tr w:rsidR="000C0D20" w:rsidRPr="00535B4B" w14:paraId="485F9C09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686E7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6 - Pakiet 6 -  Antybakteryjny szew chirurgiczny, syntetyczny jednowłóknowy, wchłanialny wykonany z polydioksanonu, z dodatkiem antyseptyku (triklosanu),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(MRSE), Escherichia coli, Klebsiella pneumoniae. Okres podtrzymywania tkankowego do 90 dni. Okres wchłaniania 182-238 dni.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442D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47FE60B8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Iłżecka 24</w:t>
            </w:r>
          </w:p>
          <w:p w14:paraId="04D13BAE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02-135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B249A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7CE81018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6DBE54FD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39CF59E2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0333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477,50</w:t>
            </w:r>
          </w:p>
        </w:tc>
      </w:tr>
      <w:tr w:rsidR="000C0D20" w:rsidRPr="00535B4B" w14:paraId="4949B9F0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DD50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7 - Pakiet 7 - Syntetyczny wchłanialny szew pleciony wykonany z mieszaniny kwasu poliglikolowego i polimlekowego z powleczeniem z dodatkiem antyseptyku (triklosanu) 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(MRSE). Okres podtrzymywania tkankowego 28-35 dni. Okres wchłaniania 56-70 dni. Zachowanie pierwotnej zdolności podtrzymywania tkankowego; po 14 dniach - minimum 75% po 21 dniach - minimum 50% po 28 dniach - minimum 25%.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34C6" w14:textId="77777777" w:rsidR="00535B4B" w:rsidRPr="00535B4B" w:rsidRDefault="00535B4B" w:rsidP="00535B4B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535B4B">
              <w:rPr>
                <w:b/>
                <w:bCs/>
                <w:sz w:val="20"/>
                <w:szCs w:val="20"/>
              </w:rPr>
              <w:t>p. z o.o.</w:t>
            </w:r>
          </w:p>
          <w:p w14:paraId="00D15A43" w14:textId="77777777" w:rsidR="00535B4B" w:rsidRPr="00535B4B" w:rsidRDefault="00535B4B" w:rsidP="00535B4B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Polna 11</w:t>
            </w:r>
          </w:p>
          <w:p w14:paraId="2420F248" w14:textId="7A807701" w:rsidR="000C0D20" w:rsidRPr="00535B4B" w:rsidRDefault="00535B4B" w:rsidP="00535B4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B87B4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3291CC2C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1E528E46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6028E88C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E29E3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465,00</w:t>
            </w:r>
          </w:p>
        </w:tc>
      </w:tr>
      <w:tr w:rsidR="000C0D20" w:rsidRPr="00535B4B" w14:paraId="0484FA11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092D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7 - Pakiet 7 - Syntetyczny wchłanialny szew pleciony wykonany z mieszaniny kwasu poliglikolowego i polimlekowego z powleczeniem z dodatkiem antyseptyku (triklosanu) , który posiada potwierdzone testami in-vitro działanie hamujące wzrost drobnoustrojów </w:t>
            </w:r>
            <w:r w:rsidRPr="00535B4B">
              <w:rPr>
                <w:sz w:val="20"/>
                <w:szCs w:val="20"/>
              </w:rPr>
              <w:lastRenderedPageBreak/>
              <w:t>chorobotwórczych najczęściej wywołujących infekcje pooperacyjne: Staphylococcus aureus, Staphylococcus epidermidis, Metycylinooporny Staphylococcus aureus (MRSA), Metycylinooporny Staphylococcus epidermidis (MRSE). Okres podtrzymywania tkankowego 28-35 dni. Okres wchłaniania 56-70 dni. Zachowanie pierwotnej zdolności podtrzymywania tkankowego; po 14 dniach - minimum 75% po 21 dniach - minimum 50% po 28 dniach - minimum 25%.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FC6C9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lastRenderedPageBreak/>
              <w:t>Johnson &amp; Johnson Poland Sp. z o.o.</w:t>
            </w:r>
          </w:p>
          <w:p w14:paraId="6A39D2C7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Iłżecka 24</w:t>
            </w:r>
          </w:p>
          <w:p w14:paraId="4757FA41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02-135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60EA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- 230.65</w:t>
            </w:r>
          </w:p>
          <w:p w14:paraId="491AA78E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1E9AD56B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34FA33C0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2A55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408,15</w:t>
            </w:r>
          </w:p>
        </w:tc>
      </w:tr>
      <w:tr w:rsidR="000C0D20" w:rsidRPr="00535B4B" w14:paraId="48CE56C7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02F6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8 - Pakiet 8 - Szew syntetyczny, polipropylenowy, niewchłanialny, jednowłóknowy charakteryzujący się kontrolowanym rozciąganiem zapobiegającym nieumyślnemu zerwaniu szwu oraz plastycznym odkształceniem węzła zapobiegającym jego rozwiązaniu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9EAF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3164A193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Iłżecka 24</w:t>
            </w:r>
          </w:p>
          <w:p w14:paraId="7C9763EF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02-135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1B85E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2C6AC165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168A11F7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49DFF524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39B3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477,50</w:t>
            </w:r>
          </w:p>
        </w:tc>
      </w:tr>
      <w:tr w:rsidR="000C0D20" w:rsidRPr="00535B4B" w14:paraId="444FB3FB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E676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10 - Pakiet 10 - Szew niewchłanialny, syntetyczny, pleciony, powlekany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125B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>YAVO Sp. z o. o.</w:t>
            </w:r>
          </w:p>
          <w:p w14:paraId="288636EE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Bawełniana 17</w:t>
            </w:r>
          </w:p>
          <w:p w14:paraId="3FF60454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E960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0FD5E012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- 100.00</w:t>
            </w:r>
          </w:p>
          <w:p w14:paraId="1B01BE00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- 25.00</w:t>
            </w:r>
          </w:p>
          <w:p w14:paraId="2CE2C6F7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- 25.00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B7B7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450,00</w:t>
            </w:r>
          </w:p>
        </w:tc>
      </w:tr>
      <w:tr w:rsidR="000C0D20" w:rsidRPr="00535B4B" w14:paraId="3AD68860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8F7B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11 - Pakiet 11 - Szew wchłanialny, syntetyczny, jednowłóknowy, okres podtrzymywania tkanki ok. 60 dni, okres całkowitego wchłonięcia masy szwu ok. 180 - 210 dni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3FB9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>YAVO Sp. z o. o.</w:t>
            </w:r>
          </w:p>
          <w:p w14:paraId="5E4A4E1C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Bawełniana 17</w:t>
            </w:r>
          </w:p>
          <w:p w14:paraId="63A360F6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BA093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57DBEDC2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- 100.00</w:t>
            </w:r>
          </w:p>
          <w:p w14:paraId="2B3D1AD2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- 25.00</w:t>
            </w:r>
          </w:p>
          <w:p w14:paraId="623AC0FB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- 25.00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3D19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450,00</w:t>
            </w:r>
          </w:p>
        </w:tc>
      </w:tr>
      <w:tr w:rsidR="000C0D20" w:rsidRPr="00535B4B" w14:paraId="3C8ED1BE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AAFBB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12 - Pakiet 12 - Szew do zabiegów endoskopowych i laparoskopowych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6604" w14:textId="77777777" w:rsidR="00535B4B" w:rsidRPr="00535B4B" w:rsidRDefault="00535B4B" w:rsidP="00535B4B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535B4B">
              <w:rPr>
                <w:b/>
                <w:bCs/>
                <w:sz w:val="20"/>
                <w:szCs w:val="20"/>
              </w:rPr>
              <w:t>p. z o.o.</w:t>
            </w:r>
          </w:p>
          <w:p w14:paraId="45A6723B" w14:textId="77777777" w:rsidR="00535B4B" w:rsidRPr="00535B4B" w:rsidRDefault="00535B4B" w:rsidP="00535B4B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535B4B">
              <w:rPr>
                <w:sz w:val="20"/>
                <w:szCs w:val="20"/>
              </w:rPr>
              <w:t>Polna 11</w:t>
            </w:r>
          </w:p>
          <w:p w14:paraId="4119756A" w14:textId="1D7925EA" w:rsidR="000C0D20" w:rsidRPr="00535B4B" w:rsidRDefault="00535B4B" w:rsidP="00535B4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A4298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6C9987F3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- 150.00</w:t>
            </w:r>
          </w:p>
          <w:p w14:paraId="59016119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- 15.00</w:t>
            </w:r>
          </w:p>
          <w:p w14:paraId="24F6E49C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F70F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465,00</w:t>
            </w:r>
          </w:p>
        </w:tc>
      </w:tr>
      <w:tr w:rsidR="000C0D20" w:rsidRPr="00535B4B" w14:paraId="03DBA8DB" w14:textId="77777777" w:rsidTr="00535B4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30F4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13 - Pakiet 13 - Szew niewchłanialny syntetyczny, jednowłóknowy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FCCB2" w14:textId="77777777" w:rsidR="000C0D20" w:rsidRPr="00535B4B" w:rsidRDefault="000C0D20" w:rsidP="00DC425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535B4B">
              <w:rPr>
                <w:b/>
                <w:bCs/>
                <w:sz w:val="20"/>
                <w:szCs w:val="20"/>
              </w:rPr>
              <w:t>YAVO Sp. z o. o.</w:t>
            </w:r>
          </w:p>
          <w:p w14:paraId="1BAC8A27" w14:textId="77777777" w:rsidR="000C0D20" w:rsidRPr="00535B4B" w:rsidRDefault="000C0D20" w:rsidP="00DC4252">
            <w:pPr>
              <w:spacing w:line="276" w:lineRule="auto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ul. Bawełniana 17</w:t>
            </w:r>
          </w:p>
          <w:p w14:paraId="453CCA91" w14:textId="77777777" w:rsidR="000C0D20" w:rsidRPr="00535B4B" w:rsidRDefault="000C0D20" w:rsidP="00DC425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3F2B1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1 - Cena - 300.00</w:t>
            </w:r>
          </w:p>
          <w:p w14:paraId="0BF25E39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2 - Jakość - 100.00</w:t>
            </w:r>
          </w:p>
          <w:p w14:paraId="6C157617" w14:textId="77777777" w:rsidR="000C0D20" w:rsidRPr="00535B4B" w:rsidRDefault="000C0D20" w:rsidP="00DC4252">
            <w:pPr>
              <w:spacing w:before="40" w:after="40"/>
              <w:rPr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3 - Termin dostawy w dniach roboczych - 25.00</w:t>
            </w:r>
          </w:p>
          <w:p w14:paraId="0E6031D7" w14:textId="77777777" w:rsidR="000C0D20" w:rsidRPr="00535B4B" w:rsidRDefault="000C0D20" w:rsidP="00DC42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>4 - Termin dostawy w trybie pilnym - 25.00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C4B9" w14:textId="77777777" w:rsidR="000C0D20" w:rsidRPr="00535B4B" w:rsidRDefault="000C0D20" w:rsidP="00DC4252">
            <w:pPr>
              <w:jc w:val="center"/>
              <w:rPr>
                <w:color w:val="000000"/>
                <w:sz w:val="20"/>
                <w:szCs w:val="20"/>
              </w:rPr>
            </w:pPr>
            <w:r w:rsidRPr="00535B4B">
              <w:rPr>
                <w:sz w:val="20"/>
                <w:szCs w:val="20"/>
              </w:rPr>
              <w:t xml:space="preserve">  450,00</w:t>
            </w:r>
          </w:p>
        </w:tc>
      </w:tr>
      <w:bookmarkEnd w:id="0"/>
    </w:tbl>
    <w:p w14:paraId="4472FF5C" w14:textId="4BB04BBD" w:rsidR="008642B3" w:rsidRPr="00535B4B" w:rsidRDefault="008642B3" w:rsidP="00B51A2B">
      <w:pPr>
        <w:jc w:val="right"/>
      </w:pPr>
    </w:p>
    <w:sectPr w:rsidR="008642B3" w:rsidRPr="00535B4B" w:rsidSect="00535B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243C6" w14:textId="77777777" w:rsidR="00F940BE" w:rsidRDefault="00F940BE">
      <w:r>
        <w:separator/>
      </w:r>
    </w:p>
  </w:endnote>
  <w:endnote w:type="continuationSeparator" w:id="0">
    <w:p w14:paraId="7D5F4233" w14:textId="77777777" w:rsidR="00F940BE" w:rsidRDefault="00F94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B92B" w14:textId="77777777" w:rsidR="000C0D20" w:rsidRDefault="000C0D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91FA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92F6CC1" w14:textId="77777777" w:rsidR="000C1E6F" w:rsidRDefault="00992FF5" w:rsidP="00535B4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6B4DB" w14:textId="77777777" w:rsidR="000C0D20" w:rsidRDefault="000C0D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1ABBD" w14:textId="77777777" w:rsidR="00F940BE" w:rsidRDefault="00F940BE">
      <w:r>
        <w:separator/>
      </w:r>
    </w:p>
  </w:footnote>
  <w:footnote w:type="continuationSeparator" w:id="0">
    <w:p w14:paraId="03A68CFF" w14:textId="77777777" w:rsidR="00F940BE" w:rsidRDefault="00F94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7688" w14:textId="77777777" w:rsidR="000C0D20" w:rsidRDefault="000C0D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5A755" w14:textId="77777777" w:rsidR="000C0D20" w:rsidRDefault="000C0D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8C9E" w14:textId="77777777" w:rsidR="000C0D20" w:rsidRDefault="000C0D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0BE"/>
    <w:rsid w:val="00022322"/>
    <w:rsid w:val="00042497"/>
    <w:rsid w:val="000C0D20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D2652"/>
    <w:rsid w:val="004E324A"/>
    <w:rsid w:val="004E7234"/>
    <w:rsid w:val="00514919"/>
    <w:rsid w:val="00535B4B"/>
    <w:rsid w:val="0054734E"/>
    <w:rsid w:val="00596EA3"/>
    <w:rsid w:val="00596FD7"/>
    <w:rsid w:val="005E5BFF"/>
    <w:rsid w:val="00607F9B"/>
    <w:rsid w:val="00644DCB"/>
    <w:rsid w:val="00657C1E"/>
    <w:rsid w:val="006E3089"/>
    <w:rsid w:val="006F219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A3FB1"/>
    <w:rsid w:val="00AC49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40BE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07310"/>
  <w15:chartTrackingRefBased/>
  <w15:docId w15:val="{6720ACA1-2A85-43C3-9651-87E96967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7</Pages>
  <Words>2291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Karolina Kosek</cp:lastModifiedBy>
  <cp:revision>5</cp:revision>
  <cp:lastPrinted>1899-12-31T23:00:00Z</cp:lastPrinted>
  <dcterms:created xsi:type="dcterms:W3CDTF">2026-05-22T11:51:00Z</dcterms:created>
  <dcterms:modified xsi:type="dcterms:W3CDTF">2026-05-25T11:48:00Z</dcterms:modified>
</cp:coreProperties>
</file>