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454D477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5755BF" w:rsidRPr="005755BF">
        <w:rPr>
          <w:rFonts w:eastAsia="Times New Roman" w:cs="Calibri"/>
          <w:b/>
          <w:lang w:eastAsia="pl-PL"/>
        </w:rPr>
        <w:t>Wyposażenie lokalu mieszkalnego w meble pokojowe przy ul. Czarnowiejskiej 103/27 w Krakowie -KC-DE-zp.25.224.2026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4D1ED" w14:textId="77777777" w:rsidR="00A90873" w:rsidRDefault="00A90873" w:rsidP="0038231F">
      <w:pPr>
        <w:spacing w:after="0" w:line="240" w:lineRule="auto"/>
      </w:pPr>
      <w:r>
        <w:separator/>
      </w:r>
    </w:p>
  </w:endnote>
  <w:endnote w:type="continuationSeparator" w:id="0">
    <w:p w14:paraId="7F0902DB" w14:textId="77777777" w:rsidR="00A90873" w:rsidRDefault="00A908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665DA" w14:textId="77777777" w:rsidR="00A90873" w:rsidRDefault="00A90873" w:rsidP="0038231F">
      <w:pPr>
        <w:spacing w:after="0" w:line="240" w:lineRule="auto"/>
      </w:pPr>
      <w:r>
        <w:separator/>
      </w:r>
    </w:p>
  </w:footnote>
  <w:footnote w:type="continuationSeparator" w:id="0">
    <w:p w14:paraId="1E7AD030" w14:textId="77777777" w:rsidR="00A90873" w:rsidRDefault="00A90873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1C7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3A1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05921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755BF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92B5E"/>
    <w:rsid w:val="00696F9B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35498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06F47"/>
    <w:rsid w:val="00825A09"/>
    <w:rsid w:val="00830988"/>
    <w:rsid w:val="00830AB1"/>
    <w:rsid w:val="00833056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4DD6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0873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25EE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B419D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263A4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931D8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4460E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6</cp:revision>
  <cp:lastPrinted>2023-06-06T08:18:00Z</cp:lastPrinted>
  <dcterms:created xsi:type="dcterms:W3CDTF">2025-02-10T10:19:00Z</dcterms:created>
  <dcterms:modified xsi:type="dcterms:W3CDTF">2026-05-18T10:49:00Z</dcterms:modified>
</cp:coreProperties>
</file>