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A831C" w14:textId="540AA792" w:rsidR="0029606A" w:rsidRPr="006F6233" w:rsidRDefault="0059284F" w:rsidP="006F6233">
      <w:pPr>
        <w:spacing w:after="240"/>
        <w:jc w:val="right"/>
        <w:rPr>
          <w:sz w:val="24"/>
          <w:szCs w:val="24"/>
        </w:rPr>
      </w:pPr>
      <w:r w:rsidRPr="006F6233">
        <w:rPr>
          <w:sz w:val="24"/>
          <w:szCs w:val="24"/>
        </w:rPr>
        <w:t>Kraków</w:t>
      </w:r>
      <w:r w:rsidR="006A5DF1" w:rsidRPr="006F6233">
        <w:rPr>
          <w:sz w:val="24"/>
          <w:szCs w:val="24"/>
        </w:rPr>
        <w:t xml:space="preserve"> dnia: </w:t>
      </w:r>
      <w:r w:rsidRPr="006F6233">
        <w:rPr>
          <w:sz w:val="24"/>
          <w:szCs w:val="24"/>
        </w:rPr>
        <w:t>2026-05-1</w:t>
      </w:r>
      <w:r w:rsidR="006F6233">
        <w:rPr>
          <w:sz w:val="24"/>
          <w:szCs w:val="24"/>
        </w:rPr>
        <w:t>9</w:t>
      </w:r>
    </w:p>
    <w:p w14:paraId="773489AF" w14:textId="77777777" w:rsidR="007427BD" w:rsidRPr="006F6233" w:rsidRDefault="007427BD" w:rsidP="007427BD">
      <w:pPr>
        <w:rPr>
          <w:b/>
          <w:bCs/>
          <w:sz w:val="24"/>
          <w:szCs w:val="24"/>
        </w:rPr>
      </w:pPr>
      <w:r w:rsidRPr="006F6233">
        <w:rPr>
          <w:b/>
          <w:bCs/>
          <w:sz w:val="24"/>
          <w:szCs w:val="24"/>
        </w:rPr>
        <w:t xml:space="preserve">Szpital Miejski Specjalistyczny </w:t>
      </w:r>
    </w:p>
    <w:p w14:paraId="3592E77A" w14:textId="77777777" w:rsidR="007427BD" w:rsidRPr="006F6233" w:rsidRDefault="007427BD" w:rsidP="007427BD">
      <w:pPr>
        <w:rPr>
          <w:sz w:val="24"/>
          <w:szCs w:val="24"/>
        </w:rPr>
      </w:pPr>
      <w:r w:rsidRPr="006F6233">
        <w:rPr>
          <w:b/>
          <w:bCs/>
          <w:sz w:val="24"/>
          <w:szCs w:val="24"/>
        </w:rPr>
        <w:t>im. Gabriela Narutowicza w Krakowie</w:t>
      </w:r>
    </w:p>
    <w:p w14:paraId="5FC6F22F" w14:textId="77777777" w:rsidR="007427BD" w:rsidRPr="006F6233" w:rsidRDefault="007427BD" w:rsidP="007427BD">
      <w:pPr>
        <w:pStyle w:val="Nagwek"/>
        <w:tabs>
          <w:tab w:val="clear" w:pos="4536"/>
          <w:tab w:val="clear" w:pos="9072"/>
        </w:tabs>
        <w:rPr>
          <w:sz w:val="24"/>
          <w:szCs w:val="24"/>
        </w:rPr>
      </w:pPr>
      <w:r w:rsidRPr="006F6233">
        <w:rPr>
          <w:sz w:val="24"/>
          <w:szCs w:val="24"/>
        </w:rPr>
        <w:t>ul. Prądnicka 35-37</w:t>
      </w:r>
    </w:p>
    <w:p w14:paraId="6E45DE1F" w14:textId="77777777" w:rsidR="007427BD" w:rsidRPr="006F6233" w:rsidRDefault="007427BD" w:rsidP="007427BD">
      <w:pPr>
        <w:pStyle w:val="Nagwek"/>
        <w:tabs>
          <w:tab w:val="clear" w:pos="4536"/>
          <w:tab w:val="clear" w:pos="9072"/>
        </w:tabs>
        <w:rPr>
          <w:sz w:val="24"/>
          <w:szCs w:val="24"/>
        </w:rPr>
      </w:pPr>
      <w:r w:rsidRPr="006F6233">
        <w:rPr>
          <w:sz w:val="24"/>
          <w:szCs w:val="24"/>
        </w:rPr>
        <w:t>31-202 Kraków</w:t>
      </w:r>
    </w:p>
    <w:p w14:paraId="40A04EB4" w14:textId="77777777" w:rsidR="006D4AB3" w:rsidRPr="006F6233" w:rsidRDefault="006D4AB3">
      <w:pPr>
        <w:pStyle w:val="Nagwek"/>
        <w:tabs>
          <w:tab w:val="clear" w:pos="4536"/>
          <w:tab w:val="clear" w:pos="9072"/>
        </w:tabs>
        <w:rPr>
          <w:sz w:val="22"/>
          <w:szCs w:val="22"/>
        </w:rPr>
      </w:pPr>
    </w:p>
    <w:p w14:paraId="60F81E5D" w14:textId="2F26F535" w:rsidR="00632C3C" w:rsidRPr="006F6233" w:rsidRDefault="00E21B49" w:rsidP="0029606A">
      <w:pPr>
        <w:pStyle w:val="Nagwek1"/>
        <w:spacing w:after="480" w:line="276" w:lineRule="auto"/>
        <w:jc w:val="center"/>
        <w:rPr>
          <w:rFonts w:ascii="Times New Roman" w:hAnsi="Times New Roman"/>
          <w:szCs w:val="28"/>
        </w:rPr>
      </w:pPr>
      <w:r w:rsidRPr="006F6233">
        <w:rPr>
          <w:rFonts w:ascii="Times New Roman" w:hAnsi="Times New Roman"/>
          <w:szCs w:val="28"/>
        </w:rPr>
        <w:t>WYJAŚNIENI</w:t>
      </w:r>
      <w:r w:rsidR="00520165" w:rsidRPr="006F6233">
        <w:rPr>
          <w:rFonts w:ascii="Times New Roman" w:hAnsi="Times New Roman"/>
          <w:szCs w:val="28"/>
        </w:rPr>
        <w:t>A</w:t>
      </w:r>
      <w:r w:rsidR="00632C3C" w:rsidRPr="006F6233">
        <w:rPr>
          <w:rFonts w:ascii="Times New Roman" w:hAnsi="Times New Roman"/>
          <w:szCs w:val="28"/>
        </w:rPr>
        <w:t xml:space="preserve"> TREŚCI</w:t>
      </w:r>
      <w:r w:rsidR="0029606A" w:rsidRPr="006F6233">
        <w:rPr>
          <w:rFonts w:ascii="Times New Roman" w:hAnsi="Times New Roman"/>
          <w:szCs w:val="28"/>
        </w:rPr>
        <w:t xml:space="preserve"> SWZ</w:t>
      </w:r>
      <w:r w:rsidR="006F6233">
        <w:rPr>
          <w:rFonts w:ascii="Times New Roman" w:hAnsi="Times New Roman"/>
          <w:szCs w:val="28"/>
        </w:rPr>
        <w:t xml:space="preserve"> - 4</w:t>
      </w:r>
    </w:p>
    <w:p w14:paraId="29B1C0DC" w14:textId="31A5C577" w:rsidR="006D4AB3" w:rsidRPr="006F6233" w:rsidRDefault="00632C3C" w:rsidP="00520165">
      <w:pPr>
        <w:spacing w:after="360" w:line="276" w:lineRule="auto"/>
        <w:jc w:val="both"/>
        <w:rPr>
          <w:sz w:val="22"/>
          <w:szCs w:val="22"/>
        </w:rPr>
      </w:pPr>
      <w:r w:rsidRPr="006F6233">
        <w:rPr>
          <w:sz w:val="22"/>
          <w:szCs w:val="22"/>
        </w:rPr>
        <w:t xml:space="preserve">Dotyczy: </w:t>
      </w:r>
      <w:r w:rsidR="006A5DF1" w:rsidRPr="006F6233">
        <w:rPr>
          <w:sz w:val="22"/>
          <w:szCs w:val="22"/>
        </w:rPr>
        <w:t>p</w:t>
      </w:r>
      <w:r w:rsidRPr="006F6233">
        <w:rPr>
          <w:sz w:val="22"/>
          <w:szCs w:val="22"/>
        </w:rPr>
        <w:t>ostępowani</w:t>
      </w:r>
      <w:r w:rsidR="006A5DF1" w:rsidRPr="006F6233">
        <w:rPr>
          <w:sz w:val="22"/>
          <w:szCs w:val="22"/>
        </w:rPr>
        <w:t>a</w:t>
      </w:r>
      <w:r w:rsidRPr="006F6233">
        <w:rPr>
          <w:sz w:val="22"/>
          <w:szCs w:val="22"/>
        </w:rPr>
        <w:t xml:space="preserve"> o udzielenie zamówienia publicznego, prowadzone</w:t>
      </w:r>
      <w:r w:rsidR="006A5DF1" w:rsidRPr="006F6233">
        <w:rPr>
          <w:sz w:val="22"/>
          <w:szCs w:val="22"/>
        </w:rPr>
        <w:t>go</w:t>
      </w:r>
      <w:r w:rsidRPr="006F6233">
        <w:rPr>
          <w:sz w:val="22"/>
          <w:szCs w:val="22"/>
        </w:rPr>
        <w:t xml:space="preserve"> w</w:t>
      </w:r>
      <w:r w:rsidR="007427BD" w:rsidRPr="006F6233">
        <w:rPr>
          <w:sz w:val="22"/>
          <w:szCs w:val="22"/>
        </w:rPr>
        <w:t> </w:t>
      </w:r>
      <w:r w:rsidRPr="006F6233">
        <w:rPr>
          <w:sz w:val="22"/>
          <w:szCs w:val="22"/>
        </w:rPr>
        <w:t xml:space="preserve">trybie </w:t>
      </w:r>
      <w:r w:rsidR="0059284F" w:rsidRPr="006F6233">
        <w:rPr>
          <w:sz w:val="22"/>
          <w:szCs w:val="22"/>
        </w:rPr>
        <w:t>podstawowy</w:t>
      </w:r>
      <w:r w:rsidR="006F6233">
        <w:rPr>
          <w:sz w:val="22"/>
          <w:szCs w:val="22"/>
        </w:rPr>
        <w:t>m</w:t>
      </w:r>
      <w:r w:rsidR="0059284F" w:rsidRPr="006F6233">
        <w:rPr>
          <w:sz w:val="22"/>
          <w:szCs w:val="22"/>
        </w:rPr>
        <w:t xml:space="preserve"> bez negocjacji - art. 275 pkt. 1 ustawy </w:t>
      </w:r>
      <w:proofErr w:type="spellStart"/>
      <w:r w:rsidR="0059284F" w:rsidRPr="006F6233">
        <w:rPr>
          <w:sz w:val="22"/>
          <w:szCs w:val="22"/>
        </w:rPr>
        <w:t>Pzp</w:t>
      </w:r>
      <w:proofErr w:type="spellEnd"/>
      <w:r w:rsidRPr="006F6233">
        <w:rPr>
          <w:b/>
          <w:sz w:val="22"/>
          <w:szCs w:val="22"/>
        </w:rPr>
        <w:t xml:space="preserve"> </w:t>
      </w:r>
      <w:r w:rsidR="00E72428" w:rsidRPr="006F6233">
        <w:rPr>
          <w:bCs/>
          <w:sz w:val="22"/>
          <w:szCs w:val="22"/>
        </w:rPr>
        <w:t>”</w:t>
      </w:r>
      <w:r w:rsidR="0059284F" w:rsidRPr="006F6233">
        <w:rPr>
          <w:b/>
          <w:bCs/>
          <w:i/>
          <w:iCs/>
          <w:sz w:val="22"/>
          <w:szCs w:val="22"/>
        </w:rPr>
        <w:t xml:space="preserve">Zakup i dostawa produktów antyseptycznych </w:t>
      </w:r>
      <w:r w:rsidR="006F6233">
        <w:rPr>
          <w:b/>
          <w:bCs/>
          <w:i/>
          <w:iCs/>
          <w:sz w:val="22"/>
          <w:szCs w:val="22"/>
        </w:rPr>
        <w:br/>
      </w:r>
      <w:r w:rsidR="0059284F" w:rsidRPr="006F6233">
        <w:rPr>
          <w:b/>
          <w:bCs/>
          <w:i/>
          <w:iCs/>
          <w:sz w:val="22"/>
          <w:szCs w:val="22"/>
        </w:rPr>
        <w:t>i dezynfekujących do skóry i błon śluzowych I</w:t>
      </w:r>
      <w:r w:rsidR="00E72428" w:rsidRPr="006F6233">
        <w:rPr>
          <w:bCs/>
          <w:sz w:val="22"/>
          <w:szCs w:val="22"/>
        </w:rPr>
        <w:t>”</w:t>
      </w:r>
      <w:r w:rsidRPr="006F6233">
        <w:rPr>
          <w:b/>
          <w:sz w:val="22"/>
          <w:szCs w:val="22"/>
        </w:rPr>
        <w:t xml:space="preserve"> </w:t>
      </w:r>
      <w:r w:rsidRPr="006F6233">
        <w:rPr>
          <w:bCs/>
          <w:sz w:val="22"/>
          <w:szCs w:val="22"/>
        </w:rPr>
        <w:t>– znak sprawy</w:t>
      </w:r>
      <w:r w:rsidRPr="006F6233">
        <w:rPr>
          <w:b/>
          <w:sz w:val="22"/>
          <w:szCs w:val="22"/>
        </w:rPr>
        <w:t xml:space="preserve"> </w:t>
      </w:r>
      <w:r w:rsidR="0059284F" w:rsidRPr="006F6233">
        <w:rPr>
          <w:b/>
          <w:sz w:val="22"/>
          <w:szCs w:val="22"/>
        </w:rPr>
        <w:t>ZP/20/2026</w:t>
      </w:r>
      <w:r w:rsidRPr="006F6233">
        <w:rPr>
          <w:b/>
          <w:sz w:val="22"/>
          <w:szCs w:val="22"/>
        </w:rPr>
        <w:t>.</w:t>
      </w:r>
    </w:p>
    <w:p w14:paraId="2340810E" w14:textId="77777777" w:rsidR="0012774F" w:rsidRPr="006F6233" w:rsidRDefault="00520165" w:rsidP="00D8461B">
      <w:pPr>
        <w:spacing w:after="240" w:line="276" w:lineRule="auto"/>
        <w:jc w:val="both"/>
      </w:pPr>
      <w:r w:rsidRPr="006F6233">
        <w:rPr>
          <w:sz w:val="22"/>
          <w:szCs w:val="22"/>
        </w:rPr>
        <w:t>Zamawiający</w:t>
      </w:r>
      <w:r w:rsidR="007427BD" w:rsidRPr="006F6233">
        <w:rPr>
          <w:sz w:val="22"/>
          <w:szCs w:val="22"/>
        </w:rPr>
        <w:t xml:space="preserve"> </w:t>
      </w:r>
      <w:r w:rsidRPr="006F6233">
        <w:rPr>
          <w:sz w:val="22"/>
          <w:szCs w:val="22"/>
        </w:rPr>
        <w:t xml:space="preserve">działając na podstawie art. </w:t>
      </w:r>
      <w:r w:rsidR="00E74BC3" w:rsidRPr="006F6233">
        <w:rPr>
          <w:sz w:val="22"/>
          <w:szCs w:val="22"/>
        </w:rPr>
        <w:t>284</w:t>
      </w:r>
      <w:r w:rsidRPr="006F6233">
        <w:rPr>
          <w:sz w:val="22"/>
          <w:szCs w:val="22"/>
        </w:rPr>
        <w:t xml:space="preserve"> ust. </w:t>
      </w:r>
      <w:r w:rsidR="0029606A" w:rsidRPr="006F6233">
        <w:rPr>
          <w:sz w:val="22"/>
          <w:szCs w:val="22"/>
        </w:rPr>
        <w:t>6</w:t>
      </w:r>
      <w:r w:rsidRPr="006F6233">
        <w:rPr>
          <w:sz w:val="22"/>
          <w:szCs w:val="22"/>
        </w:rPr>
        <w:t xml:space="preserve"> ustawy z dnia </w:t>
      </w:r>
      <w:r w:rsidR="0029606A" w:rsidRPr="006F6233">
        <w:rPr>
          <w:sz w:val="22"/>
          <w:szCs w:val="22"/>
        </w:rPr>
        <w:t>11</w:t>
      </w:r>
      <w:r w:rsidRPr="006F6233">
        <w:rPr>
          <w:sz w:val="22"/>
          <w:szCs w:val="22"/>
        </w:rPr>
        <w:t xml:space="preserve"> </w:t>
      </w:r>
      <w:r w:rsidR="0029606A" w:rsidRPr="006F6233">
        <w:rPr>
          <w:sz w:val="22"/>
          <w:szCs w:val="22"/>
        </w:rPr>
        <w:t xml:space="preserve">września </w:t>
      </w:r>
      <w:r w:rsidRPr="006F6233">
        <w:rPr>
          <w:sz w:val="22"/>
          <w:szCs w:val="22"/>
        </w:rPr>
        <w:t>20</w:t>
      </w:r>
      <w:r w:rsidR="0029606A" w:rsidRPr="006F6233">
        <w:rPr>
          <w:sz w:val="22"/>
          <w:szCs w:val="22"/>
        </w:rPr>
        <w:t>19</w:t>
      </w:r>
      <w:r w:rsidR="007427BD" w:rsidRPr="006F6233">
        <w:rPr>
          <w:sz w:val="22"/>
          <w:szCs w:val="22"/>
        </w:rPr>
        <w:t> </w:t>
      </w:r>
      <w:r w:rsidRPr="006F6233">
        <w:rPr>
          <w:sz w:val="22"/>
          <w:szCs w:val="22"/>
        </w:rPr>
        <w:t>r</w:t>
      </w:r>
      <w:r w:rsidR="0029606A" w:rsidRPr="006F6233">
        <w:rPr>
          <w:sz w:val="22"/>
          <w:szCs w:val="22"/>
        </w:rPr>
        <w:t>.</w:t>
      </w:r>
      <w:r w:rsidRPr="006F6233">
        <w:rPr>
          <w:sz w:val="22"/>
          <w:szCs w:val="22"/>
        </w:rPr>
        <w:t xml:space="preserve"> Prawo </w:t>
      </w:r>
      <w:r w:rsidR="0029606A" w:rsidRPr="006F6233">
        <w:rPr>
          <w:sz w:val="22"/>
          <w:szCs w:val="22"/>
        </w:rPr>
        <w:t>z</w:t>
      </w:r>
      <w:r w:rsidRPr="006F6233">
        <w:rPr>
          <w:sz w:val="22"/>
          <w:szCs w:val="22"/>
        </w:rPr>
        <w:t xml:space="preserve">amówień </w:t>
      </w:r>
      <w:r w:rsidR="0029606A" w:rsidRPr="006F6233">
        <w:rPr>
          <w:sz w:val="22"/>
          <w:szCs w:val="22"/>
        </w:rPr>
        <w:t>p</w:t>
      </w:r>
      <w:r w:rsidRPr="006F6233">
        <w:rPr>
          <w:sz w:val="22"/>
          <w:szCs w:val="22"/>
        </w:rPr>
        <w:t xml:space="preserve">ublicznych </w:t>
      </w:r>
      <w:r w:rsidR="00E74BC3" w:rsidRPr="006F6233">
        <w:rPr>
          <w:sz w:val="22"/>
          <w:szCs w:val="22"/>
        </w:rPr>
        <w:t>udostępnia</w:t>
      </w:r>
      <w:r w:rsidR="00BE7BFD" w:rsidRPr="006F6233">
        <w:rPr>
          <w:sz w:val="22"/>
          <w:szCs w:val="22"/>
        </w:rPr>
        <w:t xml:space="preserve"> poniżej treść zapytań do S</w:t>
      </w:r>
      <w:r w:rsidR="0012774F" w:rsidRPr="006F6233">
        <w:rPr>
          <w:sz w:val="22"/>
          <w:szCs w:val="22"/>
        </w:rPr>
        <w:t>pecyfikacji Warunków Zamówienia (</w:t>
      </w:r>
      <w:r w:rsidR="0012774F" w:rsidRPr="006F6233">
        <w:rPr>
          <w:sz w:val="22"/>
          <w:szCs w:val="22"/>
          <w:lang w:eastAsia="ar-SA"/>
        </w:rPr>
        <w:t>zwanej dalej</w:t>
      </w:r>
      <w:r w:rsidR="0012774F" w:rsidRPr="006F6233">
        <w:rPr>
          <w:b/>
          <w:sz w:val="22"/>
          <w:szCs w:val="22"/>
          <w:lang w:eastAsia="ar-SA"/>
        </w:rPr>
        <w:t xml:space="preserve"> </w:t>
      </w:r>
      <w:r w:rsidR="0012774F" w:rsidRPr="006F6233">
        <w:rPr>
          <w:bCs/>
          <w:sz w:val="22"/>
          <w:szCs w:val="22"/>
          <w:lang w:eastAsia="ar-SA"/>
        </w:rPr>
        <w:t>”SWZ”)</w:t>
      </w:r>
      <w:r w:rsidR="00E74BC3" w:rsidRPr="006F6233">
        <w:rPr>
          <w:bCs/>
          <w:sz w:val="22"/>
          <w:szCs w:val="22"/>
          <w:lang w:eastAsia="ar-SA"/>
        </w:rPr>
        <w:t xml:space="preserve"> </w:t>
      </w:r>
      <w:r w:rsidR="00E74BC3" w:rsidRPr="006F6233">
        <w:rPr>
          <w:sz w:val="22"/>
          <w:szCs w:val="22"/>
        </w:rPr>
        <w:t>wraz z wyjaśnieniami</w:t>
      </w:r>
      <w:r w:rsidR="0012774F" w:rsidRPr="006F6233">
        <w:rPr>
          <w:bCs/>
          <w:sz w:val="22"/>
          <w:szCs w:val="22"/>
          <w:lang w:eastAsia="ar-SA"/>
        </w:rPr>
        <w:t>:</w:t>
      </w:r>
    </w:p>
    <w:tbl>
      <w:tblPr>
        <w:tblW w:w="9356" w:type="dxa"/>
        <w:tblInd w:w="-34" w:type="dxa"/>
        <w:tblLook w:val="04A0" w:firstRow="1" w:lastRow="0" w:firstColumn="1" w:lastColumn="0" w:noHBand="0" w:noVBand="1"/>
      </w:tblPr>
      <w:tblGrid>
        <w:gridCol w:w="9356"/>
      </w:tblGrid>
      <w:tr w:rsidR="0059284F" w:rsidRPr="006F6233" w14:paraId="4C30A62D" w14:textId="77777777" w:rsidTr="000660F2">
        <w:tc>
          <w:tcPr>
            <w:tcW w:w="9356" w:type="dxa"/>
          </w:tcPr>
          <w:p w14:paraId="0EB68EE4" w14:textId="37367769" w:rsidR="0059284F" w:rsidRPr="006F6233" w:rsidRDefault="0059284F" w:rsidP="006F6233">
            <w:pPr>
              <w:spacing w:after="120"/>
              <w:ind w:left="30" w:right="-72"/>
              <w:jc w:val="both"/>
              <w:rPr>
                <w:b/>
                <w:bCs/>
                <w:sz w:val="22"/>
                <w:szCs w:val="22"/>
              </w:rPr>
            </w:pPr>
            <w:r w:rsidRPr="006F6233">
              <w:rPr>
                <w:b/>
                <w:bCs/>
                <w:sz w:val="22"/>
                <w:szCs w:val="22"/>
              </w:rPr>
              <w:t>Dotyczy Pakietu 5:</w:t>
            </w:r>
          </w:p>
          <w:p w14:paraId="5AE8D547" w14:textId="3F953A73" w:rsidR="0059284F" w:rsidRPr="006F6233" w:rsidRDefault="0059284F" w:rsidP="000660F2">
            <w:pPr>
              <w:spacing w:after="120"/>
              <w:ind w:left="30" w:right="-72"/>
              <w:jc w:val="both"/>
            </w:pPr>
            <w:r w:rsidRPr="006F6233">
              <w:t>1.</w:t>
            </w:r>
            <w:r w:rsidR="006F6233" w:rsidRPr="006F6233">
              <w:t xml:space="preserve"> </w:t>
            </w:r>
            <w:r w:rsidRPr="006F6233">
              <w:t xml:space="preserve">Czy Zamawiający w pozycji 1 dopuści preparat typu VELODES SOFT o następujących parametrach: Płyn do higienicznej i chirurgicznej dezynfekcji rąk o szerokim spektrum działania o zawartości w 100 g: 60 g propan-2-olu i 0,5 g </w:t>
            </w:r>
            <w:proofErr w:type="spellStart"/>
            <w:r w:rsidRPr="006F6233">
              <w:t>chlorheksydyny</w:t>
            </w:r>
            <w:proofErr w:type="spellEnd"/>
            <w:r w:rsidRPr="006F6233">
              <w:t>. Łagodny dla skóry, zawierający glicerynę. Bezbarwny o przyjemnym, delikatnym zapachu. Spektrum działania: B, F (</w:t>
            </w:r>
            <w:proofErr w:type="spellStart"/>
            <w:r w:rsidRPr="006F6233">
              <w:t>C.albicans</w:t>
            </w:r>
            <w:proofErr w:type="spellEnd"/>
            <w:r w:rsidRPr="006F6233">
              <w:t xml:space="preserve">), </w:t>
            </w:r>
            <w:proofErr w:type="spellStart"/>
            <w:r w:rsidRPr="006F6233">
              <w:t>Tbc</w:t>
            </w:r>
            <w:proofErr w:type="spellEnd"/>
            <w:r w:rsidRPr="006F6233">
              <w:t xml:space="preserve"> (</w:t>
            </w:r>
            <w:proofErr w:type="spellStart"/>
            <w:r w:rsidRPr="006F6233">
              <w:t>M.terrae</w:t>
            </w:r>
            <w:proofErr w:type="spellEnd"/>
            <w:r w:rsidRPr="006F6233">
              <w:t xml:space="preserve">), V (HIV, HBV, HCV, HSV, </w:t>
            </w:r>
            <w:proofErr w:type="spellStart"/>
            <w:r w:rsidRPr="006F6233">
              <w:t>Vaccinia</w:t>
            </w:r>
            <w:proofErr w:type="spellEnd"/>
            <w:r w:rsidRPr="006F6233">
              <w:t xml:space="preserve">, grypa, </w:t>
            </w:r>
            <w:proofErr w:type="spellStart"/>
            <w:r w:rsidRPr="006F6233">
              <w:t>Ebola</w:t>
            </w:r>
            <w:proofErr w:type="spellEnd"/>
            <w:r w:rsidRPr="006F6233">
              <w:t xml:space="preserve">, rota). Dezynfekcja higieniczna -2x 1,5 ml w czasie 2 x 15 sekund, dezynfekcja chirurgiczna -2x 1,5 ml </w:t>
            </w:r>
            <w:r w:rsidR="006F6233">
              <w:br/>
            </w:r>
            <w:r w:rsidRPr="006F6233">
              <w:t xml:space="preserve">w czasie 90 sekund. Posiada przedłużone działanie </w:t>
            </w:r>
            <w:proofErr w:type="spellStart"/>
            <w:r w:rsidRPr="006F6233">
              <w:t>bateriobójcze</w:t>
            </w:r>
            <w:proofErr w:type="spellEnd"/>
            <w:r w:rsidRPr="006F6233">
              <w:t xml:space="preserve"> w czasie 3 godzin. Produkt biobójczy. Opakowanie: 1 l jednorazowy wkład w formie worka dostosowany do dozowników systemu zamkniętego. Dopuszczenie tego preparatu do postępowania może przyczynić się do zwiększenia liczby oferentów, co wpłynie na wzrost konkurencyjności postępowania oraz umożliwi Zamawiającemu uzyskanie wymiernych korzyści ekonomicznych. Jednocześnie oferowany preparat spełnia wymagania jakościowe i użytkowe, zapewniając skuteczność oraz bezpieczeństwo stosowania zgodnie z przeznaczeniem.</w:t>
            </w:r>
          </w:p>
          <w:p w14:paraId="23E39524" w14:textId="036E64E4" w:rsidR="0059284F" w:rsidRPr="006F6233" w:rsidRDefault="006F6233" w:rsidP="000660F2">
            <w:pPr>
              <w:spacing w:after="120"/>
              <w:ind w:left="30" w:right="-72"/>
              <w:jc w:val="both"/>
              <w:rPr>
                <w:b/>
                <w:bCs/>
                <w:sz w:val="22"/>
                <w:szCs w:val="22"/>
              </w:rPr>
            </w:pPr>
            <w:r w:rsidRPr="006F6233">
              <w:rPr>
                <w:b/>
                <w:bCs/>
                <w:sz w:val="22"/>
                <w:szCs w:val="22"/>
              </w:rPr>
              <w:t>Odpowiedź:</w:t>
            </w:r>
            <w:r w:rsidR="00F00D1F">
              <w:rPr>
                <w:b/>
                <w:bCs/>
                <w:sz w:val="22"/>
                <w:szCs w:val="22"/>
              </w:rPr>
              <w:t xml:space="preserve"> Zamawiający nie dopuszcza.</w:t>
            </w:r>
          </w:p>
          <w:p w14:paraId="2F4AB85D" w14:textId="4B1E1F35" w:rsidR="0059284F" w:rsidRPr="006F6233" w:rsidRDefault="006F6233" w:rsidP="000660F2">
            <w:pPr>
              <w:spacing w:after="120"/>
              <w:ind w:left="30" w:right="-72"/>
              <w:jc w:val="both"/>
            </w:pPr>
            <w:r>
              <w:br/>
            </w:r>
            <w:r w:rsidR="0059284F" w:rsidRPr="006F6233">
              <w:t>2.</w:t>
            </w:r>
            <w:r w:rsidRPr="006F6233">
              <w:t xml:space="preserve"> </w:t>
            </w:r>
            <w:r w:rsidR="0059284F" w:rsidRPr="006F6233">
              <w:t xml:space="preserve">Czy Zamawiający w pozycji 1 dopuści preparat typu VELODES GEL o następujących parametrach: Żel przeznaczony do higienicznej i chirurgicznej dezynfekcji rąk. Skład: etanol, propan-2-ol. Łagodny dla dłoni, zawierający w swoim składzie glicerynę oraz formułę zapobiegającą uczuciu lepkości dłoni.  Higieniczna dezynfekcja rąk (wg EN 1500): 2 x 1,5 ml preparatu wcierać w dłonie przez 30 sekund (2 x 15 s). Chirurgiczna dezynfekcja rąk (wg EN 12791): 2 x 1,5ml, preparatu wcierać w dłonie przez 3 min. (2 x 90 s). Spektrum i czas działania: B,  </w:t>
            </w:r>
            <w:proofErr w:type="spellStart"/>
            <w:r w:rsidR="0059284F" w:rsidRPr="006F6233">
              <w:t>Tbc</w:t>
            </w:r>
            <w:proofErr w:type="spellEnd"/>
            <w:r w:rsidR="0059284F" w:rsidRPr="006F6233">
              <w:t xml:space="preserve"> (</w:t>
            </w:r>
            <w:proofErr w:type="spellStart"/>
            <w:r w:rsidR="0059284F" w:rsidRPr="006F6233">
              <w:t>M.terrae</w:t>
            </w:r>
            <w:proofErr w:type="spellEnd"/>
            <w:r w:rsidR="0059284F" w:rsidRPr="006F6233">
              <w:t xml:space="preserve">), V (min. </w:t>
            </w:r>
            <w:proofErr w:type="spellStart"/>
            <w:r w:rsidR="0059284F" w:rsidRPr="006F6233">
              <w:t>Vaccinia</w:t>
            </w:r>
            <w:proofErr w:type="spellEnd"/>
            <w:r w:rsidR="0059284F" w:rsidRPr="006F6233">
              <w:t xml:space="preserve">, SARS-Cov-2, HIV, HBV, HCV), BVDV, Rota, Noro w czasie do 60 sekund przy wysokim obciążeniu organicznym. Produkt biobójczy. Opakowanie: 1 l jednorazowy wkład </w:t>
            </w:r>
            <w:r>
              <w:br/>
            </w:r>
            <w:r w:rsidR="0059284F" w:rsidRPr="006F6233">
              <w:t>w formie worka dostosowany do dozowników systemu zamkniętego. Dopuszczenie tego preparatu do postępowania może przyczynić się do zwiększenia liczby oferentów, co wpłynie na wzrost konkurencyjności postępowania oraz umożliwi Zamawiającemu uzyskanie wymiernych korzyści ekonomicznych. Jednocześnie oferowany preparat spełnia wymagania jakościowe i użytkowe, zapewniając skuteczność oraz bezpieczeństwo stosowania zgodnie z przeznaczeniem.</w:t>
            </w:r>
          </w:p>
          <w:p w14:paraId="608F8F57" w14:textId="60D0F67B" w:rsidR="006F6233" w:rsidRPr="006F6233" w:rsidRDefault="006F6233" w:rsidP="006F6233">
            <w:pPr>
              <w:spacing w:after="40"/>
              <w:ind w:left="30" w:right="-72"/>
              <w:rPr>
                <w:b/>
                <w:bCs/>
                <w:sz w:val="22"/>
                <w:szCs w:val="22"/>
              </w:rPr>
            </w:pPr>
            <w:r w:rsidRPr="006F6233">
              <w:rPr>
                <w:b/>
                <w:bCs/>
                <w:sz w:val="22"/>
                <w:szCs w:val="22"/>
              </w:rPr>
              <w:t>Odpowiedź:</w:t>
            </w:r>
            <w:r w:rsidR="00F00D1F">
              <w:rPr>
                <w:b/>
                <w:bCs/>
                <w:sz w:val="22"/>
                <w:szCs w:val="22"/>
              </w:rPr>
              <w:t xml:space="preserve"> </w:t>
            </w:r>
            <w:r w:rsidR="00F00D1F">
              <w:rPr>
                <w:b/>
                <w:bCs/>
                <w:sz w:val="22"/>
                <w:szCs w:val="22"/>
              </w:rPr>
              <w:t>Zamawiający nie dopuszcza.</w:t>
            </w:r>
          </w:p>
          <w:p w14:paraId="7E7AE859" w14:textId="46494F89" w:rsidR="0059284F" w:rsidRPr="006F6233" w:rsidRDefault="0059284F" w:rsidP="000660F2">
            <w:pPr>
              <w:spacing w:after="60"/>
              <w:ind w:left="30" w:right="-72"/>
              <w:jc w:val="both"/>
              <w:rPr>
                <w:sz w:val="22"/>
                <w:szCs w:val="22"/>
                <w:highlight w:val="darkGray"/>
              </w:rPr>
            </w:pPr>
          </w:p>
        </w:tc>
      </w:tr>
    </w:tbl>
    <w:p w14:paraId="2494BADA" w14:textId="7EB5E5D4" w:rsidR="006D4AB3" w:rsidRPr="006F6233" w:rsidRDefault="006F6233" w:rsidP="006F6233">
      <w:pPr>
        <w:pStyle w:val="Tekstpodstawowy"/>
        <w:spacing w:before="120" w:after="480"/>
        <w:jc w:val="center"/>
        <w:rPr>
          <w:i/>
          <w:iCs/>
          <w:sz w:val="24"/>
          <w:szCs w:val="24"/>
        </w:rPr>
      </w:pPr>
      <w:r>
        <w:rPr>
          <w:sz w:val="24"/>
          <w:szCs w:val="24"/>
        </w:rPr>
        <w:t xml:space="preserve">                                                         </w:t>
      </w:r>
      <w:r w:rsidR="007427BD" w:rsidRPr="006F6233">
        <w:rPr>
          <w:i/>
          <w:iCs/>
          <w:sz w:val="24"/>
          <w:szCs w:val="24"/>
        </w:rPr>
        <w:t>Przewodniczący Komisji Przetargowej</w:t>
      </w:r>
      <w:r w:rsidRPr="006F6233">
        <w:rPr>
          <w:i/>
          <w:iCs/>
          <w:sz w:val="24"/>
          <w:szCs w:val="24"/>
        </w:rPr>
        <w:br/>
      </w:r>
      <w:r w:rsidRPr="006F6233">
        <w:rPr>
          <w:i/>
          <w:iCs/>
          <w:sz w:val="24"/>
          <w:szCs w:val="24"/>
        </w:rPr>
        <w:br/>
        <w:t xml:space="preserve">                                                </w:t>
      </w:r>
      <w:r>
        <w:rPr>
          <w:i/>
          <w:iCs/>
          <w:sz w:val="24"/>
          <w:szCs w:val="24"/>
        </w:rPr>
        <w:t xml:space="preserve"> </w:t>
      </w:r>
      <w:r w:rsidRPr="006F6233">
        <w:rPr>
          <w:i/>
          <w:iCs/>
          <w:sz w:val="24"/>
          <w:szCs w:val="24"/>
        </w:rPr>
        <w:t xml:space="preserve">  </w:t>
      </w:r>
      <w:r>
        <w:rPr>
          <w:i/>
          <w:iCs/>
          <w:sz w:val="24"/>
          <w:szCs w:val="24"/>
        </w:rPr>
        <w:t xml:space="preserve"> </w:t>
      </w:r>
      <w:r w:rsidRPr="006F6233">
        <w:rPr>
          <w:i/>
          <w:iCs/>
          <w:sz w:val="24"/>
          <w:szCs w:val="24"/>
        </w:rPr>
        <w:t xml:space="preserve">  </w:t>
      </w:r>
      <w:r w:rsidR="0059284F" w:rsidRPr="006F6233">
        <w:rPr>
          <w:i/>
          <w:iCs/>
          <w:sz w:val="24"/>
          <w:szCs w:val="24"/>
        </w:rPr>
        <w:t>Małgorzata</w:t>
      </w:r>
      <w:r w:rsidR="006D4AB3" w:rsidRPr="006F6233">
        <w:rPr>
          <w:i/>
          <w:iCs/>
          <w:sz w:val="24"/>
          <w:szCs w:val="24"/>
        </w:rPr>
        <w:t xml:space="preserve"> </w:t>
      </w:r>
      <w:r w:rsidR="0059284F" w:rsidRPr="006F6233">
        <w:rPr>
          <w:i/>
          <w:iCs/>
          <w:sz w:val="24"/>
          <w:szCs w:val="24"/>
        </w:rPr>
        <w:t xml:space="preserve">Krzystek - </w:t>
      </w:r>
      <w:proofErr w:type="spellStart"/>
      <w:r w:rsidR="0059284F" w:rsidRPr="006F6233">
        <w:rPr>
          <w:i/>
          <w:iCs/>
          <w:sz w:val="24"/>
          <w:szCs w:val="24"/>
        </w:rPr>
        <w:t>Purol</w:t>
      </w:r>
      <w:proofErr w:type="spellEnd"/>
    </w:p>
    <w:sectPr w:rsidR="006D4AB3" w:rsidRPr="006F623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932A5" w14:textId="77777777" w:rsidR="007B797D" w:rsidRDefault="007B797D">
      <w:r>
        <w:separator/>
      </w:r>
    </w:p>
  </w:endnote>
  <w:endnote w:type="continuationSeparator" w:id="0">
    <w:p w14:paraId="7032EEBA" w14:textId="77777777" w:rsidR="007B797D" w:rsidRDefault="007B7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1D9E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9C0CC7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EE661" w14:textId="77777777" w:rsidR="006D4AB3" w:rsidRDefault="00F00D1F">
    <w:pPr>
      <w:pStyle w:val="Stopka"/>
      <w:tabs>
        <w:tab w:val="clear" w:pos="4536"/>
      </w:tabs>
      <w:jc w:val="center"/>
    </w:pPr>
    <w:r>
      <w:rPr>
        <w:noProof/>
      </w:rPr>
      <w:pict w14:anchorId="376689CD">
        <v:line id="_x0000_s1025" style="position:absolute;left:0;text-align:left;z-index:251657728" from="-3.85pt,8.75pt" to="455.15pt,8.75pt"/>
      </w:pict>
    </w:r>
  </w:p>
  <w:p w14:paraId="3878F041" w14:textId="6C9A838F"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B0CC7" w14:textId="77777777" w:rsidR="006D4AB3" w:rsidRDefault="006D4AB3">
    <w:pPr>
      <w:pStyle w:val="Stopka"/>
      <w:pBdr>
        <w:bottom w:val="single" w:sz="6" w:space="0" w:color="auto"/>
      </w:pBdr>
      <w:tabs>
        <w:tab w:val="clear" w:pos="4536"/>
        <w:tab w:val="left" w:pos="6237"/>
      </w:tabs>
    </w:pPr>
  </w:p>
  <w:p w14:paraId="6C161EC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7A6EB0B" w14:textId="77777777" w:rsidR="006D4AB3" w:rsidRDefault="006D4AB3">
    <w:pPr>
      <w:pStyle w:val="Stopka"/>
      <w:tabs>
        <w:tab w:val="clear" w:pos="4536"/>
        <w:tab w:val="left" w:pos="6237"/>
      </w:tabs>
    </w:pPr>
  </w:p>
  <w:p w14:paraId="4993D47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84A99" w14:textId="77777777" w:rsidR="007B797D" w:rsidRDefault="007B797D">
      <w:r>
        <w:separator/>
      </w:r>
    </w:p>
  </w:footnote>
  <w:footnote w:type="continuationSeparator" w:id="0">
    <w:p w14:paraId="1D49FE69" w14:textId="77777777" w:rsidR="007B797D" w:rsidRDefault="007B79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5006B" w14:textId="77777777" w:rsidR="0059284F" w:rsidRDefault="0059284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BC4FB" w14:textId="77777777" w:rsidR="0059284F" w:rsidRDefault="0059284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5DD3B" w14:textId="77777777" w:rsidR="0059284F" w:rsidRDefault="0059284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44744196">
    <w:abstractNumId w:val="3"/>
  </w:num>
  <w:num w:numId="2" w16cid:durableId="896432392">
    <w:abstractNumId w:val="6"/>
  </w:num>
  <w:num w:numId="3" w16cid:durableId="2028826517">
    <w:abstractNumId w:val="2"/>
  </w:num>
  <w:num w:numId="4" w16cid:durableId="1736316673">
    <w:abstractNumId w:val="5"/>
  </w:num>
  <w:num w:numId="5" w16cid:durableId="1141578682">
    <w:abstractNumId w:val="0"/>
  </w:num>
  <w:num w:numId="6" w16cid:durableId="1894808893">
    <w:abstractNumId w:val="1"/>
  </w:num>
  <w:num w:numId="7" w16cid:durableId="19233674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B797D"/>
    <w:rsid w:val="00031374"/>
    <w:rsid w:val="000A1097"/>
    <w:rsid w:val="000E2A8F"/>
    <w:rsid w:val="0012774F"/>
    <w:rsid w:val="00144B7A"/>
    <w:rsid w:val="00180C6E"/>
    <w:rsid w:val="0029606A"/>
    <w:rsid w:val="00363351"/>
    <w:rsid w:val="004708C8"/>
    <w:rsid w:val="004848F3"/>
    <w:rsid w:val="004A75F2"/>
    <w:rsid w:val="005144A9"/>
    <w:rsid w:val="00520165"/>
    <w:rsid w:val="0059284F"/>
    <w:rsid w:val="005B1B08"/>
    <w:rsid w:val="00632C3C"/>
    <w:rsid w:val="00662BDB"/>
    <w:rsid w:val="006A5DF1"/>
    <w:rsid w:val="006B7198"/>
    <w:rsid w:val="006D4AB3"/>
    <w:rsid w:val="006F3B81"/>
    <w:rsid w:val="006F6233"/>
    <w:rsid w:val="007427BD"/>
    <w:rsid w:val="007B797D"/>
    <w:rsid w:val="007D7198"/>
    <w:rsid w:val="00864A4B"/>
    <w:rsid w:val="00870F9F"/>
    <w:rsid w:val="008804B6"/>
    <w:rsid w:val="00897AB0"/>
    <w:rsid w:val="008A3553"/>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00D1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624793"/>
  <w15:chartTrackingRefBased/>
  <w15:docId w15:val="{891596B7-BB23-4EFD-BA83-89F71AC97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1</Pages>
  <Words>415</Words>
  <Characters>2771</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4</cp:revision>
  <cp:lastPrinted>2001-02-10T14:28:00Z</cp:lastPrinted>
  <dcterms:created xsi:type="dcterms:W3CDTF">2026-05-13T09:00:00Z</dcterms:created>
  <dcterms:modified xsi:type="dcterms:W3CDTF">2026-05-18T12:39:00Z</dcterms:modified>
</cp:coreProperties>
</file>