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04FB5" w:rsidP="00890B92">
      <w:pPr>
        <w:spacing w:after="240"/>
        <w:jc w:val="right"/>
        <w:rPr>
          <w:sz w:val="22"/>
          <w:szCs w:val="22"/>
        </w:rPr>
      </w:pPr>
      <w:r w:rsidRPr="00A04FB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04FB5">
        <w:rPr>
          <w:sz w:val="22"/>
          <w:szCs w:val="22"/>
        </w:rPr>
        <w:t>2026-05-06</w:t>
      </w:r>
    </w:p>
    <w:p w:rsidR="00A04FB5" w:rsidRPr="00A04FB5" w:rsidRDefault="00A04FB5" w:rsidP="00890B92">
      <w:pPr>
        <w:rPr>
          <w:b/>
          <w:bCs/>
          <w:sz w:val="22"/>
          <w:szCs w:val="22"/>
        </w:rPr>
      </w:pPr>
      <w:r w:rsidRPr="00A04FB5">
        <w:rPr>
          <w:b/>
          <w:bCs/>
          <w:sz w:val="22"/>
          <w:szCs w:val="22"/>
        </w:rPr>
        <w:t>Akademia Górniczo - Hutnicza</w:t>
      </w:r>
    </w:p>
    <w:p w:rsidR="00A04FB5" w:rsidRPr="00A04FB5" w:rsidRDefault="00A04FB5" w:rsidP="00890B92">
      <w:pPr>
        <w:rPr>
          <w:b/>
          <w:bCs/>
          <w:sz w:val="22"/>
          <w:szCs w:val="22"/>
        </w:rPr>
      </w:pPr>
      <w:r w:rsidRPr="00A04FB5">
        <w:rPr>
          <w:b/>
          <w:bCs/>
          <w:sz w:val="22"/>
          <w:szCs w:val="22"/>
        </w:rPr>
        <w:t>im. Stanisława Staszica w Krakowie</w:t>
      </w:r>
    </w:p>
    <w:p w:rsidR="00890B92" w:rsidRPr="00D91931" w:rsidRDefault="00A04FB5" w:rsidP="00890B92">
      <w:pPr>
        <w:rPr>
          <w:b/>
          <w:bCs/>
          <w:sz w:val="22"/>
          <w:szCs w:val="22"/>
        </w:rPr>
      </w:pPr>
      <w:r w:rsidRPr="00A04FB5">
        <w:rPr>
          <w:b/>
          <w:bCs/>
          <w:sz w:val="22"/>
          <w:szCs w:val="22"/>
        </w:rPr>
        <w:t>Dział Zamówień Publicznych</w:t>
      </w:r>
    </w:p>
    <w:p w:rsidR="00890B92" w:rsidRPr="00BD5546" w:rsidRDefault="00A04FB5" w:rsidP="00890B92">
      <w:pPr>
        <w:rPr>
          <w:sz w:val="22"/>
          <w:szCs w:val="22"/>
        </w:rPr>
      </w:pPr>
      <w:r w:rsidRPr="00A04FB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04FB5">
        <w:rPr>
          <w:sz w:val="22"/>
          <w:szCs w:val="22"/>
        </w:rPr>
        <w:t>30</w:t>
      </w:r>
    </w:p>
    <w:p w:rsidR="00890B92" w:rsidRPr="00BD5546" w:rsidRDefault="00A04FB5" w:rsidP="00890B92">
      <w:pPr>
        <w:rPr>
          <w:sz w:val="22"/>
          <w:szCs w:val="22"/>
        </w:rPr>
      </w:pPr>
      <w:r w:rsidRPr="00A04FB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04FB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4FB5" w:rsidRPr="00A04FB5">
        <w:rPr>
          <w:b/>
          <w:sz w:val="22"/>
          <w:szCs w:val="22"/>
        </w:rPr>
        <w:t>KC-DE-zp.25.111.2026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04FB5" w:rsidRPr="00A04FB5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04FB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04FB5">
        <w:rPr>
          <w:b/>
          <w:sz w:val="22"/>
          <w:szCs w:val="22"/>
        </w:rPr>
        <w:t>Sprzedaż energii elektrycznej  wraz z odkupem dla Akademii Górniczo - Hutniczej im. Stanisława Staszica w Krakowie,  Uniwersytetu Rolniczego, Akademii Sztuk Pięknych w Krakowie oraz Uniwersytetu Papieskiego Jana Pawła II w Krakowie na rok 2027 oraz w prawie opcji na rok 2028 - KC-DE-zp.25.111.2026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bookmarkStart w:id="0" w:name="_GoBack"/>
      <w:bookmarkEnd w:id="0"/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42474F" w:rsidRDefault="0042474F" w:rsidP="00A80738">
      <w:pPr>
        <w:spacing w:before="120" w:after="120"/>
        <w:jc w:val="both"/>
        <w:rPr>
          <w:b/>
          <w:sz w:val="22"/>
          <w:szCs w:val="22"/>
        </w:rPr>
      </w:pPr>
      <w:r w:rsidRPr="0042474F">
        <w:rPr>
          <w:b/>
          <w:sz w:val="22"/>
          <w:szCs w:val="22"/>
        </w:rPr>
        <w:t xml:space="preserve">zakres podstawowy – 32 655 073,20 </w:t>
      </w:r>
      <w:r w:rsidR="00890B92" w:rsidRPr="0042474F">
        <w:rPr>
          <w:b/>
          <w:sz w:val="22"/>
          <w:szCs w:val="22"/>
        </w:rPr>
        <w:t>zł brutto</w:t>
      </w:r>
      <w:r w:rsidRPr="0042474F">
        <w:rPr>
          <w:b/>
          <w:sz w:val="22"/>
          <w:szCs w:val="22"/>
        </w:rPr>
        <w:t>,</w:t>
      </w:r>
    </w:p>
    <w:p w:rsidR="0042474F" w:rsidRPr="0042474F" w:rsidRDefault="0042474F" w:rsidP="00A80738">
      <w:pPr>
        <w:spacing w:before="120" w:after="120"/>
        <w:jc w:val="both"/>
        <w:rPr>
          <w:b/>
          <w:sz w:val="22"/>
          <w:szCs w:val="22"/>
        </w:rPr>
      </w:pPr>
      <w:r w:rsidRPr="0042474F">
        <w:rPr>
          <w:b/>
          <w:sz w:val="22"/>
          <w:szCs w:val="22"/>
        </w:rPr>
        <w:t>opcja – 31 537 925,21 zł brutto</w:t>
      </w:r>
    </w:p>
    <w:p w:rsidR="00890B92" w:rsidRPr="0042474F" w:rsidRDefault="00890B92" w:rsidP="00A80738">
      <w:pPr>
        <w:spacing w:before="120" w:after="120"/>
        <w:jc w:val="both"/>
        <w:rPr>
          <w:b/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3396" w:rsidRDefault="008B3396">
      <w:r>
        <w:separator/>
      </w:r>
    </w:p>
  </w:endnote>
  <w:endnote w:type="continuationSeparator" w:id="0">
    <w:p w:rsidR="008B3396" w:rsidRDefault="008B3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3396" w:rsidRDefault="008B3396">
      <w:r>
        <w:separator/>
      </w:r>
    </w:p>
  </w:footnote>
  <w:footnote w:type="continuationSeparator" w:id="0">
    <w:p w:rsidR="008B3396" w:rsidRDefault="008B3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4FB5" w:rsidRDefault="00A04F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4FB5" w:rsidRDefault="00A04F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4FB5" w:rsidRDefault="00A04F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339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2474F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3396"/>
    <w:rsid w:val="008B5475"/>
    <w:rsid w:val="00933BDB"/>
    <w:rsid w:val="009D19BD"/>
    <w:rsid w:val="009F189D"/>
    <w:rsid w:val="00A04FB5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925839"/>
  <w15:chartTrackingRefBased/>
  <w15:docId w15:val="{6047518B-5F04-4ADC-847A-69537706A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131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2026-05-06T08:15:00Z</dcterms:created>
  <dcterms:modified xsi:type="dcterms:W3CDTF">2026-05-06T08:16:00Z</dcterms:modified>
</cp:coreProperties>
</file>