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76491" w14:textId="47783C7E" w:rsidR="006A5DF1" w:rsidRPr="00F04795" w:rsidRDefault="00784C14" w:rsidP="006A5DF1">
      <w:pPr>
        <w:spacing w:after="240"/>
        <w:jc w:val="right"/>
        <w:rPr>
          <w:sz w:val="24"/>
          <w:szCs w:val="24"/>
        </w:rPr>
      </w:pPr>
      <w:r w:rsidRPr="00F04795">
        <w:rPr>
          <w:sz w:val="24"/>
          <w:szCs w:val="24"/>
        </w:rPr>
        <w:t>Kraków</w:t>
      </w:r>
      <w:r w:rsidR="006A5DF1" w:rsidRPr="00F04795">
        <w:rPr>
          <w:sz w:val="24"/>
          <w:szCs w:val="24"/>
        </w:rPr>
        <w:t xml:space="preserve"> dnia: </w:t>
      </w:r>
      <w:r w:rsidRPr="00F04795">
        <w:rPr>
          <w:sz w:val="24"/>
          <w:szCs w:val="24"/>
        </w:rPr>
        <w:t>2026-04-2</w:t>
      </w:r>
      <w:r w:rsidR="0043718E">
        <w:rPr>
          <w:sz w:val="24"/>
          <w:szCs w:val="24"/>
        </w:rPr>
        <w:t>9</w:t>
      </w:r>
    </w:p>
    <w:p w14:paraId="0278C383" w14:textId="77777777" w:rsidR="007427BD" w:rsidRPr="00F04795" w:rsidRDefault="007427BD" w:rsidP="007427BD">
      <w:pPr>
        <w:rPr>
          <w:b/>
          <w:bCs/>
          <w:sz w:val="24"/>
          <w:szCs w:val="24"/>
        </w:rPr>
      </w:pPr>
      <w:r w:rsidRPr="00F04795">
        <w:rPr>
          <w:b/>
          <w:bCs/>
          <w:sz w:val="24"/>
          <w:szCs w:val="24"/>
        </w:rPr>
        <w:t xml:space="preserve">Szpital Miejski Specjalistyczny </w:t>
      </w:r>
    </w:p>
    <w:p w14:paraId="6DF13129" w14:textId="77777777" w:rsidR="007427BD" w:rsidRPr="00F04795" w:rsidRDefault="007427BD" w:rsidP="007427BD">
      <w:pPr>
        <w:rPr>
          <w:sz w:val="24"/>
          <w:szCs w:val="24"/>
        </w:rPr>
      </w:pPr>
      <w:r w:rsidRPr="00F04795">
        <w:rPr>
          <w:b/>
          <w:bCs/>
          <w:sz w:val="24"/>
          <w:szCs w:val="24"/>
        </w:rPr>
        <w:t>im. Gabriela Narutowicza w Krakowie</w:t>
      </w:r>
    </w:p>
    <w:p w14:paraId="58F7D10E" w14:textId="77777777" w:rsidR="007427BD" w:rsidRPr="00F0479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4795">
        <w:rPr>
          <w:sz w:val="24"/>
          <w:szCs w:val="24"/>
        </w:rPr>
        <w:t>ul. Prądnicka 35-37</w:t>
      </w:r>
    </w:p>
    <w:p w14:paraId="361BEADE" w14:textId="77777777" w:rsidR="007427BD" w:rsidRPr="00F0479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4795">
        <w:rPr>
          <w:sz w:val="24"/>
          <w:szCs w:val="24"/>
        </w:rPr>
        <w:t>31-202 Kraków</w:t>
      </w:r>
    </w:p>
    <w:p w14:paraId="680E05E3" w14:textId="77777777" w:rsidR="006A5DF1" w:rsidRPr="00F0479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8680D5" w14:textId="77777777" w:rsidR="006A5DF1" w:rsidRPr="00F0479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094E35" w14:textId="77777777" w:rsidR="006A5DF1" w:rsidRPr="00F0479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04795">
        <w:rPr>
          <w:b/>
          <w:sz w:val="24"/>
          <w:szCs w:val="24"/>
        </w:rPr>
        <w:t>WYKONAWCY</w:t>
      </w:r>
    </w:p>
    <w:p w14:paraId="180A3780" w14:textId="77777777" w:rsidR="006A5DF1" w:rsidRPr="00F0479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04795">
        <w:rPr>
          <w:sz w:val="24"/>
          <w:szCs w:val="24"/>
        </w:rPr>
        <w:t>ubiegający się o zamówienie publiczne</w:t>
      </w:r>
    </w:p>
    <w:p w14:paraId="5AFFE0DF" w14:textId="77777777" w:rsidR="006D4AB3" w:rsidRPr="00F0479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562ADC5" w14:textId="77777777" w:rsidR="006D4AB3" w:rsidRPr="00F047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5E2708" w14:textId="24EE4C22" w:rsidR="00632C3C" w:rsidRPr="00F047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04795">
        <w:rPr>
          <w:rFonts w:ascii="Times New Roman" w:hAnsi="Times New Roman"/>
          <w:szCs w:val="28"/>
        </w:rPr>
        <w:t>WYJAŚNIENI</w:t>
      </w:r>
      <w:r w:rsidR="00520165" w:rsidRPr="00F04795">
        <w:rPr>
          <w:rFonts w:ascii="Times New Roman" w:hAnsi="Times New Roman"/>
          <w:szCs w:val="28"/>
        </w:rPr>
        <w:t>A</w:t>
      </w:r>
      <w:r w:rsidR="00632C3C" w:rsidRPr="00F04795">
        <w:rPr>
          <w:rFonts w:ascii="Times New Roman" w:hAnsi="Times New Roman"/>
          <w:szCs w:val="28"/>
        </w:rPr>
        <w:t xml:space="preserve"> TREŚCI</w:t>
      </w:r>
      <w:r w:rsidR="0029606A" w:rsidRPr="00F04795">
        <w:rPr>
          <w:rFonts w:ascii="Times New Roman" w:hAnsi="Times New Roman"/>
          <w:szCs w:val="28"/>
        </w:rPr>
        <w:t xml:space="preserve"> SWZ</w:t>
      </w:r>
      <w:r w:rsidR="00F04795">
        <w:rPr>
          <w:rFonts w:ascii="Times New Roman" w:hAnsi="Times New Roman"/>
          <w:szCs w:val="28"/>
        </w:rPr>
        <w:t xml:space="preserve"> - 10</w:t>
      </w:r>
    </w:p>
    <w:p w14:paraId="420C0BFD" w14:textId="38034A48" w:rsidR="006D4AB3" w:rsidRPr="0043718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3718E">
        <w:rPr>
          <w:sz w:val="22"/>
          <w:szCs w:val="22"/>
        </w:rPr>
        <w:t xml:space="preserve">Dotyczy: </w:t>
      </w:r>
      <w:r w:rsidR="006A5DF1" w:rsidRPr="0043718E">
        <w:rPr>
          <w:sz w:val="22"/>
          <w:szCs w:val="22"/>
        </w:rPr>
        <w:t>p</w:t>
      </w:r>
      <w:r w:rsidRPr="0043718E">
        <w:rPr>
          <w:sz w:val="22"/>
          <w:szCs w:val="22"/>
        </w:rPr>
        <w:t>ostępowani</w:t>
      </w:r>
      <w:r w:rsidR="006A5DF1" w:rsidRPr="0043718E">
        <w:rPr>
          <w:sz w:val="22"/>
          <w:szCs w:val="22"/>
        </w:rPr>
        <w:t>a</w:t>
      </w:r>
      <w:r w:rsidRPr="0043718E">
        <w:rPr>
          <w:sz w:val="22"/>
          <w:szCs w:val="22"/>
        </w:rPr>
        <w:t xml:space="preserve"> o udzielenie zamówienia publicznego, prowadzone</w:t>
      </w:r>
      <w:r w:rsidR="006A5DF1" w:rsidRPr="0043718E">
        <w:rPr>
          <w:sz w:val="22"/>
          <w:szCs w:val="22"/>
        </w:rPr>
        <w:t>go</w:t>
      </w:r>
      <w:r w:rsidRPr="0043718E">
        <w:rPr>
          <w:sz w:val="22"/>
          <w:szCs w:val="22"/>
        </w:rPr>
        <w:t xml:space="preserve"> w</w:t>
      </w:r>
      <w:r w:rsidR="007427BD" w:rsidRPr="0043718E">
        <w:rPr>
          <w:sz w:val="22"/>
          <w:szCs w:val="22"/>
        </w:rPr>
        <w:t> </w:t>
      </w:r>
      <w:r w:rsidRPr="0043718E">
        <w:rPr>
          <w:sz w:val="22"/>
          <w:szCs w:val="22"/>
        </w:rPr>
        <w:t xml:space="preserve">trybie </w:t>
      </w:r>
      <w:r w:rsidR="00784C14" w:rsidRPr="0043718E">
        <w:rPr>
          <w:sz w:val="22"/>
          <w:szCs w:val="22"/>
        </w:rPr>
        <w:t>podstawowy</w:t>
      </w:r>
      <w:r w:rsidR="00F04795" w:rsidRPr="0043718E">
        <w:rPr>
          <w:sz w:val="22"/>
          <w:szCs w:val="22"/>
        </w:rPr>
        <w:t>m</w:t>
      </w:r>
      <w:r w:rsidR="00784C14" w:rsidRPr="0043718E">
        <w:rPr>
          <w:sz w:val="22"/>
          <w:szCs w:val="22"/>
        </w:rPr>
        <w:t xml:space="preserve"> bez negocjacji - art. 275 pkt. 1 ustawy Pzp</w:t>
      </w:r>
      <w:r w:rsidRPr="0043718E">
        <w:rPr>
          <w:b/>
          <w:sz w:val="22"/>
          <w:szCs w:val="22"/>
        </w:rPr>
        <w:t xml:space="preserve"> </w:t>
      </w:r>
      <w:r w:rsidRPr="0043718E">
        <w:rPr>
          <w:bCs/>
          <w:sz w:val="22"/>
          <w:szCs w:val="22"/>
        </w:rPr>
        <w:t>na</w:t>
      </w:r>
      <w:r w:rsidRPr="0043718E">
        <w:rPr>
          <w:b/>
          <w:sz w:val="22"/>
          <w:szCs w:val="22"/>
        </w:rPr>
        <w:t xml:space="preserve"> </w:t>
      </w:r>
      <w:r w:rsidR="00E72428" w:rsidRPr="0043718E">
        <w:rPr>
          <w:bCs/>
          <w:sz w:val="22"/>
          <w:szCs w:val="22"/>
        </w:rPr>
        <w:t>”</w:t>
      </w:r>
      <w:r w:rsidR="00784C14" w:rsidRPr="0043718E">
        <w:rPr>
          <w:b/>
          <w:bCs/>
          <w:sz w:val="22"/>
          <w:szCs w:val="22"/>
        </w:rPr>
        <w:t>Przeglądy techniczne oraz opieka serwisowa aparatury medycznej</w:t>
      </w:r>
      <w:r w:rsidR="00E72428" w:rsidRPr="0043718E">
        <w:rPr>
          <w:bCs/>
          <w:sz w:val="22"/>
          <w:szCs w:val="22"/>
        </w:rPr>
        <w:t>”</w:t>
      </w:r>
      <w:r w:rsidRPr="0043718E">
        <w:rPr>
          <w:b/>
          <w:sz w:val="22"/>
          <w:szCs w:val="22"/>
        </w:rPr>
        <w:t xml:space="preserve"> </w:t>
      </w:r>
      <w:r w:rsidRPr="0043718E">
        <w:rPr>
          <w:bCs/>
          <w:sz w:val="22"/>
          <w:szCs w:val="22"/>
        </w:rPr>
        <w:t>– znak sprawy</w:t>
      </w:r>
      <w:r w:rsidRPr="0043718E">
        <w:rPr>
          <w:b/>
          <w:sz w:val="22"/>
          <w:szCs w:val="22"/>
        </w:rPr>
        <w:t xml:space="preserve"> </w:t>
      </w:r>
      <w:r w:rsidR="00784C14" w:rsidRPr="0043718E">
        <w:rPr>
          <w:b/>
          <w:sz w:val="22"/>
          <w:szCs w:val="22"/>
        </w:rPr>
        <w:t>ZP/18/2026</w:t>
      </w:r>
      <w:r w:rsidRPr="0043718E">
        <w:rPr>
          <w:b/>
          <w:sz w:val="22"/>
          <w:szCs w:val="22"/>
        </w:rPr>
        <w:t>.</w:t>
      </w:r>
    </w:p>
    <w:p w14:paraId="6334B795" w14:textId="77777777" w:rsidR="0012774F" w:rsidRPr="0043718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3718E">
        <w:rPr>
          <w:sz w:val="22"/>
          <w:szCs w:val="22"/>
        </w:rPr>
        <w:t>Zamawiający</w:t>
      </w:r>
      <w:r w:rsidR="007427BD" w:rsidRPr="0043718E">
        <w:rPr>
          <w:sz w:val="22"/>
          <w:szCs w:val="22"/>
        </w:rPr>
        <w:t xml:space="preserve"> </w:t>
      </w:r>
      <w:r w:rsidRPr="0043718E">
        <w:rPr>
          <w:sz w:val="22"/>
          <w:szCs w:val="22"/>
        </w:rPr>
        <w:t xml:space="preserve">działając na podstawie art. </w:t>
      </w:r>
      <w:r w:rsidR="00E74BC3" w:rsidRPr="0043718E">
        <w:rPr>
          <w:sz w:val="22"/>
          <w:szCs w:val="22"/>
        </w:rPr>
        <w:t>284</w:t>
      </w:r>
      <w:r w:rsidRPr="0043718E">
        <w:rPr>
          <w:sz w:val="22"/>
          <w:szCs w:val="22"/>
        </w:rPr>
        <w:t xml:space="preserve"> ust. </w:t>
      </w:r>
      <w:r w:rsidR="0029606A" w:rsidRPr="0043718E">
        <w:rPr>
          <w:sz w:val="22"/>
          <w:szCs w:val="22"/>
        </w:rPr>
        <w:t>6</w:t>
      </w:r>
      <w:r w:rsidRPr="0043718E">
        <w:rPr>
          <w:sz w:val="22"/>
          <w:szCs w:val="22"/>
        </w:rPr>
        <w:t xml:space="preserve"> ustawy z dnia </w:t>
      </w:r>
      <w:r w:rsidR="0029606A" w:rsidRPr="0043718E">
        <w:rPr>
          <w:sz w:val="22"/>
          <w:szCs w:val="22"/>
        </w:rPr>
        <w:t>11</w:t>
      </w:r>
      <w:r w:rsidRPr="0043718E">
        <w:rPr>
          <w:sz w:val="22"/>
          <w:szCs w:val="22"/>
        </w:rPr>
        <w:t xml:space="preserve"> </w:t>
      </w:r>
      <w:r w:rsidR="0029606A" w:rsidRPr="0043718E">
        <w:rPr>
          <w:sz w:val="22"/>
          <w:szCs w:val="22"/>
        </w:rPr>
        <w:t xml:space="preserve">września </w:t>
      </w:r>
      <w:r w:rsidRPr="0043718E">
        <w:rPr>
          <w:sz w:val="22"/>
          <w:szCs w:val="22"/>
        </w:rPr>
        <w:t>20</w:t>
      </w:r>
      <w:r w:rsidR="0029606A" w:rsidRPr="0043718E">
        <w:rPr>
          <w:sz w:val="22"/>
          <w:szCs w:val="22"/>
        </w:rPr>
        <w:t>19</w:t>
      </w:r>
      <w:r w:rsidR="007427BD" w:rsidRPr="0043718E">
        <w:rPr>
          <w:sz w:val="22"/>
          <w:szCs w:val="22"/>
        </w:rPr>
        <w:t> </w:t>
      </w:r>
      <w:r w:rsidRPr="0043718E">
        <w:rPr>
          <w:sz w:val="22"/>
          <w:szCs w:val="22"/>
        </w:rPr>
        <w:t>r</w:t>
      </w:r>
      <w:r w:rsidR="0029606A" w:rsidRPr="0043718E">
        <w:rPr>
          <w:sz w:val="22"/>
          <w:szCs w:val="22"/>
        </w:rPr>
        <w:t>.</w:t>
      </w:r>
      <w:r w:rsidRPr="0043718E">
        <w:rPr>
          <w:sz w:val="22"/>
          <w:szCs w:val="22"/>
        </w:rPr>
        <w:t xml:space="preserve"> Prawo </w:t>
      </w:r>
      <w:r w:rsidR="0029606A" w:rsidRPr="0043718E">
        <w:rPr>
          <w:sz w:val="22"/>
          <w:szCs w:val="22"/>
        </w:rPr>
        <w:t>z</w:t>
      </w:r>
      <w:r w:rsidRPr="0043718E">
        <w:rPr>
          <w:sz w:val="22"/>
          <w:szCs w:val="22"/>
        </w:rPr>
        <w:t xml:space="preserve">amówień </w:t>
      </w:r>
      <w:r w:rsidR="0029606A" w:rsidRPr="0043718E">
        <w:rPr>
          <w:sz w:val="22"/>
          <w:szCs w:val="22"/>
        </w:rPr>
        <w:t>p</w:t>
      </w:r>
      <w:r w:rsidRPr="0043718E">
        <w:rPr>
          <w:sz w:val="22"/>
          <w:szCs w:val="22"/>
        </w:rPr>
        <w:t xml:space="preserve">ublicznych </w:t>
      </w:r>
      <w:r w:rsidR="00E74BC3" w:rsidRPr="0043718E">
        <w:rPr>
          <w:sz w:val="22"/>
          <w:szCs w:val="22"/>
        </w:rPr>
        <w:t>udostępnia</w:t>
      </w:r>
      <w:r w:rsidR="00BE7BFD" w:rsidRPr="0043718E">
        <w:rPr>
          <w:sz w:val="22"/>
          <w:szCs w:val="22"/>
        </w:rPr>
        <w:t xml:space="preserve"> poniżej treść zapytań do S</w:t>
      </w:r>
      <w:r w:rsidR="0012774F" w:rsidRPr="0043718E">
        <w:rPr>
          <w:sz w:val="22"/>
          <w:szCs w:val="22"/>
        </w:rPr>
        <w:t>pecyfikacji Warunków Zamówienia (</w:t>
      </w:r>
      <w:r w:rsidR="0012774F" w:rsidRPr="0043718E">
        <w:rPr>
          <w:sz w:val="22"/>
          <w:szCs w:val="22"/>
          <w:lang w:eastAsia="ar-SA"/>
        </w:rPr>
        <w:t>zwanej dalej</w:t>
      </w:r>
      <w:r w:rsidR="0012774F" w:rsidRPr="0043718E">
        <w:rPr>
          <w:b/>
          <w:sz w:val="22"/>
          <w:szCs w:val="22"/>
          <w:lang w:eastAsia="ar-SA"/>
        </w:rPr>
        <w:t xml:space="preserve"> </w:t>
      </w:r>
      <w:r w:rsidR="0012774F" w:rsidRPr="0043718E">
        <w:rPr>
          <w:bCs/>
          <w:sz w:val="22"/>
          <w:szCs w:val="22"/>
          <w:lang w:eastAsia="ar-SA"/>
        </w:rPr>
        <w:t>”SWZ”)</w:t>
      </w:r>
      <w:r w:rsidR="00E74BC3" w:rsidRPr="0043718E">
        <w:rPr>
          <w:bCs/>
          <w:sz w:val="22"/>
          <w:szCs w:val="22"/>
          <w:lang w:eastAsia="ar-SA"/>
        </w:rPr>
        <w:t xml:space="preserve"> </w:t>
      </w:r>
      <w:r w:rsidR="00E74BC3" w:rsidRPr="0043718E">
        <w:rPr>
          <w:sz w:val="22"/>
          <w:szCs w:val="22"/>
        </w:rPr>
        <w:t>wraz z wyjaśnieniami</w:t>
      </w:r>
      <w:r w:rsidR="0012774F" w:rsidRPr="0043718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4C14" w:rsidRPr="00F04795" w14:paraId="161B997C" w14:textId="77777777" w:rsidTr="00F04795">
        <w:trPr>
          <w:trHeight w:val="6940"/>
        </w:trPr>
        <w:tc>
          <w:tcPr>
            <w:tcW w:w="9356" w:type="dxa"/>
          </w:tcPr>
          <w:p w14:paraId="0C4D93EB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Pytanie nr 1 - Do projektu umowy §2 ust. 4</w:t>
            </w:r>
          </w:p>
          <w:p w14:paraId="35253378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Prosimy o skrócenie terminu płatności z 60 dni na 30.</w:t>
            </w:r>
          </w:p>
          <w:p w14:paraId="6F344FB1" w14:textId="77124ED3" w:rsidR="00784C14" w:rsidRDefault="00F04795" w:rsidP="008E6C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795">
              <w:rPr>
                <w:b/>
                <w:bCs/>
                <w:sz w:val="22"/>
                <w:szCs w:val="22"/>
              </w:rPr>
              <w:t>Odpowiedź:</w:t>
            </w:r>
            <w:r w:rsidR="00F2575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4E24CA9" w14:textId="77777777" w:rsidR="00F04795" w:rsidRPr="00F04795" w:rsidRDefault="00F04795" w:rsidP="008E6C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53DC19D" w14:textId="6CF13D92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Pytanie nr 2 - Do projektu umowy §7</w:t>
            </w:r>
          </w:p>
          <w:p w14:paraId="41D56997" w14:textId="76B4470E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Wnosimy o zmi</w:t>
            </w:r>
            <w:r w:rsidR="00F04795">
              <w:rPr>
                <w:sz w:val="22"/>
                <w:szCs w:val="22"/>
              </w:rPr>
              <w:t>a</w:t>
            </w:r>
            <w:r w:rsidRPr="00F04795">
              <w:rPr>
                <w:sz w:val="22"/>
                <w:szCs w:val="22"/>
              </w:rPr>
              <w:t>nę zapisu z</w:t>
            </w:r>
          </w:p>
          <w:p w14:paraId="50EDA4D4" w14:textId="2EE73B0C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„Wykonawca przyjmuje na siebie wyłączną i pełną odpowiedzialność cywilną oraz odszkodowawczą za wszelkie skutki awarii, błędnych wyników diagnostycznych lub incydentów medycznych (…)”</w:t>
            </w:r>
          </w:p>
          <w:p w14:paraId="71DCF499" w14:textId="0F1E95AD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na</w:t>
            </w:r>
          </w:p>
          <w:p w14:paraId="5FA97651" w14:textId="7AF45E02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 xml:space="preserve">„Wykonawca ponosi odpowiedzialność za szkody powstałe bezpośrednio i wyłącznie wskutek nienależytego wykonania przeglądu, w szczególności niezgodnie z dokumentacją producenta, </w:t>
            </w:r>
            <w:r w:rsidR="00B504E9">
              <w:rPr>
                <w:sz w:val="22"/>
                <w:szCs w:val="22"/>
              </w:rPr>
              <w:br/>
            </w:r>
            <w:r w:rsidRPr="00F04795">
              <w:rPr>
                <w:sz w:val="22"/>
                <w:szCs w:val="22"/>
              </w:rPr>
              <w:t>z wyłączeniem szkód wynikających z niewłaściwego użytkowania urządzenia, ingerencji osób trzecich lub zdarzeń pozostających poza zakresem przeglądu.”</w:t>
            </w:r>
          </w:p>
          <w:p w14:paraId="032CFC76" w14:textId="7ADF053E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 xml:space="preserve">Proponowana modyfikacja ma na celu doprecyzowanie zakresu odpowiedzialności Wykonawcy </w:t>
            </w:r>
            <w:r w:rsidR="00B504E9">
              <w:rPr>
                <w:sz w:val="22"/>
                <w:szCs w:val="22"/>
              </w:rPr>
              <w:br/>
            </w:r>
            <w:r w:rsidRPr="00F04795">
              <w:rPr>
                <w:sz w:val="22"/>
                <w:szCs w:val="22"/>
              </w:rPr>
              <w:t xml:space="preserve">w sposób adekwatny do charakteru świadczonej usługi, jaką są przeglądy techniczne aparatury medycznej. Wykonawca nie uczestniczy w procesie diagnostycznym ani terapeutycznym i nie ma wpływu na sposób użytkowania urządzenia po wykonaniu przeglądu, dlatego ponoszenie odpowiedzialności za skutki kliniczne lub decyzje medyczne byłoby nieproporcjonalne </w:t>
            </w:r>
            <w:r w:rsidR="00B504E9">
              <w:rPr>
                <w:sz w:val="22"/>
                <w:szCs w:val="22"/>
              </w:rPr>
              <w:br/>
            </w:r>
            <w:r w:rsidRPr="00F04795">
              <w:rPr>
                <w:sz w:val="22"/>
                <w:szCs w:val="22"/>
              </w:rPr>
              <w:t>i nieuzasadnione. Ograniczenie odpowiedzialności do szkód będących bezpośrednim i wyłącznym następstwem nienależytego wykonania przeglądu, z jednoczesnym wyłączeniem zdarzeń niezależnych od Wykonawcy, zapewnia zachowanie równowagi kontraktowej stron, zgodnie z zasadą ekwiwalentności świadczeń i typową praktyką rynkową w umowach serwisowych.</w:t>
            </w:r>
          </w:p>
          <w:p w14:paraId="7A409546" w14:textId="6C3BAE60" w:rsidR="00F04795" w:rsidRDefault="00F04795" w:rsidP="00F047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795">
              <w:rPr>
                <w:b/>
                <w:bCs/>
                <w:sz w:val="22"/>
                <w:szCs w:val="22"/>
              </w:rPr>
              <w:t>Odpowiedź:</w:t>
            </w:r>
            <w:r w:rsidR="00AA43E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A75B5D9" w14:textId="1AAB9CD6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lastRenderedPageBreak/>
              <w:t>Pytanie nr 3 - Dotyczy umowy § 14 ust. 1</w:t>
            </w:r>
          </w:p>
          <w:p w14:paraId="7C68B4C2" w14:textId="0CF1B301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Wnosimy o zmniejszenie kar umownych i zmianę zapisów na</w:t>
            </w:r>
          </w:p>
          <w:p w14:paraId="57EB8092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1. Wykonawca zobowiązuje się do zapłaty Zamawiającemu następujących kar umownych w przypadku:**</w:t>
            </w:r>
          </w:p>
          <w:p w14:paraId="00B03D6E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a) zwłoki w realizacji zobowiązania w terminach określonych w niniejszej umowie – kary w wysokości 0,1% wynagrodzenia umownego brutto, o którym mowa w §2 ust. 1, za każdy dzień zwłoki, nie więcej jednak niż 10% tego wynagrodzenia;</w:t>
            </w:r>
          </w:p>
          <w:p w14:paraId="04315704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b) niespełnienia przez Wykonawcę lub Podwykonawcę wymogu zatrudnienia na podstawie umowy o pracę osób wykonujących czynności wskazane w §9 ust. 1 i 2 umowy – kary w wysokości 300,00 zł za każdy stwierdzony przypadek;</w:t>
            </w:r>
          </w:p>
          <w:p w14:paraId="73E3F4D1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– kary umownej w wysokości 10% wynagrodzenia brutto, o którym mowa w §2 ust. 1;</w:t>
            </w:r>
          </w:p>
          <w:p w14:paraId="0B33DC64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d) odstąpienia od Umowy przez Wykonawcę z przyczyn leżących po jego stronie – kary umownej w wysokości 10% wynagrodzenia brutto, o którym mowa w §2 ust. 1;</w:t>
            </w:r>
          </w:p>
          <w:p w14:paraId="5F9A901D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e) zwłoki w realizacji przeglądów w terminie, o którym mowa w §4 ust. 4 umowy – kary w wysokości 0,1% wynagrodzenia umownego brutto, o którym mowa w §2 ust. 1, za każdy dzień zwłoki, nie więcej jednak niż 10% tego wynagrodzenia;</w:t>
            </w:r>
          </w:p>
          <w:p w14:paraId="479793AF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f) niepoinformowania Podwykonawcy oraz niedokonania zmiany jego wynagrodzenia zgodnie z §13 lit. g umowy – kary w wysokości 300,00 zł za każdy stwierdzony przypadek.</w:t>
            </w:r>
          </w:p>
          <w:p w14:paraId="0E3456FF" w14:textId="7B89076A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Oraz prosimy o zmianę w par. 14 pkt. 3 z 30 % na 20%.</w:t>
            </w:r>
          </w:p>
          <w:p w14:paraId="08FA2651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Proponowana zmiana wysokości kar umownych ma na celu zapewnienie ich proporcjonalności do charakteru i zakresu usług polegających na przeglądach technicznych aparatury medycznej. Kary naliczane w obecnej wysokości, w szczególności liczone procentowo od całkowitej wartości umowy za każdy dzień zwłoki, mogą prowadzić do nadmiernego i nieuzasadnionego obciążenia Wykonawcy, niewspółmiernego do ewentualnego naruszenia. Zaproponowane obniżenie kar oraz wprowadzenie limitu ich łącznej wysokości zachowuje funkcję zabezpieczającą interes Zamawiającego, jednocześnie zapewniając równowagę kontraktową stron.</w:t>
            </w:r>
          </w:p>
          <w:p w14:paraId="7EC76161" w14:textId="0877509F" w:rsidR="00F04795" w:rsidRDefault="00F04795" w:rsidP="00F047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795">
              <w:rPr>
                <w:b/>
                <w:bCs/>
                <w:sz w:val="22"/>
                <w:szCs w:val="22"/>
              </w:rPr>
              <w:t>Odpowiedź:</w:t>
            </w:r>
            <w:r w:rsidR="00F2575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F9CB54F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E48745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Pytanie nr 4 - par. 14 – umowa</w:t>
            </w:r>
          </w:p>
          <w:p w14:paraId="0F262761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Prosimy o zmianę zapisów dotyczących kar umownych aby były naliczane od wartości umowy w zakresie danego urządzenia, którego dotyczy usługa w zakresie której naliczana jest kara, za każdy dzień zwłoki Wykonawcy a nie całkowitej wartości umowy.</w:t>
            </w:r>
          </w:p>
          <w:p w14:paraId="45C16863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Według Wykonawcy kara umowna powinna być naliczana od ceny pakietu (wartości przeglądu/naprawy w ramach danego zadania), której dotyczy nienależyte wykonanie, tak aby zachować proporcjonalność w obciążaniu Wykonawcy dolegliwościami finansowym. Kara umowna określona ww. punktami może być naliczana kilkukrotnie w trakcie trwania umowy, co zaburza równowagę kontraktową pomiędzy stronami i narusza zasady proporcjonalności jeśli będzie naliczana od wartości całej umowy (wszystkich pakietów). Specyfika realizacji przedmiotu Umowy, którym są usługi świadczone w sposób ciągły, przez okres ustalony w kontrakcie, czyni nieuzasadnionym naliczanie kar, w tym za zwłokę w stosunku do wartości globalnej umowy, w sytuacji, gdy Zamawiający nie ma uwag do pozostałych usług. Kara umowna dotycząca usług świadczonych regularnie, powinna być odnoszona do wartości danej usługi wykonanej nienależycie, nie zaś pełnej wartości umowy.</w:t>
            </w:r>
          </w:p>
          <w:p w14:paraId="41EFB535" w14:textId="51D4B1CB" w:rsidR="00F04795" w:rsidRDefault="00F04795" w:rsidP="00F047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795">
              <w:rPr>
                <w:b/>
                <w:bCs/>
                <w:sz w:val="22"/>
                <w:szCs w:val="22"/>
              </w:rPr>
              <w:t>Odpowiedź:</w:t>
            </w:r>
            <w:r w:rsidR="00F2575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97F0BFF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FC2E6C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Pytanie nr 5 - swz – pkt. 6 - 6. INFORMACJA O WARUNKACH UDZIAŁU W POSTĘPOWANIU oraz pkt 9</w:t>
            </w:r>
          </w:p>
          <w:p w14:paraId="7A8DB794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Prosimy o złagodzenie wymogu posiadania certyfikatu tego samego modelu/typu sprzętu.</w:t>
            </w:r>
          </w:p>
          <w:p w14:paraId="29C89A82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Certyfikaty są wydawane z reguły na rodzinę urządzeń.</w:t>
            </w:r>
          </w:p>
          <w:p w14:paraId="0FDC3CE1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Prosimy o zgodę na przedstawienie certyfikatów należących do grupy np. Affiniti, Epiq, bez podawania konkretnych modeli.</w:t>
            </w:r>
          </w:p>
          <w:p w14:paraId="0F183A70" w14:textId="77777777" w:rsidR="00784C14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Prosimy o zgodę na przedstawienie certyfikatów również ze szkoleń on-line.</w:t>
            </w:r>
          </w:p>
          <w:p w14:paraId="45BDBF10" w14:textId="5FBD104C" w:rsidR="00F04795" w:rsidRDefault="00F04795" w:rsidP="00F0479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79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04795">
              <w:rPr>
                <w:b/>
                <w:bCs/>
                <w:sz w:val="22"/>
                <w:szCs w:val="22"/>
              </w:rPr>
              <w:t>Zamawiający wyraża zgodę na przedstawienie certyfikatów należących do grupy modelowej bez podawania konkretnych modeli. Zamawiający wyraża zgodę na przedstawienie certyfikatów dla inżynierów serwisowych ze szkoleń on-line.</w:t>
            </w:r>
          </w:p>
          <w:p w14:paraId="50A7859D" w14:textId="77777777" w:rsidR="00F04795" w:rsidRPr="00F04795" w:rsidRDefault="00F04795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784B5B" w14:textId="0B3CF94F" w:rsidR="00784C14" w:rsidRPr="00F04795" w:rsidRDefault="00784C14" w:rsidP="00F047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Pkt – 9.1.1. pkt 2) b) –</w:t>
            </w:r>
          </w:p>
          <w:p w14:paraId="30EFC065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Wnosimy do Zamawiającego o odstąpienie od wymogu, aby certyfikat/dyplom/zaświadczenie było wydane nie wcześniej niż 5 lat od terminu składania ofert.</w:t>
            </w:r>
          </w:p>
          <w:p w14:paraId="78B4B077" w14:textId="77777777" w:rsidR="00784C14" w:rsidRPr="00F04795" w:rsidRDefault="00784C14" w:rsidP="008E6C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4795">
              <w:rPr>
                <w:sz w:val="22"/>
                <w:szCs w:val="22"/>
              </w:rPr>
              <w:t>Wykonawca dysponuje wieloma inżynierami z wieloletnim doświadczeniem dla których certyfikaty były wydawane także dawniej aniżeli 5 lat temu, ale są wciąż ważne i aktualne.</w:t>
            </w:r>
          </w:p>
          <w:p w14:paraId="021C6356" w14:textId="7E6F30F0" w:rsidR="00784C14" w:rsidRPr="00F04795" w:rsidRDefault="00F04795" w:rsidP="008E6CC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04795">
              <w:rPr>
                <w:b/>
                <w:bCs/>
                <w:sz w:val="22"/>
                <w:szCs w:val="22"/>
              </w:rPr>
              <w:t>Odpowiedź: Zapis dotyczy wyłącznie certyfikatów równoważnych, czyli wystawionych na sprzęt tego samego typu. W przypadku certyfikatów wystawionych na dokładne modele urządzeń (grupy modelowe) będące przedmiotem usług serwisowych, limit czasowy nie obowiązuje.</w:t>
            </w:r>
          </w:p>
        </w:tc>
      </w:tr>
    </w:tbl>
    <w:p w14:paraId="3BDBE937" w14:textId="77777777" w:rsidR="00BE7BFD" w:rsidRPr="00F04795" w:rsidRDefault="00BE7BFD" w:rsidP="00520165">
      <w:pPr>
        <w:jc w:val="both"/>
        <w:rPr>
          <w:sz w:val="22"/>
          <w:szCs w:val="22"/>
        </w:rPr>
      </w:pPr>
    </w:p>
    <w:p w14:paraId="7E8EB22D" w14:textId="77777777" w:rsidR="006D4AB3" w:rsidRPr="00F04795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04795">
        <w:rPr>
          <w:sz w:val="24"/>
          <w:szCs w:val="24"/>
        </w:rPr>
        <w:t>Przewodniczący Komisji Przetargowej</w:t>
      </w:r>
    </w:p>
    <w:p w14:paraId="43566853" w14:textId="77777777" w:rsidR="006D4AB3" w:rsidRPr="00F04795" w:rsidRDefault="00784C14" w:rsidP="00F04795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F04795">
        <w:rPr>
          <w:sz w:val="24"/>
          <w:szCs w:val="24"/>
        </w:rPr>
        <w:t>Piotr</w:t>
      </w:r>
      <w:r w:rsidR="006D4AB3" w:rsidRPr="00F04795">
        <w:rPr>
          <w:sz w:val="24"/>
          <w:szCs w:val="24"/>
        </w:rPr>
        <w:t xml:space="preserve"> </w:t>
      </w:r>
      <w:r w:rsidRPr="00F04795">
        <w:rPr>
          <w:sz w:val="24"/>
          <w:szCs w:val="24"/>
        </w:rPr>
        <w:t>Nowakowski</w:t>
      </w:r>
    </w:p>
    <w:sectPr w:rsidR="006D4AB3" w:rsidRPr="00F047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0C868" w14:textId="77777777" w:rsidR="007A0F8C" w:rsidRDefault="007A0F8C">
      <w:r>
        <w:separator/>
      </w:r>
    </w:p>
  </w:endnote>
  <w:endnote w:type="continuationSeparator" w:id="0">
    <w:p w14:paraId="7535D2DA" w14:textId="77777777" w:rsidR="007A0F8C" w:rsidRDefault="007A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4D5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3CA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0AB5B" w14:textId="52A1607A" w:rsidR="006D4AB3" w:rsidRPr="00F04795" w:rsidRDefault="006D4AB3" w:rsidP="00F04795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31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5E9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16F527" w14:textId="77777777" w:rsidR="006D4AB3" w:rsidRDefault="006D4AB3">
    <w:pPr>
      <w:pStyle w:val="Stopka"/>
      <w:tabs>
        <w:tab w:val="clear" w:pos="4536"/>
        <w:tab w:val="left" w:pos="6237"/>
      </w:tabs>
    </w:pPr>
  </w:p>
  <w:p w14:paraId="57C79B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771A1" w14:textId="77777777" w:rsidR="007A0F8C" w:rsidRDefault="007A0F8C">
      <w:r>
        <w:separator/>
      </w:r>
    </w:p>
  </w:footnote>
  <w:footnote w:type="continuationSeparator" w:id="0">
    <w:p w14:paraId="10852F5E" w14:textId="77777777" w:rsidR="007A0F8C" w:rsidRDefault="007A0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4CF26" w14:textId="77777777" w:rsidR="00784C14" w:rsidRDefault="00784C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DC2A" w14:textId="77777777" w:rsidR="00784C14" w:rsidRDefault="00784C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A4433" w14:textId="77777777" w:rsidR="00784C14" w:rsidRDefault="00784C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8496476">
    <w:abstractNumId w:val="3"/>
  </w:num>
  <w:num w:numId="2" w16cid:durableId="923495293">
    <w:abstractNumId w:val="6"/>
  </w:num>
  <w:num w:numId="3" w16cid:durableId="1555892723">
    <w:abstractNumId w:val="2"/>
  </w:num>
  <w:num w:numId="4" w16cid:durableId="1446460888">
    <w:abstractNumId w:val="5"/>
  </w:num>
  <w:num w:numId="5" w16cid:durableId="925267379">
    <w:abstractNumId w:val="0"/>
  </w:num>
  <w:num w:numId="6" w16cid:durableId="484474777">
    <w:abstractNumId w:val="1"/>
  </w:num>
  <w:num w:numId="7" w16cid:durableId="1797941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F8C"/>
    <w:rsid w:val="00031374"/>
    <w:rsid w:val="0007447F"/>
    <w:rsid w:val="000A1097"/>
    <w:rsid w:val="000E2A8F"/>
    <w:rsid w:val="0012774F"/>
    <w:rsid w:val="00144B7A"/>
    <w:rsid w:val="00180C6E"/>
    <w:rsid w:val="0029606A"/>
    <w:rsid w:val="00432D9B"/>
    <w:rsid w:val="0043718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84C14"/>
    <w:rsid w:val="00797EF4"/>
    <w:rsid w:val="007A0F8C"/>
    <w:rsid w:val="007D7198"/>
    <w:rsid w:val="00864A4B"/>
    <w:rsid w:val="00870F9F"/>
    <w:rsid w:val="008804B6"/>
    <w:rsid w:val="00897AB0"/>
    <w:rsid w:val="008A3553"/>
    <w:rsid w:val="008D2264"/>
    <w:rsid w:val="00A905AC"/>
    <w:rsid w:val="00AA43E7"/>
    <w:rsid w:val="00B504E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4795"/>
    <w:rsid w:val="00F2575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36E41"/>
  <w15:chartTrackingRefBased/>
  <w15:docId w15:val="{31B40B4B-AC6A-44F2-9158-861134B1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935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2026-04-28T09:54:00Z</dcterms:created>
  <dcterms:modified xsi:type="dcterms:W3CDTF">2026-04-29T09:05:00Z</dcterms:modified>
</cp:coreProperties>
</file>