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D6D19" w14:textId="6E6A75A1" w:rsidR="00FA3720" w:rsidRPr="00DE4E35" w:rsidRDefault="00FA3720" w:rsidP="00FA3720">
      <w:pPr>
        <w:pStyle w:val="Nagwek1"/>
        <w:rPr>
          <w:rFonts w:asciiTheme="minorHAnsi" w:hAnsiTheme="minorHAnsi" w:cstheme="minorHAnsi"/>
          <w:caps w:val="0"/>
          <w:sz w:val="22"/>
          <w:szCs w:val="22"/>
          <w:lang w:val="pl-PL"/>
        </w:rPr>
      </w:pPr>
      <w:bookmarkStart w:id="0" w:name="_Toc258314244"/>
      <w:r w:rsidRPr="00DE4E35">
        <w:rPr>
          <w:rFonts w:asciiTheme="minorHAnsi" w:hAnsiTheme="minorHAnsi" w:cstheme="minorHAnsi"/>
          <w:caps w:val="0"/>
          <w:sz w:val="22"/>
          <w:szCs w:val="22"/>
        </w:rPr>
        <w:t xml:space="preserve">Załącznik nr 1 do </w:t>
      </w:r>
      <w:r w:rsidRPr="00DE4E35">
        <w:rPr>
          <w:rFonts w:asciiTheme="minorHAnsi" w:hAnsiTheme="minorHAnsi" w:cstheme="minorHAnsi"/>
          <w:caps w:val="0"/>
          <w:sz w:val="22"/>
          <w:szCs w:val="22"/>
          <w:lang w:val="pl-PL"/>
        </w:rPr>
        <w:t>SWZ</w:t>
      </w:r>
    </w:p>
    <w:p w14:paraId="3D3F237D" w14:textId="4592387D" w:rsidR="006A537A" w:rsidRPr="00DE4E35" w:rsidRDefault="001350D3" w:rsidP="00FA3720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Opis przedmiotu zamówienia</w:t>
      </w:r>
      <w:bookmarkEnd w:id="0"/>
    </w:p>
    <w:p w14:paraId="149A1EB6" w14:textId="77777777" w:rsidR="00D227EF" w:rsidRPr="00DE4E35" w:rsidRDefault="00D227EF" w:rsidP="00C2276F">
      <w:pPr>
        <w:numPr>
          <w:ilvl w:val="0"/>
          <w:numId w:val="6"/>
        </w:numPr>
        <w:spacing w:before="200" w:after="60"/>
        <w:jc w:val="both"/>
        <w:outlineLvl w:val="0"/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</w:pPr>
      <w:r w:rsidRPr="00DE4E35"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  <w:t>Przedmiot zamówienia</w:t>
      </w:r>
    </w:p>
    <w:p w14:paraId="7798DDDE" w14:textId="0E2E11B3" w:rsidR="00D227EF" w:rsidRPr="00DE4E35" w:rsidRDefault="00D227EF" w:rsidP="00C2276F">
      <w:pPr>
        <w:pStyle w:val="Akapitzlist"/>
        <w:keepNext/>
        <w:keepLines/>
        <w:numPr>
          <w:ilvl w:val="0"/>
          <w:numId w:val="7"/>
        </w:numPr>
        <w:spacing w:before="40"/>
        <w:jc w:val="both"/>
        <w:outlineLvl w:val="2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 xml:space="preserve">Przedmiotem zamówienia jest: </w:t>
      </w:r>
      <w:r w:rsidRPr="00DE4E35">
        <w:rPr>
          <w:rFonts w:asciiTheme="minorHAnsi" w:hAnsiTheme="minorHAnsi" w:cstheme="minorHAnsi"/>
          <w:b/>
          <w:bCs/>
        </w:rPr>
        <w:t>Wykonywanie przeglądów okresowych sprzętu medycznego na potrzeby Oddziałów Szpitalnych (</w:t>
      </w:r>
      <w:r w:rsidR="00080653" w:rsidRPr="00DE4E35">
        <w:rPr>
          <w:rFonts w:asciiTheme="minorHAnsi" w:hAnsiTheme="minorHAnsi" w:cstheme="minorHAnsi"/>
          <w:b/>
          <w:bCs/>
        </w:rPr>
        <w:t>151</w:t>
      </w:r>
      <w:r w:rsidRPr="00DE4E35">
        <w:rPr>
          <w:rFonts w:asciiTheme="minorHAnsi" w:hAnsiTheme="minorHAnsi" w:cstheme="minorHAnsi"/>
          <w:b/>
          <w:bCs/>
        </w:rPr>
        <w:t xml:space="preserve"> grup)</w:t>
      </w:r>
      <w:r w:rsidRPr="00DE4E35">
        <w:rPr>
          <w:rFonts w:asciiTheme="minorHAnsi" w:hAnsiTheme="minorHAnsi" w:cstheme="minorHAnsi"/>
        </w:rPr>
        <w:t>.</w:t>
      </w:r>
    </w:p>
    <w:p w14:paraId="3E847EDE" w14:textId="77777777" w:rsidR="00D227EF" w:rsidRPr="00DE4E35" w:rsidRDefault="00D227EF" w:rsidP="00C2276F">
      <w:pPr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7C03CFCE" w14:textId="37CD8489" w:rsidR="00D227EF" w:rsidRPr="00DE4E35" w:rsidRDefault="00D227EF" w:rsidP="00C2276F">
      <w:pPr>
        <w:keepNext/>
        <w:numPr>
          <w:ilvl w:val="1"/>
          <w:numId w:val="7"/>
        </w:numPr>
        <w:spacing w:before="60" w:after="60"/>
        <w:ind w:left="1134"/>
        <w:jc w:val="both"/>
        <w:outlineLvl w:val="3"/>
        <w:rPr>
          <w:rFonts w:asciiTheme="minorHAnsi" w:eastAsia="Calibri" w:hAnsiTheme="minorHAnsi" w:cstheme="minorHAnsi"/>
          <w:bCs/>
          <w:sz w:val="22"/>
          <w:szCs w:val="22"/>
        </w:rPr>
      </w:pPr>
      <w:r w:rsidRPr="00DE4E35">
        <w:rPr>
          <w:rFonts w:asciiTheme="minorHAnsi" w:eastAsia="Calibri" w:hAnsiTheme="minorHAnsi" w:cstheme="minorHAnsi"/>
          <w:bCs/>
          <w:sz w:val="22"/>
          <w:szCs w:val="22"/>
        </w:rPr>
        <w:t>Zakres wykonywanych przeglądów, częstość ich wykonania muszą być zgodne z:</w:t>
      </w:r>
    </w:p>
    <w:p w14:paraId="394804C7" w14:textId="70CBB352" w:rsidR="00D227EF" w:rsidRPr="00DE4E35" w:rsidRDefault="00D227EF" w:rsidP="00C2276F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z wytycznymi i/</w:t>
      </w:r>
      <w:r w:rsidRPr="00DE4E35">
        <w:rPr>
          <w:rFonts w:asciiTheme="minorHAnsi" w:eastAsia="Calibri" w:hAnsiTheme="minorHAnsi" w:cstheme="minorHAnsi"/>
          <w:sz w:val="22"/>
          <w:szCs w:val="22"/>
        </w:rPr>
        <w:t>lub instrukcją użytkowania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 określonymi przez producenta danego sprzętu w dokumentacji technicznej, 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1AEC1259" w14:textId="77777777" w:rsidR="00D227EF" w:rsidRPr="00DE4E35" w:rsidRDefault="00D227EF" w:rsidP="00C2276F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obowiązującymi przepisami prawa, w tym ustawą z dnia 7 kwietnia 2022 r. o wyrobach medycznych (Dz. U. Nr 2022 r. poz. 974), </w:t>
      </w:r>
    </w:p>
    <w:p w14:paraId="6D88A1D1" w14:textId="77777777" w:rsidR="00D227EF" w:rsidRPr="00DE4E35" w:rsidRDefault="00D227EF" w:rsidP="00C2276F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rozporządzeniem Parlamentu Europejskiego i Rady (UE) 2017/745 z dnia 5 kwietnia 2017 r. w sprawie wyrobów medycznych, </w:t>
      </w:r>
    </w:p>
    <w:p w14:paraId="2DB4C5B0" w14:textId="77777777" w:rsidR="00D227EF" w:rsidRPr="00DE4E35" w:rsidRDefault="00D227EF" w:rsidP="00C2276F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obowiązującymi normami (PN-EN 60601-1 i/lub PN-EN62353 lub równoważna) i odnośnymi przepisami, </w:t>
      </w:r>
    </w:p>
    <w:p w14:paraId="7596D560" w14:textId="0CE41FDE" w:rsidR="0031566D" w:rsidRPr="00DE4E35" w:rsidRDefault="00D227EF" w:rsidP="00C2276F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>z zachowaniem przepisów BHP i P.POŻ.,</w:t>
      </w:r>
    </w:p>
    <w:p w14:paraId="1DB04C6F" w14:textId="02C593E9" w:rsidR="00D227EF" w:rsidRPr="00DE4E35" w:rsidRDefault="006D607E" w:rsidP="0031566D">
      <w:pPr>
        <w:numPr>
          <w:ilvl w:val="0"/>
          <w:numId w:val="8"/>
        </w:numPr>
        <w:spacing w:before="100" w:beforeAutospacing="1" w:after="100" w:afterAutospacing="1"/>
        <w:ind w:left="1134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z zachowaniem ciągłości terminów ważności przeglądów, rozumianej jako wykonanie kolejnego przeglądu nie wcześniej niż w terminie 30 dni przed upływem ważności poprzedniego przeglądu oraz nie później niż w dniu odpowiadającym dacie poprzedniego przeglądu w kolejnym roku kalendarzowym.</w:t>
      </w:r>
    </w:p>
    <w:p w14:paraId="0F70FF97" w14:textId="77777777" w:rsidR="00D227EF" w:rsidRPr="00DE4E35" w:rsidRDefault="00D227EF" w:rsidP="00C2276F">
      <w:pPr>
        <w:keepNext/>
        <w:numPr>
          <w:ilvl w:val="1"/>
          <w:numId w:val="7"/>
        </w:numPr>
        <w:spacing w:before="60" w:after="60"/>
        <w:ind w:left="1134"/>
        <w:jc w:val="both"/>
        <w:outlineLvl w:val="3"/>
        <w:rPr>
          <w:rFonts w:asciiTheme="minorHAnsi" w:eastAsia="Calibri" w:hAnsiTheme="minorHAnsi" w:cstheme="minorHAnsi"/>
          <w:bCs/>
          <w:sz w:val="22"/>
          <w:szCs w:val="22"/>
        </w:rPr>
      </w:pPr>
      <w:r w:rsidRPr="00DE4E35">
        <w:rPr>
          <w:rFonts w:asciiTheme="minorHAnsi" w:eastAsia="Calibri" w:hAnsiTheme="minorHAnsi" w:cstheme="minorHAnsi"/>
          <w:bCs/>
          <w:sz w:val="22"/>
          <w:szCs w:val="22"/>
        </w:rPr>
        <w:t xml:space="preserve">Dla urządzeń stanowiących źródło promieniowania jonizującego dodatkowo muszą być zachowane obowiązkowo procedury zawarte w: </w:t>
      </w:r>
    </w:p>
    <w:p w14:paraId="7D09FF58" w14:textId="77777777" w:rsidR="00D227EF" w:rsidRPr="00DE4E35" w:rsidRDefault="00D227EF" w:rsidP="00C2276F">
      <w:pPr>
        <w:numPr>
          <w:ilvl w:val="0"/>
          <w:numId w:val="3"/>
        </w:numPr>
        <w:spacing w:before="100" w:beforeAutospacing="1" w:after="100" w:afterAutospacing="1"/>
        <w:ind w:left="1134" w:hanging="284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Ustawie z dnia 29 listopada 2000 r (Dz.U. z 2021 poz. 1941) </w:t>
      </w:r>
      <w:r w:rsidRPr="00DE4E35">
        <w:rPr>
          <w:rFonts w:asciiTheme="minorHAnsi" w:eastAsia="Calibri" w:hAnsiTheme="minorHAnsi" w:cstheme="minorHAnsi"/>
          <w:i/>
          <w:iCs/>
          <w:sz w:val="22"/>
          <w:szCs w:val="22"/>
        </w:rPr>
        <w:t>Prawo atomowe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, </w:t>
      </w:r>
    </w:p>
    <w:p w14:paraId="0395DBB8" w14:textId="61291AB8" w:rsidR="00D227EF" w:rsidRPr="00DE4E35" w:rsidRDefault="00D227EF" w:rsidP="00C2276F">
      <w:pPr>
        <w:numPr>
          <w:ilvl w:val="0"/>
          <w:numId w:val="3"/>
        </w:numPr>
        <w:spacing w:before="100" w:beforeAutospacing="1" w:after="100" w:afterAutospacing="1"/>
        <w:ind w:left="1134" w:hanging="284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>Obwieszczeniu Prezesa Rady Ministrów z dnia 29 marca 2022 r. w sprawie ogłoszenia jednolitego tekstu rozporządzenia Rady Ministrów</w:t>
      </w:r>
      <w:r w:rsidRPr="00DE4E35">
        <w:rPr>
          <w:rFonts w:asciiTheme="minorHAnsi" w:eastAsia="Calibri" w:hAnsiTheme="minorHAnsi" w:cstheme="minorHAnsi"/>
          <w:i/>
          <w:iCs/>
          <w:sz w:val="22"/>
          <w:szCs w:val="22"/>
        </w:rPr>
        <w:t xml:space="preserve"> w sprawie szczegółowych warunków bezpiecznej pracy ze źródłami promieniowania jonizującego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 (Dz. U. z 2022 r. poz. 967),</w:t>
      </w:r>
    </w:p>
    <w:p w14:paraId="68383B2F" w14:textId="77777777" w:rsidR="00C34CC9" w:rsidRPr="00DE4E35" w:rsidRDefault="00D227EF" w:rsidP="00C2276F">
      <w:pPr>
        <w:numPr>
          <w:ilvl w:val="0"/>
          <w:numId w:val="3"/>
        </w:numPr>
        <w:spacing w:before="100" w:beforeAutospacing="1" w:after="100" w:afterAutospacing="1"/>
        <w:ind w:left="1134" w:hanging="284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Rozporządzeniu Ministra Zdrowia z dnia 11 stycznia 2023 </w:t>
      </w:r>
      <w:r w:rsidRPr="00DE4E35">
        <w:rPr>
          <w:rFonts w:asciiTheme="minorHAnsi" w:eastAsia="Calibri" w:hAnsiTheme="minorHAnsi" w:cstheme="minorHAnsi"/>
          <w:i/>
          <w:iCs/>
          <w:sz w:val="22"/>
          <w:szCs w:val="22"/>
        </w:rPr>
        <w:t>w sprawie warunków bezpiecznego stosowania promieniowania jonizującego dla wszystkich rodzajów ekspozycji medycznej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 (Dz. U. z 2023 r. poz. 195).</w:t>
      </w:r>
    </w:p>
    <w:p w14:paraId="572C2E58" w14:textId="034EC569" w:rsidR="00C34CC9" w:rsidRPr="00DE4E35" w:rsidRDefault="00C34CC9" w:rsidP="00C2276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DE4E35">
        <w:rPr>
          <w:rStyle w:val="Pogrubienie"/>
          <w:rFonts w:asciiTheme="minorHAnsi" w:hAnsiTheme="minorHAnsi" w:cstheme="minorHAnsi"/>
          <w:b w:val="0"/>
        </w:rPr>
        <w:t>Definicje</w:t>
      </w:r>
    </w:p>
    <w:p w14:paraId="37AAB5B3" w14:textId="77777777" w:rsidR="00121BA6" w:rsidRPr="00DE4E35" w:rsidRDefault="00121BA6" w:rsidP="00C2276F">
      <w:pPr>
        <w:pStyle w:val="Akapitzlist"/>
        <w:spacing w:before="100" w:beforeAutospacing="1" w:after="100" w:afterAutospacing="1"/>
        <w:ind w:left="709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</w:p>
    <w:p w14:paraId="1F7AEAF9" w14:textId="77777777" w:rsidR="00C34CC9" w:rsidRPr="00DE4E35" w:rsidRDefault="00C34CC9" w:rsidP="00C2276F">
      <w:pPr>
        <w:pStyle w:val="Akapitzlist"/>
        <w:numPr>
          <w:ilvl w:val="1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Style w:val="Pogrubienie"/>
          <w:rFonts w:asciiTheme="minorHAnsi" w:hAnsiTheme="minorHAnsi" w:cstheme="minorHAnsi"/>
        </w:rPr>
        <w:t xml:space="preserve"> </w:t>
      </w:r>
      <w:r w:rsidRPr="00DE4E35">
        <w:rPr>
          <w:rStyle w:val="Pogrubienie"/>
          <w:rFonts w:asciiTheme="minorHAnsi" w:hAnsiTheme="minorHAnsi" w:cstheme="minorHAnsi"/>
          <w:b w:val="0"/>
          <w:bCs w:val="0"/>
        </w:rPr>
        <w:t>Przegląd techniczny</w:t>
      </w:r>
      <w:r w:rsidRPr="00DE4E35">
        <w:rPr>
          <w:rFonts w:asciiTheme="minorHAnsi" w:hAnsiTheme="minorHAnsi" w:cstheme="minorHAnsi"/>
        </w:rPr>
        <w:t xml:space="preserve"> – należy przez to rozumieć zestaw czynności wykonywanych zgodnie z zaleceniami producenta, dokumentacją techniczną, instrukcją obsługi oraz instrukcją serwisową urządzenia, obejmujących w szczególności:</w:t>
      </w:r>
    </w:p>
    <w:p w14:paraId="5725E668" w14:textId="77777777" w:rsidR="00C34CC9" w:rsidRPr="00DE4E35" w:rsidRDefault="00C34CC9" w:rsidP="00C2276F">
      <w:pPr>
        <w:pStyle w:val="Akapitzlist"/>
        <w:numPr>
          <w:ilvl w:val="2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</w:rPr>
        <w:t>sprawdzenie działania urządzenia</w:t>
      </w:r>
      <w:r w:rsidRPr="00DE4E35">
        <w:rPr>
          <w:rFonts w:asciiTheme="minorHAnsi" w:hAnsiTheme="minorHAnsi" w:cstheme="minorHAnsi"/>
        </w:rPr>
        <w:t xml:space="preserve"> – kontrolę poprawności funkcjonowania sprzętu oraz testy bezpieczeństwa, w tym testy bezpieczeństwa elektrycznego dla urządzeń zasilanych z sieci 230V, zgodnie z obowiązującymi normami PN-EN,</w:t>
      </w:r>
    </w:p>
    <w:p w14:paraId="61E8FCAF" w14:textId="30E2319D" w:rsidR="00C34CC9" w:rsidRPr="00DE4E35" w:rsidRDefault="00C34CC9" w:rsidP="00C2276F">
      <w:pPr>
        <w:pStyle w:val="Akapitzlist"/>
        <w:numPr>
          <w:ilvl w:val="2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</w:rPr>
        <w:t>konserwację</w:t>
      </w:r>
      <w:r w:rsidRPr="00DE4E35">
        <w:rPr>
          <w:rFonts w:asciiTheme="minorHAnsi" w:hAnsiTheme="minorHAnsi" w:cstheme="minorHAnsi"/>
        </w:rPr>
        <w:t xml:space="preserve"> – czyszczenie, regulację oraz wymianę materiałów eksploatacyjnych lub części zużywalnych, zgodnie z harmonogramem producenta, w tym </w:t>
      </w:r>
      <w:r w:rsidR="0033408C" w:rsidRPr="00DE4E35">
        <w:rPr>
          <w:rFonts w:asciiTheme="minorHAnsi" w:hAnsiTheme="minorHAnsi" w:cstheme="minorHAnsi"/>
        </w:rPr>
        <w:t>w szczególności</w:t>
      </w:r>
      <w:r w:rsidRPr="00DE4E35">
        <w:rPr>
          <w:rFonts w:asciiTheme="minorHAnsi" w:hAnsiTheme="minorHAnsi" w:cstheme="minorHAnsi"/>
        </w:rPr>
        <w:t>:</w:t>
      </w:r>
    </w:p>
    <w:p w14:paraId="2940D13C" w14:textId="05DECEBB" w:rsidR="00C34CC9" w:rsidRPr="00DE4E35" w:rsidRDefault="00C34CC9" w:rsidP="00C2276F">
      <w:pPr>
        <w:pStyle w:val="Akapitzlist"/>
        <w:numPr>
          <w:ilvl w:val="2"/>
          <w:numId w:val="24"/>
        </w:numPr>
        <w:spacing w:before="100" w:beforeAutospacing="1" w:after="100" w:afterAutospacing="1"/>
        <w:ind w:left="1701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wymianę zestawów serwisowych i części eksploatacyjnych (jeśli dotyczy),</w:t>
      </w:r>
    </w:p>
    <w:p w14:paraId="0F0375CB" w14:textId="77777777" w:rsidR="00C34CC9" w:rsidRPr="00DE4E35" w:rsidRDefault="00C34CC9" w:rsidP="00C2276F">
      <w:pPr>
        <w:pStyle w:val="Akapitzlist"/>
        <w:numPr>
          <w:ilvl w:val="2"/>
          <w:numId w:val="24"/>
        </w:numPr>
        <w:spacing w:before="100" w:beforeAutospacing="1" w:after="100" w:afterAutospacing="1"/>
        <w:ind w:left="1701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czyszczenie i kontrolę elementów urządzenia, w tym zaworów (jeśli dotyczy),</w:t>
      </w:r>
    </w:p>
    <w:p w14:paraId="48B536D3" w14:textId="31CC8B29" w:rsidR="00C34CC9" w:rsidRPr="00DE4E35" w:rsidRDefault="00C34CC9" w:rsidP="00C2276F">
      <w:pPr>
        <w:pStyle w:val="Akapitzlist"/>
        <w:numPr>
          <w:ilvl w:val="2"/>
          <w:numId w:val="24"/>
        </w:numPr>
        <w:spacing w:before="100" w:beforeAutospacing="1" w:after="100" w:afterAutospacing="1"/>
        <w:ind w:left="1701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aktualizację oprogramowania i zmianę zegara systemowego (jeśli dotyczy).</w:t>
      </w:r>
    </w:p>
    <w:p w14:paraId="76C86552" w14:textId="77777777" w:rsidR="00C34CC9" w:rsidRPr="00DE4E35" w:rsidRDefault="00C34CC9" w:rsidP="00C2276F">
      <w:pPr>
        <w:pStyle w:val="Akapitzlist"/>
        <w:numPr>
          <w:ilvl w:val="1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</w:rPr>
        <w:t>Kalibracja</w:t>
      </w:r>
      <w:r w:rsidRPr="00DE4E35">
        <w:rPr>
          <w:rFonts w:asciiTheme="minorHAnsi" w:hAnsiTheme="minorHAnsi" w:cstheme="minorHAnsi"/>
        </w:rPr>
        <w:t xml:space="preserve"> – czynności regulacyjne mające na celu przywrócenie parametrów pracy urządzenia zgodnych z wymaganiami producenta.</w:t>
      </w:r>
    </w:p>
    <w:p w14:paraId="7BBCB897" w14:textId="25B32152" w:rsidR="0033408C" w:rsidRPr="00DE4E35" w:rsidRDefault="00C34CC9" w:rsidP="0033408C">
      <w:pPr>
        <w:pStyle w:val="Akapitzlist"/>
        <w:numPr>
          <w:ilvl w:val="1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Style w:val="Pogrubienie"/>
          <w:rFonts w:asciiTheme="minorHAnsi" w:hAnsiTheme="minorHAnsi" w:cstheme="minorHAnsi"/>
        </w:rPr>
        <w:t xml:space="preserve"> </w:t>
      </w:r>
      <w:r w:rsidRPr="00DE4E35">
        <w:rPr>
          <w:rStyle w:val="Pogrubienie"/>
          <w:rFonts w:asciiTheme="minorHAnsi" w:hAnsiTheme="minorHAnsi" w:cstheme="minorHAnsi"/>
          <w:b w:val="0"/>
          <w:bCs w:val="0"/>
        </w:rPr>
        <w:t>Dokumentacja prac</w:t>
      </w:r>
      <w:r w:rsidRPr="00DE4E35">
        <w:rPr>
          <w:rFonts w:asciiTheme="minorHAnsi" w:hAnsiTheme="minorHAnsi" w:cstheme="minorHAnsi"/>
        </w:rPr>
        <w:t xml:space="preserve"> </w:t>
      </w:r>
      <w:r w:rsidR="00A22E4D" w:rsidRPr="00DE4E35">
        <w:rPr>
          <w:rFonts w:asciiTheme="minorHAnsi" w:hAnsiTheme="minorHAnsi" w:cstheme="minorHAnsi"/>
        </w:rPr>
        <w:t xml:space="preserve">w </w:t>
      </w:r>
      <w:r w:rsidR="00A22E4D" w:rsidRPr="00DE4E35">
        <w:rPr>
          <w:rStyle w:val="Pogrubienie"/>
          <w:b w:val="0"/>
          <w:bCs w:val="0"/>
        </w:rPr>
        <w:t>rapor</w:t>
      </w:r>
      <w:r w:rsidR="0031566D" w:rsidRPr="00DE4E35">
        <w:rPr>
          <w:rStyle w:val="Pogrubienie"/>
          <w:b w:val="0"/>
          <w:bCs w:val="0"/>
        </w:rPr>
        <w:t>cie</w:t>
      </w:r>
      <w:r w:rsidR="00A22E4D" w:rsidRPr="00DE4E35">
        <w:rPr>
          <w:rStyle w:val="Pogrubienie"/>
          <w:b w:val="0"/>
          <w:bCs w:val="0"/>
        </w:rPr>
        <w:t xml:space="preserve"> serwisowy</w:t>
      </w:r>
      <w:r w:rsidR="0031566D" w:rsidRPr="00DE4E35">
        <w:rPr>
          <w:rStyle w:val="Pogrubienie"/>
          <w:b w:val="0"/>
          <w:bCs w:val="0"/>
        </w:rPr>
        <w:t>m</w:t>
      </w:r>
      <w:r w:rsidR="00A22E4D" w:rsidRPr="00DE4E35">
        <w:rPr>
          <w:rStyle w:val="Pogrubienie"/>
          <w:b w:val="0"/>
          <w:bCs w:val="0"/>
        </w:rPr>
        <w:t>/karcie pracy, tj. w</w:t>
      </w:r>
      <w:r w:rsidR="00A22E4D" w:rsidRPr="00DE4E35">
        <w:rPr>
          <w:rStyle w:val="Pogrubienie"/>
        </w:rPr>
        <w:t xml:space="preserve"> </w:t>
      </w:r>
      <w:r w:rsidR="00A22E4D" w:rsidRPr="00DE4E35">
        <w:t xml:space="preserve"> dokumencie potwierdzającym wykonanie czynności serwisowych</w:t>
      </w:r>
      <w:r w:rsidRPr="00DE4E35">
        <w:rPr>
          <w:rFonts w:asciiTheme="minorHAnsi" w:hAnsiTheme="minorHAnsi" w:cstheme="minorHAnsi"/>
        </w:rPr>
        <w:t>, zawierający</w:t>
      </w:r>
      <w:r w:rsidR="00A22E4D" w:rsidRPr="00DE4E35">
        <w:rPr>
          <w:rFonts w:asciiTheme="minorHAnsi" w:hAnsiTheme="minorHAnsi" w:cstheme="minorHAnsi"/>
        </w:rPr>
        <w:t>m</w:t>
      </w:r>
      <w:r w:rsidR="0033408C" w:rsidRPr="00DE4E35">
        <w:rPr>
          <w:rFonts w:asciiTheme="minorHAnsi" w:hAnsiTheme="minorHAnsi" w:cstheme="minorHAnsi"/>
        </w:rPr>
        <w:t xml:space="preserve"> w szczególności </w:t>
      </w:r>
      <w:r w:rsidRPr="00DE4E35">
        <w:rPr>
          <w:rFonts w:asciiTheme="minorHAnsi" w:hAnsiTheme="minorHAnsi" w:cstheme="minorHAnsi"/>
        </w:rPr>
        <w:t xml:space="preserve">wykaz wymienionych części i </w:t>
      </w:r>
      <w:r w:rsidRPr="00DE4E35">
        <w:rPr>
          <w:rFonts w:asciiTheme="minorHAnsi" w:hAnsiTheme="minorHAnsi" w:cstheme="minorHAnsi"/>
        </w:rPr>
        <w:lastRenderedPageBreak/>
        <w:t>materiałów eksploatacyjnych,</w:t>
      </w:r>
      <w:r w:rsidR="0033408C" w:rsidRPr="00DE4E35">
        <w:rPr>
          <w:rFonts w:asciiTheme="minorHAnsi" w:hAnsiTheme="minorHAnsi" w:cstheme="minorHAnsi"/>
        </w:rPr>
        <w:t xml:space="preserve"> </w:t>
      </w:r>
      <w:r w:rsidRPr="00DE4E35">
        <w:rPr>
          <w:rFonts w:asciiTheme="minorHAnsi" w:hAnsiTheme="minorHAnsi" w:cstheme="minorHAnsi"/>
        </w:rPr>
        <w:t>termin kolejnego przeglądu,</w:t>
      </w:r>
      <w:r w:rsidR="0033408C" w:rsidRPr="00DE4E35">
        <w:rPr>
          <w:rFonts w:asciiTheme="minorHAnsi" w:hAnsiTheme="minorHAnsi" w:cstheme="minorHAnsi"/>
        </w:rPr>
        <w:t xml:space="preserve"> </w:t>
      </w:r>
      <w:r w:rsidRPr="00DE4E35">
        <w:rPr>
          <w:rFonts w:asciiTheme="minorHAnsi" w:hAnsiTheme="minorHAnsi" w:cstheme="minorHAnsi"/>
        </w:rPr>
        <w:t>potwierdzenie wykonania prac przez komórkę użytkującą sprzęt.</w:t>
      </w:r>
    </w:p>
    <w:p w14:paraId="05032B79" w14:textId="77777777" w:rsidR="0033408C" w:rsidRPr="00DE4E35" w:rsidRDefault="00C34CC9" w:rsidP="0033408C">
      <w:pPr>
        <w:pStyle w:val="Akapitzlist"/>
        <w:numPr>
          <w:ilvl w:val="1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Urządzenie – aparat lub sprzęt medyczny będący na wyposażeniu Zamawiającego.</w:t>
      </w:r>
    </w:p>
    <w:p w14:paraId="1583E18A" w14:textId="261EC1F2" w:rsidR="00C34CC9" w:rsidRPr="00DE4E35" w:rsidRDefault="00C34CC9" w:rsidP="0033408C">
      <w:pPr>
        <w:pStyle w:val="Akapitzlist"/>
        <w:numPr>
          <w:ilvl w:val="1"/>
          <w:numId w:val="7"/>
        </w:num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Dzień roboczy – dni od poniedziałku do piątku, z wyłączeniem dni ustawowo wolnych od pracy.</w:t>
      </w:r>
    </w:p>
    <w:p w14:paraId="0B38CF6A" w14:textId="77777777" w:rsidR="00C34CC9" w:rsidRPr="00DE4E35" w:rsidRDefault="00C34CC9" w:rsidP="00C2276F">
      <w:pPr>
        <w:pStyle w:val="Akapitzlist"/>
        <w:ind w:left="1440"/>
        <w:jc w:val="both"/>
        <w:rPr>
          <w:rFonts w:asciiTheme="minorHAnsi" w:hAnsiTheme="minorHAnsi" w:cstheme="minorHAnsi"/>
          <w:b/>
          <w:bCs/>
        </w:rPr>
      </w:pPr>
    </w:p>
    <w:p w14:paraId="4B2E4C1F" w14:textId="2BBE41B5" w:rsidR="00C73F8B" w:rsidRPr="00DE4E35" w:rsidRDefault="00C73F8B" w:rsidP="00C2276F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 ramach realizacji usługi Wykonawca zobowiązuje się do:</w:t>
      </w:r>
    </w:p>
    <w:p w14:paraId="3F2FF3CA" w14:textId="62623FF4" w:rsidR="00C73F8B" w:rsidRPr="00DE4E35" w:rsidRDefault="00D735E0" w:rsidP="00D735E0">
      <w:pPr>
        <w:pStyle w:val="NormalnyWeb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świadczenia usług w zakresie dokonywania okresowych przeglądów stanu technicznego 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br/>
        <w:t xml:space="preserve">i kontroli bezpieczeństwa sprzętu medycznego należącego do Zamawiającego, wykonywania okresowych konserwacji, czyszczenia elementów aparatury i urządzeń, przeprowadzania testów bezpieczeństwa elektrycznego, dokonywania wpisów do paszportów sprzętu i aparatury medycznej </w:t>
      </w:r>
    </w:p>
    <w:p w14:paraId="6D4A224D" w14:textId="17DD2594" w:rsidR="00C73F8B" w:rsidRPr="00DE4E35" w:rsidRDefault="00C73F8B" w:rsidP="00D735E0">
      <w:pPr>
        <w:pStyle w:val="NormalnyWeb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735E0"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świadczenia usług objętych przedmiotem zamówienia z należytą starannością, zgodnie z obowiązującymi w tym zakresie przepisami prawa </w:t>
      </w:r>
      <w:r w:rsidR="00D735E0" w:rsidRPr="00DE4E35">
        <w:rPr>
          <w:rFonts w:asciiTheme="minorHAnsi" w:hAnsiTheme="minorHAnsi" w:cstheme="minorHAnsi"/>
          <w:sz w:val="22"/>
          <w:szCs w:val="22"/>
        </w:rPr>
        <w:t>(w szczególności zgodnie z ustawą z dnia 7 kwietnia 2022 r. o wyrobach medycznych) ora</w:t>
      </w:r>
      <w:r w:rsidR="00D735E0" w:rsidRPr="00DE4E35">
        <w:rPr>
          <w:rFonts w:asciiTheme="minorHAnsi" w:hAnsiTheme="minorHAnsi" w:cstheme="minorHAnsi"/>
          <w:color w:val="000000"/>
          <w:sz w:val="22"/>
          <w:szCs w:val="22"/>
        </w:rPr>
        <w:t>z zgodnie z instrukcjami serwisowymi sprzętu oraz zaleceniami producenta/gwaranta, w szczególności co do zakresu przeprowadzania przeglądów, konserwacji i kontroli bezpieczeństwa oraz czynności, które powinny być wykonane zgodnie z obowiązującymi normami, w sposób zapewniający bezpieczeństwo osób, mienia i bezpieczeństwo przeciwpożarowe</w:t>
      </w:r>
      <w:r w:rsidRPr="00DE4E35">
        <w:rPr>
          <w:rFonts w:asciiTheme="minorHAnsi" w:hAnsiTheme="minorHAnsi" w:cstheme="minorHAnsi"/>
          <w:sz w:val="22"/>
          <w:szCs w:val="22"/>
        </w:rPr>
        <w:t>.</w:t>
      </w:r>
    </w:p>
    <w:p w14:paraId="3FE3063C" w14:textId="027C4EAF" w:rsidR="00C73F8B" w:rsidRPr="00DE4E35" w:rsidRDefault="00C73F8B" w:rsidP="00C2276F">
      <w:pPr>
        <w:pStyle w:val="NormalnyWeb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dysponowania niezbędną, legalizowaną i kalibrowaną aparaturą kontrolno-pomiarową</w:t>
      </w:r>
      <w:r w:rsidRPr="00DE4E35">
        <w:rPr>
          <w:rFonts w:asciiTheme="minorHAnsi" w:hAnsiTheme="minorHAnsi" w:cstheme="minorHAnsi"/>
          <w:sz w:val="22"/>
          <w:szCs w:val="22"/>
        </w:rPr>
        <w:t>, zgodną z wymaganiami producenta.</w:t>
      </w:r>
    </w:p>
    <w:p w14:paraId="2F15EB1D" w14:textId="29C40495" w:rsidR="00C73F8B" w:rsidRPr="00DE4E35" w:rsidRDefault="00C73F8B" w:rsidP="00C2276F">
      <w:pPr>
        <w:pStyle w:val="NormalnyWeb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dokonywania wpisu do paszportu technicznego urządzenia po przeglądzie</w:t>
      </w:r>
      <w:r w:rsidRPr="00DE4E35">
        <w:rPr>
          <w:rFonts w:asciiTheme="minorHAnsi" w:hAnsiTheme="minorHAnsi" w:cstheme="minorHAnsi"/>
          <w:sz w:val="22"/>
          <w:szCs w:val="22"/>
        </w:rPr>
        <w:t>, zawierającego:</w:t>
      </w:r>
    </w:p>
    <w:p w14:paraId="76E98FF3" w14:textId="77777777" w:rsidR="00C73F8B" w:rsidRPr="00DE4E35" w:rsidRDefault="00C73F8B" w:rsidP="00C2276F">
      <w:pPr>
        <w:pStyle w:val="NormalnyWeb"/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datę wykonania przeglądu (dzień, miesiąc, rok),</w:t>
      </w:r>
    </w:p>
    <w:p w14:paraId="79444400" w14:textId="77777777" w:rsidR="00C73F8B" w:rsidRPr="00DE4E35" w:rsidRDefault="00C73F8B" w:rsidP="00C2276F">
      <w:pPr>
        <w:pStyle w:val="NormalnyWeb"/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ocenę stanu technicznego urządzenia (sprawny, niesprawny, dopuszczony warunkowo),</w:t>
      </w:r>
    </w:p>
    <w:p w14:paraId="4AF1B567" w14:textId="77777777" w:rsidR="00C73F8B" w:rsidRPr="00DE4E35" w:rsidRDefault="00C73F8B" w:rsidP="00C2276F">
      <w:pPr>
        <w:pStyle w:val="NormalnyWeb"/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datę kolejnego przeglądu (dzień, miesiąc, rok).</w:t>
      </w:r>
    </w:p>
    <w:p w14:paraId="35C8FE92" w14:textId="525158F2" w:rsidR="00C73F8B" w:rsidRPr="00DE4E35" w:rsidRDefault="00362A47" w:rsidP="00C2276F">
      <w:pPr>
        <w:pStyle w:val="Akapitzlist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s</w:t>
      </w:r>
      <w:r w:rsidR="00C73F8B" w:rsidRPr="00DE4E35">
        <w:rPr>
          <w:rFonts w:asciiTheme="minorHAnsi" w:hAnsiTheme="minorHAnsi" w:cstheme="minorHAnsi"/>
        </w:rPr>
        <w:t>porządzenia raportu serwisowego / karty pracy z informacjami</w:t>
      </w:r>
      <w:r w:rsidR="00F44999" w:rsidRPr="00DE4E35">
        <w:rPr>
          <w:rFonts w:asciiTheme="minorHAnsi" w:hAnsiTheme="minorHAnsi" w:cstheme="minorHAnsi"/>
        </w:rPr>
        <w:t>, zawierającymi w szczególności</w:t>
      </w:r>
      <w:r w:rsidR="00C73F8B" w:rsidRPr="00DE4E35">
        <w:rPr>
          <w:rFonts w:asciiTheme="minorHAnsi" w:hAnsiTheme="minorHAnsi" w:cstheme="minorHAnsi"/>
        </w:rPr>
        <w:t>:</w:t>
      </w:r>
    </w:p>
    <w:p w14:paraId="7ADAEBD2" w14:textId="2224B0BF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dat</w:t>
      </w:r>
      <w:r w:rsidR="00F44999" w:rsidRPr="00DE4E35">
        <w:rPr>
          <w:rFonts w:asciiTheme="minorHAnsi" w:hAnsiTheme="minorHAnsi" w:cstheme="minorHAnsi"/>
          <w:sz w:val="22"/>
          <w:szCs w:val="22"/>
        </w:rPr>
        <w:t>ę</w:t>
      </w:r>
      <w:r w:rsidRPr="00DE4E35">
        <w:rPr>
          <w:rFonts w:asciiTheme="minorHAnsi" w:hAnsiTheme="minorHAnsi" w:cstheme="minorHAnsi"/>
          <w:sz w:val="22"/>
          <w:szCs w:val="22"/>
        </w:rPr>
        <w:t xml:space="preserve"> wykonania,</w:t>
      </w:r>
    </w:p>
    <w:p w14:paraId="3B95CDC0" w14:textId="77777777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imię i nazwisko serwisanta,</w:t>
      </w:r>
    </w:p>
    <w:p w14:paraId="7D031F54" w14:textId="5464F88E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nazw</w:t>
      </w:r>
      <w:r w:rsidR="00F44999" w:rsidRPr="00DE4E35">
        <w:rPr>
          <w:rFonts w:asciiTheme="minorHAnsi" w:hAnsiTheme="minorHAnsi" w:cstheme="minorHAnsi"/>
          <w:sz w:val="22"/>
          <w:szCs w:val="22"/>
        </w:rPr>
        <w:t>ę</w:t>
      </w:r>
      <w:r w:rsidRPr="00DE4E35">
        <w:rPr>
          <w:rFonts w:asciiTheme="minorHAnsi" w:hAnsiTheme="minorHAnsi" w:cstheme="minorHAnsi"/>
          <w:sz w:val="22"/>
          <w:szCs w:val="22"/>
        </w:rPr>
        <w:t>, model i numer seryjny aparatu,</w:t>
      </w:r>
    </w:p>
    <w:p w14:paraId="7BD5DEE2" w14:textId="2F964287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lokalizacj</w:t>
      </w:r>
      <w:r w:rsidR="00F44999" w:rsidRPr="00DE4E35">
        <w:rPr>
          <w:rFonts w:asciiTheme="minorHAnsi" w:hAnsiTheme="minorHAnsi" w:cstheme="minorHAnsi"/>
          <w:sz w:val="22"/>
          <w:szCs w:val="22"/>
        </w:rPr>
        <w:t>ę</w:t>
      </w:r>
      <w:r w:rsidRPr="00DE4E35">
        <w:rPr>
          <w:rFonts w:asciiTheme="minorHAnsi" w:hAnsiTheme="minorHAnsi" w:cstheme="minorHAnsi"/>
          <w:sz w:val="22"/>
          <w:szCs w:val="22"/>
        </w:rPr>
        <w:t xml:space="preserve"> urządzenia (oddział/</w:t>
      </w:r>
      <w:r w:rsidR="00F44999" w:rsidRPr="00DE4E35">
        <w:rPr>
          <w:rFonts w:asciiTheme="minorHAnsi" w:hAnsiTheme="minorHAnsi" w:cstheme="minorHAnsi"/>
          <w:sz w:val="22"/>
          <w:szCs w:val="22"/>
        </w:rPr>
        <w:t>pracownia</w:t>
      </w:r>
      <w:r w:rsidRPr="00DE4E35">
        <w:rPr>
          <w:rFonts w:asciiTheme="minorHAnsi" w:hAnsiTheme="minorHAnsi" w:cstheme="minorHAnsi"/>
          <w:sz w:val="22"/>
          <w:szCs w:val="22"/>
        </w:rPr>
        <w:t>),</w:t>
      </w:r>
    </w:p>
    <w:p w14:paraId="56D49097" w14:textId="77777777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opis wykonanych czynności,</w:t>
      </w:r>
    </w:p>
    <w:p w14:paraId="33BBE0E0" w14:textId="77777777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wykaz wymienionych materiałów zużywalnych (zgodnych z dokumentacją techniczną),</w:t>
      </w:r>
    </w:p>
    <w:p w14:paraId="49AEBA0E" w14:textId="652470B5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ocen</w:t>
      </w:r>
      <w:r w:rsidR="00F44999" w:rsidRPr="00DE4E35">
        <w:rPr>
          <w:rFonts w:asciiTheme="minorHAnsi" w:hAnsiTheme="minorHAnsi" w:cstheme="minorHAnsi"/>
          <w:sz w:val="22"/>
          <w:szCs w:val="22"/>
        </w:rPr>
        <w:t>ę</w:t>
      </w:r>
      <w:r w:rsidRPr="00DE4E35">
        <w:rPr>
          <w:rFonts w:asciiTheme="minorHAnsi" w:hAnsiTheme="minorHAnsi" w:cstheme="minorHAnsi"/>
          <w:sz w:val="22"/>
          <w:szCs w:val="22"/>
        </w:rPr>
        <w:t xml:space="preserve"> stanu technicznego,</w:t>
      </w:r>
    </w:p>
    <w:p w14:paraId="4F248C44" w14:textId="64A44A45" w:rsidR="00C73F8B" w:rsidRPr="00DE4E35" w:rsidRDefault="00C73F8B" w:rsidP="00C2276F">
      <w:pPr>
        <w:pStyle w:val="NormalnyWeb"/>
        <w:numPr>
          <w:ilvl w:val="0"/>
          <w:numId w:val="30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dat</w:t>
      </w:r>
      <w:r w:rsidR="00F44999" w:rsidRPr="00DE4E35">
        <w:rPr>
          <w:rFonts w:asciiTheme="minorHAnsi" w:hAnsiTheme="minorHAnsi" w:cstheme="minorHAnsi"/>
          <w:sz w:val="22"/>
          <w:szCs w:val="22"/>
        </w:rPr>
        <w:t>ę</w:t>
      </w:r>
      <w:r w:rsidRPr="00DE4E35">
        <w:rPr>
          <w:rFonts w:asciiTheme="minorHAnsi" w:hAnsiTheme="minorHAnsi" w:cstheme="minorHAnsi"/>
          <w:sz w:val="22"/>
          <w:szCs w:val="22"/>
        </w:rPr>
        <w:t xml:space="preserve"> kolejnego przeglądu</w:t>
      </w:r>
      <w:r w:rsidR="00F44999" w:rsidRPr="00DE4E35">
        <w:rPr>
          <w:rFonts w:asciiTheme="minorHAnsi" w:hAnsiTheme="minorHAnsi" w:cstheme="minorHAnsi"/>
          <w:sz w:val="22"/>
          <w:szCs w:val="22"/>
        </w:rPr>
        <w:t xml:space="preserve"> w formacie dzień-miesiąc-rok</w:t>
      </w:r>
      <w:r w:rsidRPr="00DE4E35">
        <w:rPr>
          <w:rFonts w:asciiTheme="minorHAnsi" w:hAnsiTheme="minorHAnsi" w:cstheme="minorHAnsi"/>
          <w:sz w:val="22"/>
          <w:szCs w:val="22"/>
        </w:rPr>
        <w:t>.</w:t>
      </w:r>
    </w:p>
    <w:p w14:paraId="48AF0184" w14:textId="77777777" w:rsidR="0047458D" w:rsidRPr="00DE4E35" w:rsidRDefault="0047458D" w:rsidP="0047458D">
      <w:pPr>
        <w:pStyle w:val="Akapitzlist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wymiany podczas przeglądów okresowych części/materiałów zużywalnych wymaganych przez producenta (co najmniej raz w roku), a także wykonywania niezbędnych regulacji, korekt, kalibracji, legalizacji oraz aktualizacji oprogramowania (jeśli dotyczy).</w:t>
      </w:r>
    </w:p>
    <w:p w14:paraId="4452A17F" w14:textId="099D370F" w:rsidR="00C73F8B" w:rsidRPr="00DE4E35" w:rsidRDefault="00362A47" w:rsidP="00C2276F">
      <w:pPr>
        <w:pStyle w:val="Akapitzlist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n</w:t>
      </w:r>
      <w:r w:rsidR="00C73F8B" w:rsidRPr="00DE4E35">
        <w:rPr>
          <w:rFonts w:asciiTheme="minorHAnsi" w:hAnsiTheme="minorHAnsi" w:cstheme="minorHAnsi"/>
        </w:rPr>
        <w:t xml:space="preserve">iezwłocznego pisemnego zgłaszania usterek lub wad do Sekcji Aparatury Medycznej </w:t>
      </w:r>
      <w:r w:rsidR="00B91F73" w:rsidRPr="00DE4E35">
        <w:rPr>
          <w:rFonts w:asciiTheme="minorHAnsi" w:hAnsiTheme="minorHAnsi" w:cstheme="minorHAnsi"/>
        </w:rPr>
        <w:t>Zamawiającego, a w</w:t>
      </w:r>
      <w:r w:rsidR="00C73F8B" w:rsidRPr="00DE4E35">
        <w:rPr>
          <w:rFonts w:asciiTheme="minorHAnsi" w:hAnsiTheme="minorHAnsi" w:cstheme="minorHAnsi"/>
        </w:rPr>
        <w:t xml:space="preserve"> przypadku:</w:t>
      </w:r>
    </w:p>
    <w:p w14:paraId="310A6CFD" w14:textId="77777777" w:rsidR="00C73F8B" w:rsidRPr="00DE4E35" w:rsidRDefault="00C73F8B" w:rsidP="00C2276F">
      <w:pPr>
        <w:pStyle w:val="NormalnyWeb"/>
        <w:numPr>
          <w:ilvl w:val="0"/>
          <w:numId w:val="32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wyłączenia urządzenia z użytkowania – umieszczenie na nim widocznej informacji,</w:t>
      </w:r>
    </w:p>
    <w:p w14:paraId="7803F64E" w14:textId="6E3C58B7" w:rsidR="00C73F8B" w:rsidRPr="00DE4E35" w:rsidRDefault="00C73F8B" w:rsidP="00C2276F">
      <w:pPr>
        <w:pStyle w:val="NormalnyWeb"/>
        <w:numPr>
          <w:ilvl w:val="0"/>
          <w:numId w:val="32"/>
        </w:numPr>
        <w:tabs>
          <w:tab w:val="clear" w:pos="720"/>
        </w:tabs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 xml:space="preserve">trwałego wyłączenia z eksploatacji – wystawienie </w:t>
      </w:r>
      <w:r w:rsidR="00777494" w:rsidRPr="00DE4E35">
        <w:rPr>
          <w:rFonts w:asciiTheme="minorHAnsi" w:hAnsiTheme="minorHAnsi" w:cstheme="minorHAnsi"/>
          <w:sz w:val="22"/>
          <w:szCs w:val="22"/>
        </w:rPr>
        <w:t>raportu serwisowego</w:t>
      </w:r>
      <w:r w:rsidRPr="00DE4E35">
        <w:rPr>
          <w:rFonts w:asciiTheme="minorHAnsi" w:hAnsiTheme="minorHAnsi" w:cstheme="minorHAnsi"/>
          <w:sz w:val="22"/>
          <w:szCs w:val="22"/>
        </w:rPr>
        <w:t>, będącego podstawą kasacji środka trwałego.</w:t>
      </w:r>
    </w:p>
    <w:p w14:paraId="74A1B78B" w14:textId="77777777" w:rsidR="00B91F73" w:rsidRPr="00DE4E35" w:rsidRDefault="00B91F73" w:rsidP="00C2276F">
      <w:pPr>
        <w:pStyle w:val="Akapitzlist"/>
        <w:numPr>
          <w:ilvl w:val="0"/>
          <w:numId w:val="34"/>
        </w:numPr>
        <w:ind w:left="709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po wykonaniu przeglądu serwisowego:</w:t>
      </w:r>
    </w:p>
    <w:p w14:paraId="5BE30BAB" w14:textId="77777777" w:rsidR="00B91F73" w:rsidRPr="00DE4E35" w:rsidRDefault="00B91F73" w:rsidP="00C227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uzyskania podpisów serwisanta oraz użytkownika aparatury na raporcie serwisowym,</w:t>
      </w:r>
    </w:p>
    <w:p w14:paraId="0F3E2AAF" w14:textId="77777777" w:rsidR="00B91F73" w:rsidRPr="00DE4E35" w:rsidRDefault="00B91F73" w:rsidP="00C227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t>pozostawienia kopii raportu użytkownikowi sprzętu,</w:t>
      </w:r>
    </w:p>
    <w:p w14:paraId="54EA8628" w14:textId="5B75D57A" w:rsidR="00B91F73" w:rsidRPr="00DE4E35" w:rsidRDefault="00B91F73" w:rsidP="00C227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lastRenderedPageBreak/>
        <w:t xml:space="preserve">przesłania skanu raportu serwisowego (lub karty pracy) e-mailem do Sekcji Aparatury Medycznej Zamawiającego  na adres: </w:t>
      </w:r>
      <w:hyperlink r:id="rId8" w:history="1">
        <w:r w:rsidRPr="00DE4E35">
          <w:rPr>
            <w:rStyle w:val="Hipercze"/>
            <w:rFonts w:asciiTheme="minorHAnsi" w:hAnsiTheme="minorHAnsi" w:cstheme="minorHAnsi"/>
          </w:rPr>
          <w:t>aparaturamedyczna@zeromski-szpital.pl</w:t>
        </w:r>
      </w:hyperlink>
      <w:r w:rsidRPr="00DE4E35">
        <w:rPr>
          <w:rFonts w:asciiTheme="minorHAnsi" w:hAnsiTheme="minorHAnsi" w:cstheme="minorHAnsi"/>
        </w:rPr>
        <w:t xml:space="preserve"> </w:t>
      </w:r>
      <w:r w:rsidR="0082261B" w:rsidRPr="00DE4E35">
        <w:rPr>
          <w:rFonts w:asciiTheme="minorHAnsi" w:hAnsiTheme="minorHAnsi" w:cstheme="minorHAnsi"/>
        </w:rPr>
        <w:t xml:space="preserve">- </w:t>
      </w:r>
      <w:r w:rsidRPr="00DE4E35">
        <w:rPr>
          <w:rFonts w:asciiTheme="minorHAnsi" w:hAnsiTheme="minorHAnsi" w:cstheme="minorHAnsi"/>
        </w:rPr>
        <w:t>w terminie do 2 tygodni od daty przeglądu,</w:t>
      </w:r>
    </w:p>
    <w:p w14:paraId="4B0D0AB7" w14:textId="3B683D0C" w:rsidR="00C73F8B" w:rsidRPr="00DE4E35" w:rsidRDefault="0038336B" w:rsidP="00C2276F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 w:rsidRPr="00DE4E35">
        <w:rPr>
          <w:rFonts w:cstheme="minorHAnsi"/>
          <w:color w:val="000000"/>
        </w:rPr>
        <w:t>Wykonawca zobowiązuje się dostarczać oryginały raportów serwisowych pocztą tradycyjną lub drogą elektroniczną, przy czym raporty dostarczane w takiej formie będą opatrywane podpisem elektronicznym osoby uprawnionej ze strony Wykonawcy.</w:t>
      </w:r>
    </w:p>
    <w:p w14:paraId="61CD10F0" w14:textId="0B36B64C" w:rsidR="00F92736" w:rsidRPr="00DE4E35" w:rsidRDefault="00F92736" w:rsidP="00C2276F">
      <w:pPr>
        <w:keepNext/>
        <w:spacing w:before="60" w:after="60"/>
        <w:jc w:val="both"/>
        <w:outlineLvl w:val="3"/>
        <w:rPr>
          <w:rFonts w:asciiTheme="minorHAnsi" w:hAnsiTheme="minorHAnsi" w:cstheme="minorHAnsi"/>
          <w:sz w:val="22"/>
          <w:szCs w:val="22"/>
        </w:rPr>
      </w:pPr>
    </w:p>
    <w:p w14:paraId="67E27858" w14:textId="77777777" w:rsidR="00A664A4" w:rsidRPr="00DE4E35" w:rsidRDefault="00A664A4" w:rsidP="00C2276F">
      <w:pPr>
        <w:numPr>
          <w:ilvl w:val="0"/>
          <w:numId w:val="4"/>
        </w:numPr>
        <w:spacing w:before="200" w:after="60"/>
        <w:outlineLvl w:val="0"/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</w:pPr>
      <w:r w:rsidRPr="00DE4E35"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  <w:t>Warunki realizacji usług</w:t>
      </w:r>
      <w:r w:rsidRPr="00DE4E35"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  <w:br/>
      </w:r>
    </w:p>
    <w:p w14:paraId="6D3CA7F3" w14:textId="34051CC7" w:rsidR="00D57225" w:rsidRPr="00DE4E35" w:rsidRDefault="00D57225" w:rsidP="00D57225">
      <w:pPr>
        <w:pStyle w:val="Akapitzlist"/>
        <w:numPr>
          <w:ilvl w:val="0"/>
          <w:numId w:val="5"/>
        </w:numPr>
        <w:jc w:val="both"/>
      </w:pPr>
      <w:r w:rsidRPr="00DE4E35">
        <w:t>W trakcie realizacji zamówienia, zawieranego na okres 36 miesięcy, Wykonawca zobowiązany będzie do wykon</w:t>
      </w:r>
      <w:r w:rsidR="009007B4" w:rsidRPr="00DE4E35">
        <w:t>yw</w:t>
      </w:r>
      <w:r w:rsidRPr="00DE4E35">
        <w:t xml:space="preserve">ania okresowych przeglądów </w:t>
      </w:r>
      <w:r w:rsidR="009007B4" w:rsidRPr="00DE4E35">
        <w:t>sprzętu</w:t>
      </w:r>
      <w:r w:rsidRPr="00DE4E35">
        <w:t>, z częstotliwością zgodn</w:t>
      </w:r>
      <w:r w:rsidR="009007B4" w:rsidRPr="00DE4E35">
        <w:t>ą</w:t>
      </w:r>
      <w:r w:rsidRPr="00DE4E35">
        <w:t xml:space="preserve"> z zaleceniami producenta oraz obowiązującymi przepisami prawa, </w:t>
      </w:r>
      <w:r w:rsidR="009007B4" w:rsidRPr="00DE4E35">
        <w:rPr>
          <w:rFonts w:cstheme="minorHAnsi"/>
          <w:color w:val="000000"/>
        </w:rPr>
        <w:t>przy czym w okresie obowiązywania umowy</w:t>
      </w:r>
      <w:r w:rsidRPr="00DE4E35">
        <w:t>:</w:t>
      </w:r>
    </w:p>
    <w:p w14:paraId="58A8CE27" w14:textId="77777777" w:rsidR="00D57225" w:rsidRPr="00DE4E35" w:rsidRDefault="00D57225" w:rsidP="005302A6">
      <w:pPr>
        <w:pStyle w:val="Akapitzlist"/>
        <w:numPr>
          <w:ilvl w:val="0"/>
          <w:numId w:val="40"/>
        </w:numPr>
        <w:jc w:val="both"/>
      </w:pPr>
      <w:r w:rsidRPr="00DE4E35">
        <w:t>w grupach 129–150 wykonane zostaną dwa przeglądy, realizowane w latach 2027 i 2028;</w:t>
      </w:r>
    </w:p>
    <w:p w14:paraId="05F2546F" w14:textId="77777777" w:rsidR="00D57225" w:rsidRPr="00DE4E35" w:rsidRDefault="00D57225" w:rsidP="005302A6">
      <w:pPr>
        <w:pStyle w:val="Akapitzlist"/>
        <w:numPr>
          <w:ilvl w:val="0"/>
          <w:numId w:val="40"/>
        </w:numPr>
        <w:jc w:val="both"/>
      </w:pPr>
      <w:r w:rsidRPr="00DE4E35">
        <w:t>w grupie 105 wykonanych zostanie dwanaście przeglądów, realizowanych z częstotliwością jednego przeglądu na kwartał;</w:t>
      </w:r>
    </w:p>
    <w:p w14:paraId="31AD97DE" w14:textId="47814930" w:rsidR="001B4DEA" w:rsidRPr="00DE4E35" w:rsidRDefault="00D57225" w:rsidP="005302A6">
      <w:pPr>
        <w:pStyle w:val="Akapitzlist"/>
        <w:numPr>
          <w:ilvl w:val="0"/>
          <w:numId w:val="40"/>
        </w:numPr>
        <w:jc w:val="both"/>
      </w:pPr>
      <w:r w:rsidRPr="00DE4E35">
        <w:t>w grupach 1, 33 oraz 94 wykonanych zostanie sześć przeglądów, realizowanych z częstotliwością jednego przeglądu co 6 miesięcy.</w:t>
      </w:r>
    </w:p>
    <w:p w14:paraId="0C533F3D" w14:textId="7A431473" w:rsidR="001B4DEA" w:rsidRPr="00DE4E35" w:rsidRDefault="00FA1A5C" w:rsidP="005302A6">
      <w:pPr>
        <w:pStyle w:val="Akapitzlist"/>
        <w:numPr>
          <w:ilvl w:val="0"/>
          <w:numId w:val="40"/>
        </w:numPr>
        <w:jc w:val="both"/>
      </w:pPr>
      <w:r w:rsidRPr="00DE4E35">
        <w:t>w grupie 4 wykonane zostaną trzy przeglądy (po jednym w danym roku) oraz 6 kalibracji realizowanych z częstotliwością jednej kalibracji co 6 miesięcy</w:t>
      </w:r>
      <w:r w:rsidR="00606F8B" w:rsidRPr="00DE4E35">
        <w:t>;</w:t>
      </w:r>
    </w:p>
    <w:p w14:paraId="2F82DE4D" w14:textId="5B3FF387" w:rsidR="009007B4" w:rsidRPr="00DE4E35" w:rsidRDefault="00FA1A5C" w:rsidP="005302A6">
      <w:pPr>
        <w:pStyle w:val="Akapitzlist"/>
        <w:numPr>
          <w:ilvl w:val="0"/>
          <w:numId w:val="40"/>
        </w:numPr>
        <w:jc w:val="both"/>
        <w:rPr>
          <w:rFonts w:cstheme="minorHAnsi"/>
          <w:color w:val="000000"/>
        </w:rPr>
      </w:pPr>
      <w:r w:rsidRPr="00DE4E35">
        <w:t>w grupie 36 wykonane zostaną trzy przeglądy (po jednym w danym roku), oraz dwanaście kalibracji realizowanych z częstotliwością jednej kalibracji co 3 miesiące</w:t>
      </w:r>
    </w:p>
    <w:p w14:paraId="4CE0CB80" w14:textId="41798E5E" w:rsidR="00FA1A5C" w:rsidRPr="00DE4E35" w:rsidRDefault="00FA1A5C" w:rsidP="005302A6">
      <w:pPr>
        <w:pStyle w:val="Akapitzlist"/>
        <w:numPr>
          <w:ilvl w:val="0"/>
          <w:numId w:val="40"/>
        </w:numPr>
        <w:jc w:val="both"/>
        <w:rPr>
          <w:rFonts w:cstheme="minorHAnsi"/>
          <w:color w:val="000000"/>
        </w:rPr>
      </w:pPr>
      <w:r w:rsidRPr="00DE4E35">
        <w:rPr>
          <w:rFonts w:cstheme="minorHAnsi"/>
          <w:color w:val="000000"/>
        </w:rPr>
        <w:t xml:space="preserve">pozostałe grupy, niewymienione w lit. a) - </w:t>
      </w:r>
      <w:r w:rsidR="005302A6" w:rsidRPr="00DE4E35">
        <w:rPr>
          <w:rFonts w:cstheme="minorHAnsi"/>
          <w:color w:val="000000"/>
        </w:rPr>
        <w:t>e</w:t>
      </w:r>
      <w:r w:rsidRPr="00DE4E35">
        <w:rPr>
          <w:rFonts w:cstheme="minorHAnsi"/>
          <w:color w:val="000000"/>
        </w:rPr>
        <w:t xml:space="preserve">) obejmują trzy przeglądy okresowe </w:t>
      </w:r>
      <w:r w:rsidRPr="00DE4E35">
        <w:t>(po jednym w danym roku)</w:t>
      </w:r>
    </w:p>
    <w:p w14:paraId="1FD13642" w14:textId="5BE90CD7" w:rsidR="00B55C9E" w:rsidRPr="00DE4E35" w:rsidRDefault="00B55C9E" w:rsidP="00B55C9E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" w:name="_Hlk130798220"/>
      <w:r w:rsidRPr="00DE4E35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 zgodnie</w:t>
      </w:r>
      <w:r w:rsidRPr="00DE4E35">
        <w:rPr>
          <w:rFonts w:cstheme="minorHAnsi"/>
          <w:sz w:val="22"/>
          <w:szCs w:val="22"/>
        </w:rPr>
        <w:t xml:space="preserve"> z</w:t>
      </w:r>
      <w:r w:rsidRPr="00DE4E35">
        <w:rPr>
          <w:rFonts w:asciiTheme="minorHAnsi" w:hAnsiTheme="minorHAnsi" w:cstheme="minorHAnsi"/>
          <w:sz w:val="22"/>
          <w:szCs w:val="22"/>
        </w:rPr>
        <w:t xml:space="preserve"> </w:t>
      </w:r>
      <w:r w:rsidRPr="00DE4E35">
        <w:rPr>
          <w:rFonts w:cstheme="minorHAnsi"/>
          <w:sz w:val="22"/>
          <w:szCs w:val="22"/>
        </w:rPr>
        <w:t xml:space="preserve">wytycznymi wynikającymi z powszechnie obowiązujących przepisów prawa oraz </w:t>
      </w:r>
      <w:r w:rsidRPr="00DE4E35">
        <w:rPr>
          <w:rFonts w:cstheme="minorHAnsi"/>
          <w:b/>
          <w:bCs/>
          <w:sz w:val="22"/>
          <w:szCs w:val="22"/>
          <w:u w:val="single"/>
        </w:rPr>
        <w:t>zgodnie z</w:t>
      </w:r>
      <w:r w:rsidRPr="00DE4E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instrukcją obsługi i </w:t>
      </w:r>
      <w:r w:rsidRPr="00DE4E35">
        <w:rPr>
          <w:rFonts w:cstheme="minorHAnsi"/>
          <w:b/>
          <w:bCs/>
          <w:sz w:val="22"/>
          <w:szCs w:val="22"/>
          <w:u w:val="single"/>
        </w:rPr>
        <w:t xml:space="preserve">wytycznymi określonymi przez producenta/gwaranta danego sprzętu w dokumentacji technicznej </w:t>
      </w:r>
      <w:r w:rsidRPr="00DE4E35">
        <w:rPr>
          <w:rFonts w:cstheme="minorHAnsi"/>
          <w:sz w:val="22"/>
          <w:szCs w:val="22"/>
        </w:rPr>
        <w:t xml:space="preserve">(znajomość dokumentacji danego urządzenia leży po stronie Wykonawcy), w tym </w:t>
      </w:r>
      <w:r w:rsidRPr="00DE4E35">
        <w:rPr>
          <w:rFonts w:cstheme="minorHAnsi"/>
          <w:sz w:val="22"/>
          <w:szCs w:val="22"/>
          <w:u w:val="single"/>
        </w:rPr>
        <w:t>w szczególności do wymiany części wymaganych do okresowej wymiany</w:t>
      </w:r>
      <w:r w:rsidRPr="00DE4E35">
        <w:rPr>
          <w:rFonts w:cstheme="minorHAnsi"/>
          <w:sz w:val="22"/>
          <w:szCs w:val="22"/>
        </w:rPr>
        <w:t>,  przy czym:</w:t>
      </w:r>
    </w:p>
    <w:p w14:paraId="504E1E46" w14:textId="531067EE" w:rsidR="00FA1A5C" w:rsidRPr="00DE4E35" w:rsidRDefault="00FA1A5C" w:rsidP="00FA1A5C">
      <w:pPr>
        <w:pStyle w:val="Default"/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E4E35">
        <w:rPr>
          <w:b/>
          <w:bCs/>
          <w:sz w:val="22"/>
          <w:szCs w:val="22"/>
        </w:rPr>
        <w:t>w grupie 124 w zgrzewarce rotacyjnej z Centralnej Sterylizacji</w:t>
      </w:r>
      <w:r w:rsidRPr="00DE4E35">
        <w:rPr>
          <w:sz w:val="22"/>
          <w:szCs w:val="22"/>
        </w:rPr>
        <w:t xml:space="preserve"> Wykonawca zobowiązany jest do wymiany podczas każdego przeglądu:  kasety z taśmą barwiącą, taśmy teflonowej prowadnic, taśmy teflonowej szczęk grzewczych, rolki dociskowej oraz pasków zębatych, </w:t>
      </w:r>
    </w:p>
    <w:p w14:paraId="5FEC431D" w14:textId="77777777" w:rsidR="00FA1A5C" w:rsidRPr="00DE4E35" w:rsidRDefault="00FA1A5C" w:rsidP="00FA1A5C">
      <w:pPr>
        <w:pStyle w:val="Default"/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E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grupach 40 i 139 (inkubatory)</w:t>
      </w:r>
      <w:r w:rsidRPr="00DE4E3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</w:t>
      </w:r>
      <w:r w:rsidRPr="00DE4E35">
        <w:rPr>
          <w:sz w:val="22"/>
          <w:szCs w:val="22"/>
        </w:rPr>
        <w:t>Wykonawca zobowiązany jest do wymiany czujników stężenia tlenu (O</w:t>
      </w:r>
      <w:r w:rsidRPr="00DE4E35">
        <w:rPr>
          <w:sz w:val="22"/>
          <w:szCs w:val="22"/>
          <w:vertAlign w:val="subscript"/>
        </w:rPr>
        <w:t>2</w:t>
      </w:r>
      <w:r w:rsidRPr="00DE4E35">
        <w:rPr>
          <w:sz w:val="22"/>
          <w:szCs w:val="22"/>
        </w:rPr>
        <w:t>) podczas każdego przeglądu okresowego,</w:t>
      </w:r>
    </w:p>
    <w:p w14:paraId="05D787A8" w14:textId="77777777" w:rsidR="00FA1A5C" w:rsidRPr="00DE4E35" w:rsidRDefault="00FA1A5C" w:rsidP="00FA1A5C">
      <w:pPr>
        <w:pStyle w:val="Default"/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E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grupie 74  (myjnie</w:t>
      </w:r>
      <w:r w:rsidRPr="00DE4E3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- </w:t>
      </w:r>
      <w:r w:rsidRPr="00DE4E35">
        <w:rPr>
          <w:sz w:val="22"/>
          <w:szCs w:val="22"/>
        </w:rPr>
        <w:t>Wykonawca zobowiązany jest do wymiany: wężyków dozujących środki chemiczne, filtrów HEPA w sekcji suszenia, wężyków w pompach  perystaltycznych (jeśli dotyczy danego modelu)</w:t>
      </w:r>
    </w:p>
    <w:p w14:paraId="35668332" w14:textId="77777777" w:rsidR="00791789" w:rsidRPr="00DE4E35" w:rsidRDefault="00791789" w:rsidP="00791789">
      <w:pPr>
        <w:pStyle w:val="Default"/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E4E35">
        <w:rPr>
          <w:rFonts w:asciiTheme="minorHAnsi" w:hAnsiTheme="minorHAnsi" w:cstheme="minorHAnsi"/>
          <w:b/>
          <w:sz w:val="22"/>
          <w:szCs w:val="22"/>
          <w:lang w:eastAsia="ar-SA"/>
        </w:rPr>
        <w:t>w grupie nr 10</w:t>
      </w:r>
      <w:r w:rsidRPr="00DE4E35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Wykonawca zobowiązany jest do dysponowania osobą legitymującą się dokumentem potwierdzającym odbycie szkolenia serwisowego i posiadanie odpowiedniego certyfikatu </w:t>
      </w:r>
    </w:p>
    <w:p w14:paraId="3345C7E0" w14:textId="77777777" w:rsidR="00791789" w:rsidRPr="00DE4E35" w:rsidRDefault="00791789" w:rsidP="00791789">
      <w:pPr>
        <w:pStyle w:val="Default"/>
        <w:spacing w:line="276" w:lineRule="auto"/>
        <w:ind w:left="1429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4AADA9" w14:textId="45BDC860" w:rsidR="00C76D43" w:rsidRPr="00DE4E35" w:rsidRDefault="00FA1A5C" w:rsidP="00FA1A5C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DE4E35">
        <w:rPr>
          <w:rFonts w:ascii="Calibri" w:hAnsi="Calibri" w:cs="Calibri"/>
          <w:sz w:val="22"/>
          <w:szCs w:val="22"/>
        </w:rPr>
        <w:t>Wykonawca zobowiązany jest do potwierdzenia w ofercie gotowości do wymiany wyżej wymienionych</w:t>
      </w:r>
      <w:r w:rsidRPr="00DE4E35">
        <w:rPr>
          <w:sz w:val="22"/>
          <w:szCs w:val="22"/>
        </w:rPr>
        <w:t xml:space="preserve"> w lit. a., b., c. części</w:t>
      </w:r>
      <w:r w:rsidRPr="00DE4E35">
        <w:rPr>
          <w:rFonts w:ascii="Calibri" w:hAnsi="Calibri" w:cs="Calibri"/>
          <w:sz w:val="22"/>
          <w:szCs w:val="22"/>
        </w:rPr>
        <w:t>. Wykonawca zobowiązany jest do każdorazowego udokumentowania dokonanej wymiany poprzez przedstawienie Zamawiającemu</w:t>
      </w:r>
      <w:r w:rsidRPr="00DE4E35">
        <w:rPr>
          <w:sz w:val="22"/>
          <w:szCs w:val="22"/>
        </w:rPr>
        <w:t xml:space="preserve"> </w:t>
      </w:r>
      <w:r w:rsidRPr="00DE4E35">
        <w:rPr>
          <w:rFonts w:ascii="Calibri" w:hAnsi="Calibri" w:cs="Calibri"/>
          <w:sz w:val="22"/>
          <w:szCs w:val="22"/>
        </w:rPr>
        <w:t xml:space="preserve"> zużytych, wymienionych części do wglądu, o ile jest to technicznie możliwe, lub poprzez przedłożenie dokumentów potwierdzających pochodzenie zastosowanych </w:t>
      </w:r>
      <w:r w:rsidRPr="00DE4E35">
        <w:rPr>
          <w:sz w:val="22"/>
          <w:szCs w:val="22"/>
        </w:rPr>
        <w:t xml:space="preserve">nowych </w:t>
      </w:r>
      <w:r w:rsidRPr="00DE4E35">
        <w:rPr>
          <w:rFonts w:ascii="Calibri" w:hAnsi="Calibri" w:cs="Calibri"/>
          <w:sz w:val="22"/>
          <w:szCs w:val="22"/>
        </w:rPr>
        <w:t xml:space="preserve">części, w szczególności numerów katalogowych producenta lub równoważnych dokumentów identyfikujących te części; </w:t>
      </w:r>
      <w:r w:rsidRPr="00DE4E35">
        <w:rPr>
          <w:rFonts w:ascii="Calibri" w:hAnsi="Calibri" w:cs="Calibri"/>
          <w:sz w:val="22"/>
          <w:szCs w:val="22"/>
        </w:rPr>
        <w:lastRenderedPageBreak/>
        <w:t>brak możliwości przedstawienia zużytych części lub dokumentów wymaga pisemnego uzasadnienia i akceptacji Zamawiającego</w:t>
      </w:r>
      <w:r w:rsidR="00C76D43" w:rsidRPr="00DE4E35">
        <w:rPr>
          <w:rFonts w:ascii="Calibri" w:hAnsi="Calibri" w:cs="Calibri"/>
          <w:sz w:val="22"/>
          <w:szCs w:val="22"/>
        </w:rPr>
        <w:t xml:space="preserve">. </w:t>
      </w:r>
    </w:p>
    <w:p w14:paraId="0C191BD2" w14:textId="2CFA2E66" w:rsidR="00FB64EB" w:rsidRPr="00DE4E35" w:rsidRDefault="00D227EF" w:rsidP="00726C7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rPr>
          <w:rFonts w:cstheme="minorHAnsi"/>
          <w:color w:val="000000"/>
        </w:rPr>
      </w:pPr>
      <w:bookmarkStart w:id="2" w:name="_Hlk157584015"/>
      <w:bookmarkEnd w:id="1"/>
      <w:r w:rsidRPr="00DE4E35">
        <w:rPr>
          <w:rFonts w:asciiTheme="minorHAnsi" w:hAnsiTheme="minorHAnsi" w:cstheme="minorHAnsi"/>
        </w:rPr>
        <w:t xml:space="preserve">Potwierdzeniem wykonania przeglądu będzie wpis do paszportu oraz podpisana przez Zamawiającego lub upoważnioną przez niego osobę karta pracy/Raport Serwisowy. </w:t>
      </w:r>
      <w:r w:rsidR="00FB64EB" w:rsidRPr="00DE4E35">
        <w:rPr>
          <w:rFonts w:cstheme="minorHAnsi"/>
          <w:color w:val="000000"/>
        </w:rPr>
        <w:t>Decyzję o dopuszczeniu bądź wyłączeniu sprzętu z użytkowania podejmuje Zamawiający w szczególności na podstawie wpisu  do paszportu urządzenia.</w:t>
      </w:r>
    </w:p>
    <w:p w14:paraId="5CD38F01" w14:textId="5D37366F" w:rsidR="00D33CE1" w:rsidRPr="00DE4E35" w:rsidRDefault="00D227EF" w:rsidP="00726C77">
      <w:pPr>
        <w:autoSpaceDE w:val="0"/>
        <w:autoSpaceDN w:val="0"/>
        <w:adjustRightInd w:val="0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.Koszt jednego przeglądu dla każdego sprzętu uwzględniać będzie wszystkie koszty związane z jego przeprowadzeniem, również koszty materiałów niezbędnych do jego wykonania oraz koszty dojazdu. </w:t>
      </w:r>
    </w:p>
    <w:p w14:paraId="5841C0D2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W celu udostępnienia przez Użytkownika aparatury/sprzętu medycznego, Wykonawca uzgodni z przedstawicielem Zamawiającego tj. Sekcją Aparatury Medycznej termin wykonania usługi </w:t>
      </w:r>
      <w:r w:rsidRPr="00DE4E35">
        <w:rPr>
          <w:rFonts w:asciiTheme="minorHAnsi" w:eastAsia="Calibri" w:hAnsiTheme="minorHAnsi" w:cstheme="minorHAnsi"/>
          <w:sz w:val="22"/>
          <w:szCs w:val="22"/>
          <w:u w:val="single"/>
        </w:rPr>
        <w:t>najpóźniej na 72 godziny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przed planowanym terminem przeglądu.</w:t>
      </w:r>
    </w:p>
    <w:p w14:paraId="23B7DD82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Wykonawca będzie świadczył usługi będące przedmiotem zamówienia w dni robocze, tzn. od poniedziałku do piątku, po ustaleniu z Sekcją Aparatury Medycznej Zamawiającego konkretnej daty i godziny wykonywania usług, tak aby wykonywane usługi nie spowodowały zakłóceń w pracy Szpitala. Ustalenia będą dokonywane drogą elektroniczną na adres mailowy: </w:t>
      </w:r>
      <w:r w:rsidRPr="00DE4E35">
        <w:rPr>
          <w:rFonts w:asciiTheme="minorHAnsi" w:hAnsiTheme="minorHAnsi" w:cstheme="minorHAnsi"/>
          <w:color w:val="000000"/>
          <w:sz w:val="22"/>
          <w:szCs w:val="22"/>
          <w:u w:val="single"/>
        </w:rPr>
        <w:t>aparaturamedyczna@zeromski-szpital.pl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 lub telefonicznie 12 622 95 77</w:t>
      </w:r>
    </w:p>
    <w:p w14:paraId="4F745C29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Podejmowane przez Wykonawcę czynności serwisowe, nie mogą być przyczyną utraty certyfikatów, świadectw technicznych i innych dokumentów danego aparatu, dopuszczających go do użytkowania</w:t>
      </w:r>
    </w:p>
    <w:p w14:paraId="4A55E5E3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Wykonanie testu bezpieczeństwa elektrycznego Wykonawca zobowiązany jest potwierdzić protokołem (raport serwisowy) zgodnie z obowiązującymi normami PN-EN. Raport winien zawierać nazwę badanego sprzętu, numer seryjny, listę badanych parametrów, nazwę i numer seryjny przyrządu pomiarowego używanego przy testowaniu, numer świadectwa wzorowania i czas jego ważności.</w:t>
      </w:r>
    </w:p>
    <w:p w14:paraId="46ADB4F5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Jeżeli w ramach przeglądu obowiązuje legalizacja urządzenia, bądź jego części, Wykonawca zobowiązany jest do jej wykonania i przedstawienia odpowiednich świadectw.</w:t>
      </w:r>
    </w:p>
    <w:p w14:paraId="2C808A7A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Usługi będące przedmiotem zamówienia Wykonawca wykona przy użyciu aparatury kontrolno-pomiarowej, narzędzi i materiałów będących w jego posiadaniu.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E79CDEB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>Wykonawca nie może dokonywać żadnych zmian w układach oraz zmian parametrów aparatury, chyba, że wynika to z zakresu przeglądu lub Wykonawca ma pisemne upoważnienie producenta oraz pisemną zgodę Zamawiającego, a zmiana ma na celu poprawę funkcjonalności, bezpieczeństwa lub modernizację oprogramowania.</w:t>
      </w:r>
    </w:p>
    <w:p w14:paraId="569BFB79" w14:textId="77777777" w:rsidR="00155386" w:rsidRPr="00DE4E35" w:rsidRDefault="00155386" w:rsidP="0015538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bookmarkStart w:id="3" w:name="_Hlk228357546"/>
      <w:r w:rsidRPr="00DE4E35">
        <w:rPr>
          <w:rFonts w:cstheme="minorHAnsi"/>
          <w:color w:val="000000"/>
        </w:rPr>
        <w:t xml:space="preserve">Usługi </w:t>
      </w:r>
      <w:r w:rsidRPr="00DE4E35">
        <w:rPr>
          <w:rFonts w:cstheme="minorHAnsi"/>
        </w:rPr>
        <w:t xml:space="preserve">będące przedmiotem zamówienia </w:t>
      </w:r>
      <w:r w:rsidRPr="00DE4E35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DE4E35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DE4E35">
        <w:rPr>
          <w:rFonts w:cstheme="minorHAnsi"/>
          <w:color w:val="000000"/>
        </w:rPr>
        <w:t xml:space="preserve">.  </w:t>
      </w:r>
      <w:r w:rsidRPr="00DE4E35">
        <w:rPr>
          <w:rFonts w:asciiTheme="minorHAnsi" w:hAnsiTheme="minorHAnsi" w:cstheme="minorHAnsi"/>
          <w:color w:val="000000"/>
        </w:rPr>
        <w:t>Fakt pobrania sprzętu do przeglądu/konserwacji, zostanie potwierdzony odpowiednim pokwitowaniem z zaznaczeniem nazwy, typu oraz numeru fabrycznego sprzętu. Oryginał pokwitowania zostanie przekazany osobie materialnie odpowiedzialnej za dane urządzenie. Wykonawca ponosi pełną odpowiedzialność za przewożony sprzęt do czasu jego zwrotu Zamawiającemu.</w:t>
      </w:r>
      <w:r w:rsidRPr="00DE4E35">
        <w:rPr>
          <w:rFonts w:cstheme="minorHAnsi"/>
          <w:color w:val="000000"/>
        </w:rPr>
        <w:t xml:space="preserve"> Urządzenie może zostać dostarczone do siedziby Wykonawcy pocztą kurierską (na koszt Wykonawcy) lub może zostać odebrane osobiście przez Wykonawcę w siedzibie Zamawiającego. Od momentu wysłania lub osobistego odbioru sprzętu, Wykonawca ponosi pełną odpowiedzialność za sprzęt do momentu jego zwrotu do siedziby Zamawiającego.  W przypadku przesyłki kurierskiej dowodem nadania i zwrotu jest list przewozowy, a w przypadku odbioru osobistego pisemne potwierdzenie.</w:t>
      </w:r>
    </w:p>
    <w:p w14:paraId="390B3AE8" w14:textId="77777777" w:rsidR="00155386" w:rsidRPr="00DE4E35" w:rsidRDefault="00155386" w:rsidP="0015538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DE4E35">
        <w:rPr>
          <w:rFonts w:ascii="Arial" w:hAnsi="Arial" w:cs="Arial"/>
          <w:bCs/>
          <w:sz w:val="24"/>
          <w:szCs w:val="24"/>
          <w:lang w:eastAsia="ar-SA"/>
        </w:rPr>
        <w:t xml:space="preserve">W przypadku wyboru wykonania usługi poza siedzibą Zamawiającego, Wykonawca zobowiązany jest bez dodatkowych kosztów do dostarczenia urządzenia zastępczego </w:t>
      </w:r>
      <w:r w:rsidRPr="00DE4E35">
        <w:rPr>
          <w:rFonts w:cs="Calibri"/>
        </w:rPr>
        <w:t xml:space="preserve">o parametrach i funkcjonalności nie gorszych niż urządzenie </w:t>
      </w:r>
      <w:r w:rsidRPr="00DE4E35">
        <w:rPr>
          <w:rFonts w:cs="Calibri"/>
        </w:rPr>
        <w:lastRenderedPageBreak/>
        <w:t>przekazane do przeglądu, na cały okres jego niedostępności</w:t>
      </w:r>
      <w:r w:rsidRPr="00DE4E35">
        <w:rPr>
          <w:rFonts w:ascii="Arial" w:hAnsi="Arial" w:cs="Arial"/>
          <w:bCs/>
          <w:sz w:val="24"/>
          <w:szCs w:val="24"/>
          <w:lang w:eastAsia="ar-SA"/>
        </w:rPr>
        <w:t xml:space="preserve"> oraz na każde żądanie Zamawiającego, o ile w dniu otrzymania żądania Wykonawca takim aparatem zastępczym dysponuje.  Przekazanie Zamawiającemu (odbiór) i późniejszy zwrot Wykonawcy sprzętu zastępczego zostanie potwierdzone przez Strony w protokole zdawczo-odbiorczym. Zamawiający ponosi odpowiedzialność za używanie sprzętu zastępczego w sposób zgodny z jego przeznaczeniem, instrukcją obsługi i zaleceniami producenta oraz ponosi ryzyko jego utraty, zepsucia i/lub zniszczenia. </w:t>
      </w:r>
      <w:r w:rsidRPr="00DE4E35">
        <w:rPr>
          <w:rFonts w:cstheme="minorHAnsi"/>
        </w:rPr>
        <w:t xml:space="preserve">Termin na wykonanie usługi poza siedzibą Zamawiającego to max. do 10 dni roboczych (obejmuje dzień dostarczenia sprzętu do siedziby Wykonawcy celem wykonania przeglądu i dzień jego zwrotu). </w:t>
      </w:r>
    </w:p>
    <w:bookmarkEnd w:id="3"/>
    <w:p w14:paraId="0B45BB9F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Wykonawca jest zobowiązany do wykonywania zleconych mu usług według najlepszej posiadanej wiedzy fachowej, zgodnie z wymaganiami stawianymi przez producentów urządzeń, dozoru technicznego, zasadami obowiązującymi przy wydawaniu orzeczeń technicznych oraz aktualnym poziomem technologicznym tego rodzaju usług.</w:t>
      </w:r>
    </w:p>
    <w:p w14:paraId="035B7613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Wykonawca 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>zapewnia, że posiada odpowiednie uprawnienia, wiedzę i doświadczenie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przy czynnościach związanych z realizacją zamówienia oraz zobowiązuje się postępować z należytą starannością wynikającą z zawodowego charakteru prowadzonej działalności. </w:t>
      </w:r>
    </w:p>
    <w:p w14:paraId="5301AE0C" w14:textId="2A6E2871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eastAsia="Calibri" w:hAnsiTheme="minorHAnsi" w:cstheme="minorHAnsi"/>
          <w:sz w:val="22"/>
          <w:szCs w:val="22"/>
        </w:rPr>
        <w:t>Wykonawca zapewni</w:t>
      </w:r>
      <w:r w:rsidR="00AD11B4" w:rsidRPr="00DE4E35">
        <w:rPr>
          <w:rFonts w:asciiTheme="minorHAnsi" w:eastAsia="Calibri" w:hAnsiTheme="minorHAnsi" w:cstheme="minorHAnsi"/>
          <w:sz w:val="22"/>
          <w:szCs w:val="22"/>
        </w:rPr>
        <w:t>a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, że usługa będąca przedmiotem zamówienia będzie realizowana przez osoby posiadające odpowiednie kwalifikacje i/lub uprawnienia do jej wykonywania. </w:t>
      </w:r>
      <w:r w:rsidRPr="00DE4E35">
        <w:rPr>
          <w:rFonts w:asciiTheme="minorHAnsi" w:hAnsiTheme="minorHAnsi" w:cstheme="minorHAnsi"/>
          <w:sz w:val="22"/>
          <w:szCs w:val="22"/>
        </w:rPr>
        <w:t>O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soba, która z ramienia Wykonawcy będzie wykonywała przedmiot zamówienia musi posiadać 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>kwalifikacje do konserwacji i</w:t>
      </w:r>
      <w:r w:rsidRPr="00DE4E35">
        <w:rPr>
          <w:rFonts w:asciiTheme="minorHAnsi" w:hAnsiTheme="minorHAnsi" w:cstheme="minorHAnsi"/>
          <w:sz w:val="22"/>
          <w:szCs w:val="22"/>
        </w:rPr>
        <w:t xml:space="preserve"> 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przeglądów urządzeń, </w:t>
      </w:r>
      <w:r w:rsidRPr="00DE4E35">
        <w:rPr>
          <w:rFonts w:asciiTheme="minorHAnsi" w:eastAsia="Calibri" w:hAnsiTheme="minorHAnsi" w:cstheme="minorHAnsi"/>
          <w:sz w:val="22"/>
          <w:szCs w:val="22"/>
        </w:rPr>
        <w:t>oraz posiadać świadectwo kwalifikacyjne uprawniające do obsługi sprzętu medycznego na poziomie dozoru i eksploatacji</w:t>
      </w:r>
      <w:r w:rsidR="004334ED" w:rsidRPr="00DE4E35">
        <w:rPr>
          <w:rFonts w:asciiTheme="minorHAnsi" w:eastAsia="Calibri" w:hAnsiTheme="minorHAnsi" w:cstheme="minorHAnsi"/>
          <w:sz w:val="22"/>
          <w:szCs w:val="22"/>
        </w:rPr>
        <w:t xml:space="preserve"> (jeśli dotyczy)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, o ile jest ono zasilane z sieci elektrycznej - </w:t>
      </w:r>
      <w:r w:rsidRPr="00DE4E35">
        <w:rPr>
          <w:rFonts w:asciiTheme="minorHAnsi" w:hAnsiTheme="minorHAnsi" w:cstheme="minorHAnsi"/>
          <w:sz w:val="22"/>
          <w:szCs w:val="22"/>
        </w:rPr>
        <w:t>uprawnienia elektryczne SEP,</w:t>
      </w:r>
      <w:r w:rsidRPr="00DE4E35">
        <w:rPr>
          <w:rFonts w:asciiTheme="minorHAnsi" w:eastAsia="Calibri" w:hAnsiTheme="minorHAnsi" w:cstheme="minorHAnsi"/>
          <w:sz w:val="22"/>
          <w:szCs w:val="22"/>
        </w:rPr>
        <w:t xml:space="preserve"> i/lub świadectwo kwalifikacyjne w zakresie obsługi sprzętu medycznego zasilanego niepalnymi gazami medycznymi, o ile dane urządzenie jest zasilane gazami.</w:t>
      </w:r>
    </w:p>
    <w:p w14:paraId="63B71F9D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Wykonawca przejmuje odpowiedzialność za zawinione szkody, wyrządzone podczas przeglądu technicznego aparatury medycznej.</w:t>
      </w:r>
    </w:p>
    <w:p w14:paraId="2D2D9E15" w14:textId="04376581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Wykonawca zobowiązuje się do stosowania w czasie przeglądów i konserwacji wyłącznie fabrycznie nowych, oryginalnych części zamiennych. W przypadku braku możliwości zamontowania oryginalnych części   wynikających z przyczyn niezależnych od Wykonawcy jest on zobowiązany do poinformowania o zaistniałym fakcie Zamawiającego i odnotowania tego w raporcie serwisowym.</w:t>
      </w:r>
      <w:r w:rsidR="00B27703" w:rsidRPr="00DE4E35">
        <w:t xml:space="preserve"> </w:t>
      </w:r>
      <w:r w:rsidR="00B27703" w:rsidRPr="00DE4E35">
        <w:rPr>
          <w:rFonts w:asciiTheme="minorHAnsi" w:hAnsiTheme="minorHAnsi" w:cstheme="minorHAnsi"/>
          <w:sz w:val="22"/>
          <w:szCs w:val="22"/>
        </w:rPr>
        <w:t>Zastosowanie części równoważnych dopuszczalne jest wyłącznie po uprzednim uzyskaniu pisemnej zgody Zamawiającego, udzielonej na wniosek Wykonawcy.</w:t>
      </w:r>
      <w:r w:rsidRPr="00DE4E3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E3EA34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Przedmiot zamówienia musi być realizowany zgodnie z wymaganiami producenta sprzętu, obowiązującymi normami i odnośnymi przepisami z zachowaniem przepisów BHP i p.poż.</w:t>
      </w:r>
    </w:p>
    <w:p w14:paraId="4E141AC2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Zamawiający wymaga wykonania testów bezpieczeństwa elektrycznego zgodnie z normą </w:t>
      </w:r>
      <w:r w:rsidRPr="00DE4E35">
        <w:rPr>
          <w:rFonts w:asciiTheme="minorHAnsi" w:eastAsia="Calibri" w:hAnsiTheme="minorHAnsi" w:cstheme="minorHAnsi"/>
          <w:sz w:val="22"/>
          <w:szCs w:val="22"/>
        </w:rPr>
        <w:t>PN-EN 60601-1 i/lub PN-EN62353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 lub równoważną (jeśli dotyczy). Koszt wykonania testów winien być wliczony w koszt przeglądu danego sprzętu medycznego.</w:t>
      </w:r>
    </w:p>
    <w:p w14:paraId="2496D282" w14:textId="77777777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Zakres wykonywanego przeglądu oraz termin jego wykonania musi być zgodny z zaleceniami producenta danego urządzenia oraz obowiązującymi przepisami prawa.</w:t>
      </w:r>
    </w:p>
    <w:p w14:paraId="75B2C62E" w14:textId="22212E53" w:rsidR="00D33CE1" w:rsidRPr="00DE4E35" w:rsidRDefault="00D227EF" w:rsidP="00C2276F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color w:val="000000"/>
          <w:sz w:val="22"/>
          <w:szCs w:val="22"/>
        </w:rPr>
        <w:t>Po wykonaniu usługi Wykonawca pozostawi pomieszczenie, w którym dokonano przeglądu/konserwacji sprzętu w należytym porządku. Części, które podlegają utylizacji Wykonawca jest zobowiązany usunąć</w:t>
      </w:r>
      <w:r w:rsidR="00702F80" w:rsidRPr="00DE4E35">
        <w:rPr>
          <w:rFonts w:asciiTheme="minorHAnsi" w:hAnsiTheme="minorHAnsi" w:cstheme="minorHAnsi"/>
          <w:color w:val="000000"/>
          <w:sz w:val="22"/>
          <w:szCs w:val="22"/>
        </w:rPr>
        <w:t>/zutylizować</w:t>
      </w:r>
      <w:r w:rsidRPr="00DE4E35">
        <w:rPr>
          <w:rFonts w:asciiTheme="minorHAnsi" w:hAnsiTheme="minorHAnsi" w:cstheme="minorHAnsi"/>
          <w:color w:val="000000"/>
          <w:sz w:val="22"/>
          <w:szCs w:val="22"/>
        </w:rPr>
        <w:t xml:space="preserve"> we własnym zakresie.</w:t>
      </w:r>
    </w:p>
    <w:p w14:paraId="0B29EA6A" w14:textId="75BE62A1" w:rsidR="008351FC" w:rsidRPr="00DE4E35" w:rsidRDefault="005C7D7A" w:rsidP="008331C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0000"/>
        </w:rPr>
      </w:pPr>
      <w:r w:rsidRPr="00DE4E35">
        <w:rPr>
          <w:rFonts w:cstheme="minorHAnsi"/>
          <w:color w:val="000000"/>
        </w:rPr>
        <w:t>Wykonawca zobowiązuje się wystawić fakturę za wykonane przeglądy i konserwacje z wyszczególnieniem wykonanych przeglądów, podając nazwę sprzętu, nr seryjny oraz nr umowy, w terminie najpóźniej do 15 dnia kolejnego miesiąca licząc od daty wykonania usługi. Zamawiający dopuszcza wystawianie faktury zbiorczej za usługi wykonane w danym miesiącu.</w:t>
      </w:r>
      <w:r w:rsidR="008351FC" w:rsidRPr="00DE4E35">
        <w:rPr>
          <w:rFonts w:cstheme="minorHAnsi"/>
          <w:color w:val="000000"/>
        </w:rPr>
        <w:t xml:space="preserve"> Wykonawca zobowiązuje się dostarczać oryginały raportów serwisowych pocztą tradycyjną lub drogą elektroniczną, przy czym raporty dostarczane w takiej formie będą opatrywane podpisem elektronicznym osoby uprawnionej ze strony Wykonawcy.</w:t>
      </w:r>
    </w:p>
    <w:p w14:paraId="4A49768B" w14:textId="2836CE34" w:rsidR="00D227EF" w:rsidRPr="00DE4E35" w:rsidRDefault="00D227EF" w:rsidP="008331C5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DE4E35">
        <w:rPr>
          <w:rFonts w:asciiTheme="minorHAnsi" w:hAnsiTheme="minorHAnsi" w:cstheme="minorHAnsi"/>
        </w:rPr>
        <w:lastRenderedPageBreak/>
        <w:t xml:space="preserve"> </w:t>
      </w:r>
    </w:p>
    <w:p w14:paraId="7F558C8F" w14:textId="77777777" w:rsidR="00D227EF" w:rsidRPr="00DE4E35" w:rsidRDefault="00D227EF" w:rsidP="00C2276F">
      <w:pPr>
        <w:numPr>
          <w:ilvl w:val="0"/>
          <w:numId w:val="6"/>
        </w:numPr>
        <w:spacing w:before="200" w:after="60"/>
        <w:jc w:val="both"/>
        <w:outlineLvl w:val="0"/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</w:pPr>
      <w:r w:rsidRPr="00DE4E35">
        <w:rPr>
          <w:rFonts w:asciiTheme="minorHAnsi" w:hAnsiTheme="minorHAnsi" w:cstheme="minorHAnsi"/>
          <w:b/>
          <w:bCs/>
          <w:caps/>
          <w:kern w:val="32"/>
          <w:sz w:val="22"/>
          <w:szCs w:val="22"/>
          <w:lang w:val="x-none" w:eastAsia="x-none"/>
        </w:rPr>
        <w:t>Wykaz sprzętu</w:t>
      </w:r>
    </w:p>
    <w:p w14:paraId="0FFE3BFE" w14:textId="134B8D6F" w:rsidR="00D227EF" w:rsidRPr="00DE4E35" w:rsidRDefault="00D227EF" w:rsidP="00C2276F">
      <w:pPr>
        <w:numPr>
          <w:ilvl w:val="3"/>
          <w:numId w:val="15"/>
        </w:num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 xml:space="preserve">Wykaz sprzętu i aparatury medycznej stanowiącej wyposażenie Szpitala Specjalistycznego im. Stefana Żeromskiego w Krakowie, wraz ze wskazaniem harmonogramu i liczby okresowych przeglądów w ciągu </w:t>
      </w:r>
      <w:r w:rsidR="00D57225" w:rsidRPr="00DE4E35">
        <w:rPr>
          <w:rFonts w:asciiTheme="minorHAnsi" w:hAnsiTheme="minorHAnsi" w:cstheme="minorHAnsi"/>
          <w:sz w:val="22"/>
          <w:szCs w:val="22"/>
        </w:rPr>
        <w:t>trzech</w:t>
      </w:r>
      <w:r w:rsidRPr="00DE4E35">
        <w:rPr>
          <w:rFonts w:asciiTheme="minorHAnsi" w:hAnsiTheme="minorHAnsi" w:cstheme="minorHAnsi"/>
          <w:sz w:val="22"/>
          <w:szCs w:val="22"/>
        </w:rPr>
        <w:t xml:space="preserve"> lat, w poszczególnych lokalizacjach, ujęte zostały w formie tabelarycznej i stanowią załącznik nr </w:t>
      </w:r>
      <w:r w:rsidR="00F54B78" w:rsidRPr="00DE4E35">
        <w:rPr>
          <w:rFonts w:asciiTheme="minorHAnsi" w:hAnsiTheme="minorHAnsi" w:cstheme="minorHAnsi"/>
          <w:sz w:val="22"/>
          <w:szCs w:val="22"/>
        </w:rPr>
        <w:t xml:space="preserve">2a </w:t>
      </w:r>
      <w:r w:rsidRPr="00DE4E35">
        <w:rPr>
          <w:rFonts w:asciiTheme="minorHAnsi" w:hAnsiTheme="minorHAnsi" w:cstheme="minorHAnsi"/>
          <w:sz w:val="22"/>
          <w:szCs w:val="22"/>
        </w:rPr>
        <w:t>do SWZ.</w:t>
      </w:r>
    </w:p>
    <w:p w14:paraId="2750446F" w14:textId="3B05362A" w:rsidR="00D227EF" w:rsidRPr="00DE4E35" w:rsidRDefault="00D227EF" w:rsidP="00C2276F">
      <w:pPr>
        <w:numPr>
          <w:ilvl w:val="3"/>
          <w:numId w:val="15"/>
        </w:num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E4E35">
        <w:rPr>
          <w:rFonts w:asciiTheme="minorHAnsi" w:hAnsiTheme="minorHAnsi" w:cstheme="minorHAnsi"/>
          <w:sz w:val="22"/>
          <w:szCs w:val="22"/>
        </w:rPr>
        <w:t>Z</w:t>
      </w:r>
      <w:r w:rsidR="003D4690" w:rsidRPr="00DE4E35">
        <w:rPr>
          <w:rFonts w:asciiTheme="minorHAnsi" w:hAnsiTheme="minorHAnsi" w:cstheme="minorHAnsi"/>
          <w:sz w:val="22"/>
          <w:szCs w:val="22"/>
        </w:rPr>
        <w:t>a</w:t>
      </w:r>
      <w:r w:rsidRPr="00DE4E35">
        <w:rPr>
          <w:rFonts w:asciiTheme="minorHAnsi" w:hAnsiTheme="minorHAnsi" w:cstheme="minorHAnsi"/>
          <w:sz w:val="22"/>
          <w:szCs w:val="22"/>
        </w:rPr>
        <w:t xml:space="preserve">mawiający zastrzega sobie prawo do zmiany ilości urządzeń podlegających konserwacji </w:t>
      </w:r>
      <w:r w:rsidRPr="00DE4E35">
        <w:rPr>
          <w:rFonts w:asciiTheme="minorHAnsi" w:hAnsiTheme="minorHAnsi" w:cstheme="minorHAnsi"/>
          <w:sz w:val="22"/>
          <w:szCs w:val="22"/>
        </w:rPr>
        <w:br/>
        <w:t>i przeglądom technicznym w ramach przeprowadzonych postępowań kasacyjnych lub wycofania urządzenia z eksploatacji.</w:t>
      </w:r>
    </w:p>
    <w:bookmarkEnd w:id="2"/>
    <w:p w14:paraId="4FC1B98C" w14:textId="286BA35E" w:rsidR="00A664A4" w:rsidRPr="00080653" w:rsidRDefault="00A664A4" w:rsidP="00C2276F">
      <w:pPr>
        <w:spacing w:before="100" w:beforeAutospacing="1" w:after="100" w:afterAutospacing="1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sectPr w:rsidR="00A664A4" w:rsidRPr="00080653" w:rsidSect="00C76D43">
      <w:footerReference w:type="default" r:id="rId9"/>
      <w:pgSz w:w="11906" w:h="16838" w:code="9"/>
      <w:pgMar w:top="993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9897A" w14:textId="77777777" w:rsidR="00984597" w:rsidRDefault="00984597">
      <w:r>
        <w:separator/>
      </w:r>
    </w:p>
  </w:endnote>
  <w:endnote w:type="continuationSeparator" w:id="0">
    <w:p w14:paraId="1D714C4E" w14:textId="77777777" w:rsidR="00984597" w:rsidRDefault="0098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1251370"/>
      <w:docPartObj>
        <w:docPartGallery w:val="Page Numbers (Bottom of Page)"/>
        <w:docPartUnique/>
      </w:docPartObj>
    </w:sdtPr>
    <w:sdtEndPr/>
    <w:sdtContent>
      <w:p w14:paraId="031048E6" w14:textId="69145DDC" w:rsidR="006A537A" w:rsidRDefault="006A537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1F8D13" w14:textId="77777777" w:rsidR="006A537A" w:rsidRDefault="006A53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7EF54" w14:textId="77777777" w:rsidR="00984597" w:rsidRDefault="00984597">
      <w:r>
        <w:separator/>
      </w:r>
    </w:p>
  </w:footnote>
  <w:footnote w:type="continuationSeparator" w:id="0">
    <w:p w14:paraId="55DD260B" w14:textId="77777777" w:rsidR="00984597" w:rsidRDefault="00984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415A2"/>
    <w:multiLevelType w:val="hybridMultilevel"/>
    <w:tmpl w:val="171037DE"/>
    <w:lvl w:ilvl="0" w:tplc="04150017">
      <w:start w:val="1"/>
      <w:numFmt w:val="lowerLetter"/>
      <w:lvlText w:val="%1)"/>
      <w:lvlJc w:val="left"/>
      <w:pPr>
        <w:ind w:left="5747" w:hanging="360"/>
      </w:pPr>
    </w:lvl>
    <w:lvl w:ilvl="1" w:tplc="04150019">
      <w:start w:val="1"/>
      <w:numFmt w:val="lowerLetter"/>
      <w:lvlText w:val="%2."/>
      <w:lvlJc w:val="left"/>
      <w:pPr>
        <w:ind w:left="6467" w:hanging="360"/>
      </w:pPr>
    </w:lvl>
    <w:lvl w:ilvl="2" w:tplc="0415001B">
      <w:start w:val="1"/>
      <w:numFmt w:val="lowerRoman"/>
      <w:lvlText w:val="%3."/>
      <w:lvlJc w:val="right"/>
      <w:pPr>
        <w:ind w:left="7187" w:hanging="180"/>
      </w:pPr>
    </w:lvl>
    <w:lvl w:ilvl="3" w:tplc="0415000F">
      <w:start w:val="1"/>
      <w:numFmt w:val="decimal"/>
      <w:lvlText w:val="%4."/>
      <w:lvlJc w:val="left"/>
      <w:pPr>
        <w:ind w:left="7907" w:hanging="360"/>
      </w:pPr>
    </w:lvl>
    <w:lvl w:ilvl="4" w:tplc="04150019">
      <w:start w:val="1"/>
      <w:numFmt w:val="lowerLetter"/>
      <w:lvlText w:val="%5."/>
      <w:lvlJc w:val="left"/>
      <w:pPr>
        <w:ind w:left="8627" w:hanging="360"/>
      </w:pPr>
    </w:lvl>
    <w:lvl w:ilvl="5" w:tplc="0415001B">
      <w:start w:val="1"/>
      <w:numFmt w:val="lowerRoman"/>
      <w:lvlText w:val="%6."/>
      <w:lvlJc w:val="right"/>
      <w:pPr>
        <w:ind w:left="9347" w:hanging="180"/>
      </w:pPr>
    </w:lvl>
    <w:lvl w:ilvl="6" w:tplc="0415000F">
      <w:start w:val="1"/>
      <w:numFmt w:val="decimal"/>
      <w:lvlText w:val="%7."/>
      <w:lvlJc w:val="left"/>
      <w:pPr>
        <w:ind w:left="10067" w:hanging="360"/>
      </w:pPr>
    </w:lvl>
    <w:lvl w:ilvl="7" w:tplc="04150019">
      <w:start w:val="1"/>
      <w:numFmt w:val="lowerLetter"/>
      <w:lvlText w:val="%8."/>
      <w:lvlJc w:val="left"/>
      <w:pPr>
        <w:ind w:left="10787" w:hanging="360"/>
      </w:pPr>
    </w:lvl>
    <w:lvl w:ilvl="8" w:tplc="0415001B">
      <w:start w:val="1"/>
      <w:numFmt w:val="lowerRoman"/>
      <w:lvlText w:val="%9."/>
      <w:lvlJc w:val="right"/>
      <w:pPr>
        <w:ind w:left="11507" w:hanging="180"/>
      </w:pPr>
    </w:lvl>
  </w:abstractNum>
  <w:abstractNum w:abstractNumId="2" w15:restartNumberingAfterBreak="0">
    <w:nsid w:val="070466FE"/>
    <w:multiLevelType w:val="hybridMultilevel"/>
    <w:tmpl w:val="CEE849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283517E"/>
    <w:multiLevelType w:val="hybridMultilevel"/>
    <w:tmpl w:val="4F6EC380"/>
    <w:lvl w:ilvl="0" w:tplc="04150017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3197E"/>
    <w:multiLevelType w:val="multilevel"/>
    <w:tmpl w:val="88D0F4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AD58D5"/>
    <w:multiLevelType w:val="multilevel"/>
    <w:tmpl w:val="4E72D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EF58F0"/>
    <w:multiLevelType w:val="hybridMultilevel"/>
    <w:tmpl w:val="F07AFF50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FFFFFFFF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2AF82FD5"/>
    <w:multiLevelType w:val="multilevel"/>
    <w:tmpl w:val="713A2D24"/>
    <w:lvl w:ilvl="0">
      <w:start w:val="1"/>
      <w:numFmt w:val="bullet"/>
      <w:lvlText w:val=""/>
      <w:lvlJc w:val="left"/>
      <w:pPr>
        <w:tabs>
          <w:tab w:val="num" w:pos="-162"/>
        </w:tabs>
        <w:ind w:left="-16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58"/>
        </w:tabs>
        <w:ind w:left="55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278"/>
        </w:tabs>
        <w:ind w:left="127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998"/>
        </w:tabs>
        <w:ind w:left="199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718"/>
        </w:tabs>
        <w:ind w:left="271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438"/>
        </w:tabs>
        <w:ind w:left="343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158"/>
        </w:tabs>
        <w:ind w:left="415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878"/>
        </w:tabs>
        <w:ind w:left="487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598"/>
        </w:tabs>
        <w:ind w:left="5598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104D08"/>
    <w:multiLevelType w:val="multilevel"/>
    <w:tmpl w:val="013A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E6A6F"/>
    <w:multiLevelType w:val="multilevel"/>
    <w:tmpl w:val="9ECC83F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493448"/>
    <w:multiLevelType w:val="multilevel"/>
    <w:tmpl w:val="F8186B0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B16476D"/>
    <w:multiLevelType w:val="hybridMultilevel"/>
    <w:tmpl w:val="A45AAA2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5D4F4A"/>
    <w:multiLevelType w:val="hybridMultilevel"/>
    <w:tmpl w:val="63C035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5747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20D7F"/>
    <w:multiLevelType w:val="multilevel"/>
    <w:tmpl w:val="FABC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E435B4"/>
    <w:multiLevelType w:val="multilevel"/>
    <w:tmpl w:val="C2DC200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4410EE4"/>
    <w:multiLevelType w:val="multilevel"/>
    <w:tmpl w:val="92A083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8400A2"/>
    <w:multiLevelType w:val="multilevel"/>
    <w:tmpl w:val="EAD20EB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E83054"/>
    <w:multiLevelType w:val="hybridMultilevel"/>
    <w:tmpl w:val="9FB2EB0C"/>
    <w:lvl w:ilvl="0" w:tplc="B61029C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3E0DAC"/>
    <w:multiLevelType w:val="hybridMultilevel"/>
    <w:tmpl w:val="DED42760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E14816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E1503AD"/>
    <w:multiLevelType w:val="hybridMultilevel"/>
    <w:tmpl w:val="0C4E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17">
      <w:start w:val="1"/>
      <w:numFmt w:val="lowerLetter"/>
      <w:lvlText w:val="%4)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61AE0"/>
    <w:multiLevelType w:val="multilevel"/>
    <w:tmpl w:val="7C4AAB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1431F31"/>
    <w:multiLevelType w:val="multilevel"/>
    <w:tmpl w:val="9D72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0B402D"/>
    <w:multiLevelType w:val="multilevel"/>
    <w:tmpl w:val="9292500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5C5460"/>
    <w:multiLevelType w:val="multilevel"/>
    <w:tmpl w:val="BC0C9B4E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9" w15:restartNumberingAfterBreak="0">
    <w:nsid w:val="69083050"/>
    <w:multiLevelType w:val="hybridMultilevel"/>
    <w:tmpl w:val="1952B0E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6A0C2BA9"/>
    <w:multiLevelType w:val="multilevel"/>
    <w:tmpl w:val="7772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B85263"/>
    <w:multiLevelType w:val="hybridMultilevel"/>
    <w:tmpl w:val="EAE0351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6F1536AB"/>
    <w:multiLevelType w:val="multilevel"/>
    <w:tmpl w:val="5A106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701807D0"/>
    <w:multiLevelType w:val="hybridMultilevel"/>
    <w:tmpl w:val="05D06632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50A529C"/>
    <w:multiLevelType w:val="multilevel"/>
    <w:tmpl w:val="EBDAD370"/>
    <w:lvl w:ilvl="0">
      <w:start w:val="2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sz w:val="22"/>
        <w:szCs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4"/>
      </w:rPr>
    </w:lvl>
  </w:abstractNum>
  <w:abstractNum w:abstractNumId="35" w15:restartNumberingAfterBreak="0">
    <w:nsid w:val="75FA56EC"/>
    <w:multiLevelType w:val="multilevel"/>
    <w:tmpl w:val="9CC48D1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C2C01AD"/>
    <w:multiLevelType w:val="hybridMultilevel"/>
    <w:tmpl w:val="4B741066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E14816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E08528D"/>
    <w:multiLevelType w:val="multilevel"/>
    <w:tmpl w:val="9CC48D1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FE24D9E"/>
    <w:multiLevelType w:val="hybridMultilevel"/>
    <w:tmpl w:val="F96C6D7C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423956572">
    <w:abstractNumId w:val="5"/>
  </w:num>
  <w:num w:numId="2" w16cid:durableId="1557549327">
    <w:abstractNumId w:val="11"/>
  </w:num>
  <w:num w:numId="3" w16cid:durableId="4625818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4501402">
    <w:abstractNumId w:val="16"/>
  </w:num>
  <w:num w:numId="5" w16cid:durableId="1214124083">
    <w:abstractNumId w:val="22"/>
  </w:num>
  <w:num w:numId="6" w16cid:durableId="4861725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1603952">
    <w:abstractNumId w:val="19"/>
  </w:num>
  <w:num w:numId="8" w16cid:durableId="20534567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24613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5774802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2310905">
    <w:abstractNumId w:val="7"/>
  </w:num>
  <w:num w:numId="12" w16cid:durableId="519585419">
    <w:abstractNumId w:val="36"/>
  </w:num>
  <w:num w:numId="13" w16cid:durableId="336886023">
    <w:abstractNumId w:val="23"/>
  </w:num>
  <w:num w:numId="14" w16cid:durableId="12560174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3554761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12964231">
    <w:abstractNumId w:val="1"/>
  </w:num>
  <w:num w:numId="17" w16cid:durableId="520781265">
    <w:abstractNumId w:val="29"/>
  </w:num>
  <w:num w:numId="18" w16cid:durableId="1048148134">
    <w:abstractNumId w:val="25"/>
  </w:num>
  <w:num w:numId="19" w16cid:durableId="29958724">
    <w:abstractNumId w:val="30"/>
  </w:num>
  <w:num w:numId="20" w16cid:durableId="1319073665">
    <w:abstractNumId w:val="18"/>
  </w:num>
  <w:num w:numId="21" w16cid:durableId="1364205521">
    <w:abstractNumId w:val="34"/>
  </w:num>
  <w:num w:numId="22" w16cid:durableId="533006517">
    <w:abstractNumId w:val="15"/>
  </w:num>
  <w:num w:numId="23" w16cid:durableId="2010403250">
    <w:abstractNumId w:val="14"/>
  </w:num>
  <w:num w:numId="24" w16cid:durableId="974143560">
    <w:abstractNumId w:val="37"/>
  </w:num>
  <w:num w:numId="25" w16cid:durableId="1248420039">
    <w:abstractNumId w:val="35"/>
  </w:num>
  <w:num w:numId="26" w16cid:durableId="1673144263">
    <w:abstractNumId w:val="20"/>
  </w:num>
  <w:num w:numId="27" w16cid:durableId="1773239754">
    <w:abstractNumId w:val="8"/>
  </w:num>
  <w:num w:numId="28" w16cid:durableId="53311401">
    <w:abstractNumId w:val="21"/>
  </w:num>
  <w:num w:numId="29" w16cid:durableId="1820800839">
    <w:abstractNumId w:val="27"/>
  </w:num>
  <w:num w:numId="30" w16cid:durableId="1702435366">
    <w:abstractNumId w:val="26"/>
  </w:num>
  <w:num w:numId="31" w16cid:durableId="1527670891">
    <w:abstractNumId w:val="6"/>
  </w:num>
  <w:num w:numId="32" w16cid:durableId="612588508">
    <w:abstractNumId w:val="9"/>
  </w:num>
  <w:num w:numId="33" w16cid:durableId="723869816">
    <w:abstractNumId w:val="32"/>
  </w:num>
  <w:num w:numId="34" w16cid:durableId="1496604421">
    <w:abstractNumId w:val="38"/>
  </w:num>
  <w:num w:numId="35" w16cid:durableId="591400209">
    <w:abstractNumId w:val="2"/>
  </w:num>
  <w:num w:numId="36" w16cid:durableId="1553882754">
    <w:abstractNumId w:val="31"/>
  </w:num>
  <w:num w:numId="37" w16cid:durableId="649747757">
    <w:abstractNumId w:val="4"/>
  </w:num>
  <w:num w:numId="38" w16cid:durableId="1205755855">
    <w:abstractNumId w:val="13"/>
  </w:num>
  <w:num w:numId="39" w16cid:durableId="427699392">
    <w:abstractNumId w:val="24"/>
  </w:num>
  <w:num w:numId="40" w16cid:durableId="347877736">
    <w:abstractNumId w:val="3"/>
  </w:num>
  <w:num w:numId="41" w16cid:durableId="1955476375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AF2"/>
    <w:rsid w:val="00004D89"/>
    <w:rsid w:val="00005390"/>
    <w:rsid w:val="000067E5"/>
    <w:rsid w:val="00012833"/>
    <w:rsid w:val="0001586E"/>
    <w:rsid w:val="00016AB3"/>
    <w:rsid w:val="0002045A"/>
    <w:rsid w:val="00020FF3"/>
    <w:rsid w:val="00026453"/>
    <w:rsid w:val="00031855"/>
    <w:rsid w:val="00031E34"/>
    <w:rsid w:val="0003200E"/>
    <w:rsid w:val="00033E43"/>
    <w:rsid w:val="00034D1A"/>
    <w:rsid w:val="0004094C"/>
    <w:rsid w:val="0004201E"/>
    <w:rsid w:val="0004709C"/>
    <w:rsid w:val="000471B4"/>
    <w:rsid w:val="00050901"/>
    <w:rsid w:val="00053783"/>
    <w:rsid w:val="0005779B"/>
    <w:rsid w:val="00064BC3"/>
    <w:rsid w:val="000666AF"/>
    <w:rsid w:val="000708D5"/>
    <w:rsid w:val="00070ADA"/>
    <w:rsid w:val="00077058"/>
    <w:rsid w:val="00080653"/>
    <w:rsid w:val="00080783"/>
    <w:rsid w:val="00082134"/>
    <w:rsid w:val="000A1C11"/>
    <w:rsid w:val="000A29FF"/>
    <w:rsid w:val="000A2E0B"/>
    <w:rsid w:val="000A59AF"/>
    <w:rsid w:val="000B08A9"/>
    <w:rsid w:val="000B0941"/>
    <w:rsid w:val="000B182D"/>
    <w:rsid w:val="000C63A2"/>
    <w:rsid w:val="000C732C"/>
    <w:rsid w:val="000D3BC4"/>
    <w:rsid w:val="000E0329"/>
    <w:rsid w:val="000E7443"/>
    <w:rsid w:val="000F01D8"/>
    <w:rsid w:val="000F53AD"/>
    <w:rsid w:val="0010472E"/>
    <w:rsid w:val="00105E7F"/>
    <w:rsid w:val="001069EB"/>
    <w:rsid w:val="001073A1"/>
    <w:rsid w:val="001119CF"/>
    <w:rsid w:val="00121BA6"/>
    <w:rsid w:val="00125A9A"/>
    <w:rsid w:val="00126357"/>
    <w:rsid w:val="00127036"/>
    <w:rsid w:val="0013434C"/>
    <w:rsid w:val="001350D3"/>
    <w:rsid w:val="001403DA"/>
    <w:rsid w:val="00141A13"/>
    <w:rsid w:val="001476D1"/>
    <w:rsid w:val="00150032"/>
    <w:rsid w:val="001542F3"/>
    <w:rsid w:val="00155386"/>
    <w:rsid w:val="00161A2A"/>
    <w:rsid w:val="0016449F"/>
    <w:rsid w:val="001644FA"/>
    <w:rsid w:val="00164E1E"/>
    <w:rsid w:val="0018407C"/>
    <w:rsid w:val="00191475"/>
    <w:rsid w:val="0019225F"/>
    <w:rsid w:val="00193499"/>
    <w:rsid w:val="00194EBA"/>
    <w:rsid w:val="00194EF2"/>
    <w:rsid w:val="001A621C"/>
    <w:rsid w:val="001B1749"/>
    <w:rsid w:val="001B3F5E"/>
    <w:rsid w:val="001B4DEA"/>
    <w:rsid w:val="001B5BD4"/>
    <w:rsid w:val="001B6A19"/>
    <w:rsid w:val="001C16B9"/>
    <w:rsid w:val="001C30E8"/>
    <w:rsid w:val="001C5986"/>
    <w:rsid w:val="001C7310"/>
    <w:rsid w:val="001D1D7D"/>
    <w:rsid w:val="001D4C08"/>
    <w:rsid w:val="001E01AB"/>
    <w:rsid w:val="001E4CE2"/>
    <w:rsid w:val="001E66C0"/>
    <w:rsid w:val="001F01DF"/>
    <w:rsid w:val="001F1894"/>
    <w:rsid w:val="001F4279"/>
    <w:rsid w:val="001F6F60"/>
    <w:rsid w:val="002007BD"/>
    <w:rsid w:val="00201D7C"/>
    <w:rsid w:val="00212A83"/>
    <w:rsid w:val="00213600"/>
    <w:rsid w:val="00214FE2"/>
    <w:rsid w:val="0022099A"/>
    <w:rsid w:val="002239C2"/>
    <w:rsid w:val="00223EF2"/>
    <w:rsid w:val="00225F78"/>
    <w:rsid w:val="00226999"/>
    <w:rsid w:val="00230F84"/>
    <w:rsid w:val="00232610"/>
    <w:rsid w:val="00232EF6"/>
    <w:rsid w:val="0023697B"/>
    <w:rsid w:val="00243FB4"/>
    <w:rsid w:val="002457DC"/>
    <w:rsid w:val="0024599C"/>
    <w:rsid w:val="0024673F"/>
    <w:rsid w:val="00250E3F"/>
    <w:rsid w:val="00263EFE"/>
    <w:rsid w:val="00266D9F"/>
    <w:rsid w:val="002746F7"/>
    <w:rsid w:val="0029225D"/>
    <w:rsid w:val="002962E0"/>
    <w:rsid w:val="002963F2"/>
    <w:rsid w:val="002970DD"/>
    <w:rsid w:val="002A2D4A"/>
    <w:rsid w:val="002A5762"/>
    <w:rsid w:val="002A5E0C"/>
    <w:rsid w:val="002B22BF"/>
    <w:rsid w:val="002B69A6"/>
    <w:rsid w:val="002B6DF5"/>
    <w:rsid w:val="002D574B"/>
    <w:rsid w:val="002E237F"/>
    <w:rsid w:val="002E2A81"/>
    <w:rsid w:val="002E5E36"/>
    <w:rsid w:val="002E666C"/>
    <w:rsid w:val="002E7C8B"/>
    <w:rsid w:val="002F07D4"/>
    <w:rsid w:val="002F0836"/>
    <w:rsid w:val="002F71F7"/>
    <w:rsid w:val="00300620"/>
    <w:rsid w:val="00301ED1"/>
    <w:rsid w:val="00304AD6"/>
    <w:rsid w:val="003070F9"/>
    <w:rsid w:val="0031141E"/>
    <w:rsid w:val="0031566D"/>
    <w:rsid w:val="00315E60"/>
    <w:rsid w:val="003200AE"/>
    <w:rsid w:val="003209A8"/>
    <w:rsid w:val="00321A87"/>
    <w:rsid w:val="00322993"/>
    <w:rsid w:val="00325E66"/>
    <w:rsid w:val="00330F50"/>
    <w:rsid w:val="00333636"/>
    <w:rsid w:val="003336B9"/>
    <w:rsid w:val="00333EB5"/>
    <w:rsid w:val="0033408C"/>
    <w:rsid w:val="00334E8F"/>
    <w:rsid w:val="00335C23"/>
    <w:rsid w:val="003440B4"/>
    <w:rsid w:val="0034463B"/>
    <w:rsid w:val="00346F7B"/>
    <w:rsid w:val="00353EBE"/>
    <w:rsid w:val="003563BC"/>
    <w:rsid w:val="00362A47"/>
    <w:rsid w:val="00363BF1"/>
    <w:rsid w:val="00366008"/>
    <w:rsid w:val="00370A37"/>
    <w:rsid w:val="00371FE9"/>
    <w:rsid w:val="00374986"/>
    <w:rsid w:val="00376F9F"/>
    <w:rsid w:val="0038188C"/>
    <w:rsid w:val="003825D5"/>
    <w:rsid w:val="0038336B"/>
    <w:rsid w:val="00383BC8"/>
    <w:rsid w:val="00384056"/>
    <w:rsid w:val="0038785A"/>
    <w:rsid w:val="003A6DE5"/>
    <w:rsid w:val="003C0D00"/>
    <w:rsid w:val="003C205D"/>
    <w:rsid w:val="003C4316"/>
    <w:rsid w:val="003C478A"/>
    <w:rsid w:val="003C4BDA"/>
    <w:rsid w:val="003C614B"/>
    <w:rsid w:val="003C7856"/>
    <w:rsid w:val="003D0168"/>
    <w:rsid w:val="003D0409"/>
    <w:rsid w:val="003D20FC"/>
    <w:rsid w:val="003D4690"/>
    <w:rsid w:val="003D526D"/>
    <w:rsid w:val="003D58D6"/>
    <w:rsid w:val="003D736C"/>
    <w:rsid w:val="003E0A15"/>
    <w:rsid w:val="003E1DF0"/>
    <w:rsid w:val="003E20C9"/>
    <w:rsid w:val="003F15CB"/>
    <w:rsid w:val="003F62EC"/>
    <w:rsid w:val="00403B18"/>
    <w:rsid w:val="0040419B"/>
    <w:rsid w:val="00405795"/>
    <w:rsid w:val="00407784"/>
    <w:rsid w:val="0041437D"/>
    <w:rsid w:val="004201F8"/>
    <w:rsid w:val="00423EDC"/>
    <w:rsid w:val="004248CE"/>
    <w:rsid w:val="00424D45"/>
    <w:rsid w:val="004327AD"/>
    <w:rsid w:val="004334ED"/>
    <w:rsid w:val="00434ADF"/>
    <w:rsid w:val="004350D7"/>
    <w:rsid w:val="0043547F"/>
    <w:rsid w:val="00440D18"/>
    <w:rsid w:val="00441468"/>
    <w:rsid w:val="00442E7D"/>
    <w:rsid w:val="004460EE"/>
    <w:rsid w:val="00466174"/>
    <w:rsid w:val="00466719"/>
    <w:rsid w:val="00466D96"/>
    <w:rsid w:val="00472F68"/>
    <w:rsid w:val="0047458D"/>
    <w:rsid w:val="00475952"/>
    <w:rsid w:val="00475D05"/>
    <w:rsid w:val="00476AB1"/>
    <w:rsid w:val="004820E5"/>
    <w:rsid w:val="00483F80"/>
    <w:rsid w:val="00485A4C"/>
    <w:rsid w:val="00486CFE"/>
    <w:rsid w:val="004910DE"/>
    <w:rsid w:val="00492D08"/>
    <w:rsid w:val="00493DCE"/>
    <w:rsid w:val="004946DA"/>
    <w:rsid w:val="004A135F"/>
    <w:rsid w:val="004A3EC1"/>
    <w:rsid w:val="004A41E3"/>
    <w:rsid w:val="004B524E"/>
    <w:rsid w:val="004B680C"/>
    <w:rsid w:val="004C708A"/>
    <w:rsid w:val="004D10CC"/>
    <w:rsid w:val="004D48B9"/>
    <w:rsid w:val="004D7A7C"/>
    <w:rsid w:val="004E3A7E"/>
    <w:rsid w:val="004E7BF9"/>
    <w:rsid w:val="004F2102"/>
    <w:rsid w:val="004F50A8"/>
    <w:rsid w:val="005060B9"/>
    <w:rsid w:val="00507E96"/>
    <w:rsid w:val="00510831"/>
    <w:rsid w:val="00514D20"/>
    <w:rsid w:val="005159B0"/>
    <w:rsid w:val="0052364D"/>
    <w:rsid w:val="0052404F"/>
    <w:rsid w:val="005241B2"/>
    <w:rsid w:val="005302A6"/>
    <w:rsid w:val="00531C5E"/>
    <w:rsid w:val="00533178"/>
    <w:rsid w:val="00535F3A"/>
    <w:rsid w:val="00536FAD"/>
    <w:rsid w:val="00543708"/>
    <w:rsid w:val="0054473A"/>
    <w:rsid w:val="00547D9F"/>
    <w:rsid w:val="0055231E"/>
    <w:rsid w:val="005615EB"/>
    <w:rsid w:val="00562E86"/>
    <w:rsid w:val="005631F3"/>
    <w:rsid w:val="0056649B"/>
    <w:rsid w:val="00567AEE"/>
    <w:rsid w:val="00571EFD"/>
    <w:rsid w:val="005741F3"/>
    <w:rsid w:val="005828F4"/>
    <w:rsid w:val="00587DD0"/>
    <w:rsid w:val="00597262"/>
    <w:rsid w:val="005A0196"/>
    <w:rsid w:val="005A032F"/>
    <w:rsid w:val="005B156E"/>
    <w:rsid w:val="005C46D9"/>
    <w:rsid w:val="005C7D7A"/>
    <w:rsid w:val="005D0A27"/>
    <w:rsid w:val="005D2148"/>
    <w:rsid w:val="005E37B5"/>
    <w:rsid w:val="005E544C"/>
    <w:rsid w:val="005E57FA"/>
    <w:rsid w:val="005E6851"/>
    <w:rsid w:val="005E73AC"/>
    <w:rsid w:val="005F1E1A"/>
    <w:rsid w:val="005F30BA"/>
    <w:rsid w:val="005F44CE"/>
    <w:rsid w:val="005F4A04"/>
    <w:rsid w:val="005F69D3"/>
    <w:rsid w:val="006008E5"/>
    <w:rsid w:val="00603291"/>
    <w:rsid w:val="00606F8B"/>
    <w:rsid w:val="00612A86"/>
    <w:rsid w:val="00614581"/>
    <w:rsid w:val="00617CE5"/>
    <w:rsid w:val="00617D19"/>
    <w:rsid w:val="00620AE3"/>
    <w:rsid w:val="0062223D"/>
    <w:rsid w:val="00625A47"/>
    <w:rsid w:val="006260AC"/>
    <w:rsid w:val="00627ED2"/>
    <w:rsid w:val="006318DF"/>
    <w:rsid w:val="0063322D"/>
    <w:rsid w:val="00635CBF"/>
    <w:rsid w:val="00635DB4"/>
    <w:rsid w:val="00636336"/>
    <w:rsid w:val="0063732B"/>
    <w:rsid w:val="006374D0"/>
    <w:rsid w:val="00650268"/>
    <w:rsid w:val="00656498"/>
    <w:rsid w:val="0066198A"/>
    <w:rsid w:val="0066381A"/>
    <w:rsid w:val="00666C20"/>
    <w:rsid w:val="006672A6"/>
    <w:rsid w:val="006737D4"/>
    <w:rsid w:val="00676B0B"/>
    <w:rsid w:val="006810A7"/>
    <w:rsid w:val="00681AF7"/>
    <w:rsid w:val="00682BE6"/>
    <w:rsid w:val="00687163"/>
    <w:rsid w:val="0069447A"/>
    <w:rsid w:val="00697769"/>
    <w:rsid w:val="006A1F97"/>
    <w:rsid w:val="006A537A"/>
    <w:rsid w:val="006A66F2"/>
    <w:rsid w:val="006B281B"/>
    <w:rsid w:val="006B345E"/>
    <w:rsid w:val="006C1585"/>
    <w:rsid w:val="006C1F3A"/>
    <w:rsid w:val="006C3687"/>
    <w:rsid w:val="006C4006"/>
    <w:rsid w:val="006C72A4"/>
    <w:rsid w:val="006C7A4E"/>
    <w:rsid w:val="006D607E"/>
    <w:rsid w:val="006E2CC4"/>
    <w:rsid w:val="006E6333"/>
    <w:rsid w:val="006F0C26"/>
    <w:rsid w:val="006F3E50"/>
    <w:rsid w:val="006F5BCD"/>
    <w:rsid w:val="006F77F8"/>
    <w:rsid w:val="00701AFD"/>
    <w:rsid w:val="00702C14"/>
    <w:rsid w:val="00702F80"/>
    <w:rsid w:val="00703F5F"/>
    <w:rsid w:val="00704A77"/>
    <w:rsid w:val="00705BE6"/>
    <w:rsid w:val="0070606E"/>
    <w:rsid w:val="0070620B"/>
    <w:rsid w:val="00706A45"/>
    <w:rsid w:val="0071220B"/>
    <w:rsid w:val="00713E16"/>
    <w:rsid w:val="00716427"/>
    <w:rsid w:val="00717726"/>
    <w:rsid w:val="00721057"/>
    <w:rsid w:val="00721D36"/>
    <w:rsid w:val="007221E8"/>
    <w:rsid w:val="00722A08"/>
    <w:rsid w:val="00726C77"/>
    <w:rsid w:val="00730E7F"/>
    <w:rsid w:val="00732B5E"/>
    <w:rsid w:val="00734784"/>
    <w:rsid w:val="00736AAF"/>
    <w:rsid w:val="00740B94"/>
    <w:rsid w:val="00740EFA"/>
    <w:rsid w:val="00741CCD"/>
    <w:rsid w:val="00743330"/>
    <w:rsid w:val="00757FE2"/>
    <w:rsid w:val="00760959"/>
    <w:rsid w:val="0076687E"/>
    <w:rsid w:val="00770037"/>
    <w:rsid w:val="00774374"/>
    <w:rsid w:val="00774A7C"/>
    <w:rsid w:val="00776158"/>
    <w:rsid w:val="00777494"/>
    <w:rsid w:val="0077794D"/>
    <w:rsid w:val="00791789"/>
    <w:rsid w:val="007941DD"/>
    <w:rsid w:val="007A004A"/>
    <w:rsid w:val="007A251C"/>
    <w:rsid w:val="007A5710"/>
    <w:rsid w:val="007C00B8"/>
    <w:rsid w:val="007C23A6"/>
    <w:rsid w:val="007C7E0C"/>
    <w:rsid w:val="007D6107"/>
    <w:rsid w:val="007E2983"/>
    <w:rsid w:val="007F35F3"/>
    <w:rsid w:val="007F3A2E"/>
    <w:rsid w:val="008040AC"/>
    <w:rsid w:val="008056A9"/>
    <w:rsid w:val="0080734D"/>
    <w:rsid w:val="0080759E"/>
    <w:rsid w:val="00811E8A"/>
    <w:rsid w:val="00820382"/>
    <w:rsid w:val="00821531"/>
    <w:rsid w:val="0082230A"/>
    <w:rsid w:val="0082261B"/>
    <w:rsid w:val="00823C81"/>
    <w:rsid w:val="0082402B"/>
    <w:rsid w:val="00831252"/>
    <w:rsid w:val="008331C5"/>
    <w:rsid w:val="008351FC"/>
    <w:rsid w:val="00836972"/>
    <w:rsid w:val="00840575"/>
    <w:rsid w:val="008431B7"/>
    <w:rsid w:val="00843E32"/>
    <w:rsid w:val="00844250"/>
    <w:rsid w:val="00845A35"/>
    <w:rsid w:val="0084633A"/>
    <w:rsid w:val="00852971"/>
    <w:rsid w:val="00855B32"/>
    <w:rsid w:val="00861442"/>
    <w:rsid w:val="00862609"/>
    <w:rsid w:val="008634CF"/>
    <w:rsid w:val="00872FB2"/>
    <w:rsid w:val="00874101"/>
    <w:rsid w:val="008767EB"/>
    <w:rsid w:val="00882E8D"/>
    <w:rsid w:val="0088318F"/>
    <w:rsid w:val="00883670"/>
    <w:rsid w:val="008848DA"/>
    <w:rsid w:val="008849EE"/>
    <w:rsid w:val="00892EAD"/>
    <w:rsid w:val="00895056"/>
    <w:rsid w:val="00895AC8"/>
    <w:rsid w:val="00897140"/>
    <w:rsid w:val="008A3895"/>
    <w:rsid w:val="008B1033"/>
    <w:rsid w:val="008B13A8"/>
    <w:rsid w:val="008B60B4"/>
    <w:rsid w:val="008B7D47"/>
    <w:rsid w:val="008C2DAA"/>
    <w:rsid w:val="008C47F9"/>
    <w:rsid w:val="008D48A7"/>
    <w:rsid w:val="008D6C97"/>
    <w:rsid w:val="008E2C1B"/>
    <w:rsid w:val="008E38E4"/>
    <w:rsid w:val="008E3C1A"/>
    <w:rsid w:val="008E6DBD"/>
    <w:rsid w:val="008E710F"/>
    <w:rsid w:val="008F14B7"/>
    <w:rsid w:val="008F1B65"/>
    <w:rsid w:val="008F317B"/>
    <w:rsid w:val="008F4628"/>
    <w:rsid w:val="008F6989"/>
    <w:rsid w:val="008F7292"/>
    <w:rsid w:val="009007B4"/>
    <w:rsid w:val="00903BB2"/>
    <w:rsid w:val="009057F9"/>
    <w:rsid w:val="0090602E"/>
    <w:rsid w:val="00910126"/>
    <w:rsid w:val="00910DF5"/>
    <w:rsid w:val="0091428C"/>
    <w:rsid w:val="00916F61"/>
    <w:rsid w:val="00925F62"/>
    <w:rsid w:val="00932B8B"/>
    <w:rsid w:val="0093445C"/>
    <w:rsid w:val="0093753E"/>
    <w:rsid w:val="009410A7"/>
    <w:rsid w:val="0094461F"/>
    <w:rsid w:val="00945B58"/>
    <w:rsid w:val="00946509"/>
    <w:rsid w:val="00950CB2"/>
    <w:rsid w:val="009526DC"/>
    <w:rsid w:val="009554B6"/>
    <w:rsid w:val="00961A57"/>
    <w:rsid w:val="00962661"/>
    <w:rsid w:val="00966186"/>
    <w:rsid w:val="00977C3E"/>
    <w:rsid w:val="00977E21"/>
    <w:rsid w:val="00983549"/>
    <w:rsid w:val="009838C7"/>
    <w:rsid w:val="00984597"/>
    <w:rsid w:val="00995807"/>
    <w:rsid w:val="00997621"/>
    <w:rsid w:val="00997EA2"/>
    <w:rsid w:val="009A4CC1"/>
    <w:rsid w:val="009A6B71"/>
    <w:rsid w:val="009A72BA"/>
    <w:rsid w:val="009A7754"/>
    <w:rsid w:val="009B239D"/>
    <w:rsid w:val="009B491A"/>
    <w:rsid w:val="009B5EF9"/>
    <w:rsid w:val="009B75C1"/>
    <w:rsid w:val="009C1C05"/>
    <w:rsid w:val="009D2539"/>
    <w:rsid w:val="009D6084"/>
    <w:rsid w:val="009D760C"/>
    <w:rsid w:val="009E7B6E"/>
    <w:rsid w:val="009F0A8E"/>
    <w:rsid w:val="009F1CA7"/>
    <w:rsid w:val="009F3F05"/>
    <w:rsid w:val="009F54BD"/>
    <w:rsid w:val="00A0180B"/>
    <w:rsid w:val="00A021C0"/>
    <w:rsid w:val="00A02B83"/>
    <w:rsid w:val="00A13671"/>
    <w:rsid w:val="00A22820"/>
    <w:rsid w:val="00A22E4D"/>
    <w:rsid w:val="00A2369F"/>
    <w:rsid w:val="00A237E6"/>
    <w:rsid w:val="00A25F4F"/>
    <w:rsid w:val="00A2757D"/>
    <w:rsid w:val="00A300F2"/>
    <w:rsid w:val="00A34E0E"/>
    <w:rsid w:val="00A35541"/>
    <w:rsid w:val="00A40A2C"/>
    <w:rsid w:val="00A43AEE"/>
    <w:rsid w:val="00A46681"/>
    <w:rsid w:val="00A47891"/>
    <w:rsid w:val="00A50B70"/>
    <w:rsid w:val="00A54376"/>
    <w:rsid w:val="00A5471A"/>
    <w:rsid w:val="00A55034"/>
    <w:rsid w:val="00A56785"/>
    <w:rsid w:val="00A56852"/>
    <w:rsid w:val="00A600B4"/>
    <w:rsid w:val="00A664A4"/>
    <w:rsid w:val="00A70B48"/>
    <w:rsid w:val="00A722BA"/>
    <w:rsid w:val="00A82A46"/>
    <w:rsid w:val="00A85971"/>
    <w:rsid w:val="00A86605"/>
    <w:rsid w:val="00A90128"/>
    <w:rsid w:val="00A9190B"/>
    <w:rsid w:val="00A9512C"/>
    <w:rsid w:val="00A95EA3"/>
    <w:rsid w:val="00A966A6"/>
    <w:rsid w:val="00A96E95"/>
    <w:rsid w:val="00AA57D8"/>
    <w:rsid w:val="00AA59E2"/>
    <w:rsid w:val="00AA5FE2"/>
    <w:rsid w:val="00AA661F"/>
    <w:rsid w:val="00AB4BB8"/>
    <w:rsid w:val="00AB50B3"/>
    <w:rsid w:val="00AB7036"/>
    <w:rsid w:val="00AC3AF2"/>
    <w:rsid w:val="00AC3CE1"/>
    <w:rsid w:val="00AC3D38"/>
    <w:rsid w:val="00AD11B4"/>
    <w:rsid w:val="00AE1A50"/>
    <w:rsid w:val="00AE4E38"/>
    <w:rsid w:val="00AF1311"/>
    <w:rsid w:val="00AF46FD"/>
    <w:rsid w:val="00AF616D"/>
    <w:rsid w:val="00AF72CA"/>
    <w:rsid w:val="00B01C11"/>
    <w:rsid w:val="00B05777"/>
    <w:rsid w:val="00B0712C"/>
    <w:rsid w:val="00B11855"/>
    <w:rsid w:val="00B17F7E"/>
    <w:rsid w:val="00B20775"/>
    <w:rsid w:val="00B27703"/>
    <w:rsid w:val="00B35CD6"/>
    <w:rsid w:val="00B36CE0"/>
    <w:rsid w:val="00B41839"/>
    <w:rsid w:val="00B45275"/>
    <w:rsid w:val="00B51B1D"/>
    <w:rsid w:val="00B51D96"/>
    <w:rsid w:val="00B55C9E"/>
    <w:rsid w:val="00B663C3"/>
    <w:rsid w:val="00B80594"/>
    <w:rsid w:val="00B8343A"/>
    <w:rsid w:val="00B90CFE"/>
    <w:rsid w:val="00B91F73"/>
    <w:rsid w:val="00B94607"/>
    <w:rsid w:val="00BA1AB5"/>
    <w:rsid w:val="00BA7190"/>
    <w:rsid w:val="00BB295E"/>
    <w:rsid w:val="00BC04D7"/>
    <w:rsid w:val="00BC308F"/>
    <w:rsid w:val="00BC73A1"/>
    <w:rsid w:val="00BD28BF"/>
    <w:rsid w:val="00BD5C5F"/>
    <w:rsid w:val="00BD7BA5"/>
    <w:rsid w:val="00BE29F7"/>
    <w:rsid w:val="00BF25DF"/>
    <w:rsid w:val="00BF579F"/>
    <w:rsid w:val="00BF5901"/>
    <w:rsid w:val="00BF6DEC"/>
    <w:rsid w:val="00C00534"/>
    <w:rsid w:val="00C03499"/>
    <w:rsid w:val="00C06D30"/>
    <w:rsid w:val="00C20DA9"/>
    <w:rsid w:val="00C2276F"/>
    <w:rsid w:val="00C240FF"/>
    <w:rsid w:val="00C26492"/>
    <w:rsid w:val="00C2712C"/>
    <w:rsid w:val="00C275AA"/>
    <w:rsid w:val="00C33913"/>
    <w:rsid w:val="00C34CC9"/>
    <w:rsid w:val="00C35045"/>
    <w:rsid w:val="00C40A90"/>
    <w:rsid w:val="00C44678"/>
    <w:rsid w:val="00C530BF"/>
    <w:rsid w:val="00C54057"/>
    <w:rsid w:val="00C55190"/>
    <w:rsid w:val="00C56A66"/>
    <w:rsid w:val="00C63FFB"/>
    <w:rsid w:val="00C64261"/>
    <w:rsid w:val="00C70735"/>
    <w:rsid w:val="00C73F8B"/>
    <w:rsid w:val="00C76D43"/>
    <w:rsid w:val="00C85325"/>
    <w:rsid w:val="00CA3D6E"/>
    <w:rsid w:val="00CB14D9"/>
    <w:rsid w:val="00CB56D1"/>
    <w:rsid w:val="00CB6608"/>
    <w:rsid w:val="00CB6DE1"/>
    <w:rsid w:val="00CC4ADC"/>
    <w:rsid w:val="00CC777D"/>
    <w:rsid w:val="00CD1C53"/>
    <w:rsid w:val="00CD2A67"/>
    <w:rsid w:val="00CD5822"/>
    <w:rsid w:val="00CD6807"/>
    <w:rsid w:val="00CE1482"/>
    <w:rsid w:val="00CE1F43"/>
    <w:rsid w:val="00CE74C7"/>
    <w:rsid w:val="00CF3703"/>
    <w:rsid w:val="00CF584C"/>
    <w:rsid w:val="00CF63BA"/>
    <w:rsid w:val="00CF7050"/>
    <w:rsid w:val="00D01BF9"/>
    <w:rsid w:val="00D06196"/>
    <w:rsid w:val="00D06289"/>
    <w:rsid w:val="00D07762"/>
    <w:rsid w:val="00D14E18"/>
    <w:rsid w:val="00D227EF"/>
    <w:rsid w:val="00D23093"/>
    <w:rsid w:val="00D25216"/>
    <w:rsid w:val="00D27389"/>
    <w:rsid w:val="00D30384"/>
    <w:rsid w:val="00D33B59"/>
    <w:rsid w:val="00D33CE1"/>
    <w:rsid w:val="00D35830"/>
    <w:rsid w:val="00D35B5D"/>
    <w:rsid w:val="00D43680"/>
    <w:rsid w:val="00D45566"/>
    <w:rsid w:val="00D57225"/>
    <w:rsid w:val="00D65942"/>
    <w:rsid w:val="00D67BC1"/>
    <w:rsid w:val="00D735E0"/>
    <w:rsid w:val="00D80212"/>
    <w:rsid w:val="00D94CD8"/>
    <w:rsid w:val="00D95619"/>
    <w:rsid w:val="00DA094A"/>
    <w:rsid w:val="00DA6920"/>
    <w:rsid w:val="00DB4B8D"/>
    <w:rsid w:val="00DC3E3B"/>
    <w:rsid w:val="00DC5C3B"/>
    <w:rsid w:val="00DC7251"/>
    <w:rsid w:val="00DC7269"/>
    <w:rsid w:val="00DD574A"/>
    <w:rsid w:val="00DE2500"/>
    <w:rsid w:val="00DE4E35"/>
    <w:rsid w:val="00DE5056"/>
    <w:rsid w:val="00DF0F65"/>
    <w:rsid w:val="00DF2775"/>
    <w:rsid w:val="00DF4EB3"/>
    <w:rsid w:val="00DF5C49"/>
    <w:rsid w:val="00DF6E8A"/>
    <w:rsid w:val="00E05016"/>
    <w:rsid w:val="00E0511E"/>
    <w:rsid w:val="00E0552F"/>
    <w:rsid w:val="00E07B54"/>
    <w:rsid w:val="00E10E4F"/>
    <w:rsid w:val="00E14BA2"/>
    <w:rsid w:val="00E20949"/>
    <w:rsid w:val="00E21299"/>
    <w:rsid w:val="00E234D8"/>
    <w:rsid w:val="00E26EEE"/>
    <w:rsid w:val="00E27ECE"/>
    <w:rsid w:val="00E30EB9"/>
    <w:rsid w:val="00E40611"/>
    <w:rsid w:val="00E50C9C"/>
    <w:rsid w:val="00E528CA"/>
    <w:rsid w:val="00E547CA"/>
    <w:rsid w:val="00E65F99"/>
    <w:rsid w:val="00E7448C"/>
    <w:rsid w:val="00E761B8"/>
    <w:rsid w:val="00E85EB9"/>
    <w:rsid w:val="00E879CD"/>
    <w:rsid w:val="00EA00A8"/>
    <w:rsid w:val="00EA5DE4"/>
    <w:rsid w:val="00EA77ED"/>
    <w:rsid w:val="00EB00B6"/>
    <w:rsid w:val="00EB0431"/>
    <w:rsid w:val="00EB21ED"/>
    <w:rsid w:val="00EB24E5"/>
    <w:rsid w:val="00EB3019"/>
    <w:rsid w:val="00EB6566"/>
    <w:rsid w:val="00EB7871"/>
    <w:rsid w:val="00EC4CDA"/>
    <w:rsid w:val="00ED0999"/>
    <w:rsid w:val="00EE0EF9"/>
    <w:rsid w:val="00EE1213"/>
    <w:rsid w:val="00EE3618"/>
    <w:rsid w:val="00EE634B"/>
    <w:rsid w:val="00EF01B9"/>
    <w:rsid w:val="00EF0A3B"/>
    <w:rsid w:val="00EF5211"/>
    <w:rsid w:val="00EF7963"/>
    <w:rsid w:val="00F00495"/>
    <w:rsid w:val="00F01987"/>
    <w:rsid w:val="00F045D7"/>
    <w:rsid w:val="00F07714"/>
    <w:rsid w:val="00F0793E"/>
    <w:rsid w:val="00F12247"/>
    <w:rsid w:val="00F131CB"/>
    <w:rsid w:val="00F13967"/>
    <w:rsid w:val="00F159B4"/>
    <w:rsid w:val="00F234AD"/>
    <w:rsid w:val="00F23594"/>
    <w:rsid w:val="00F241C5"/>
    <w:rsid w:val="00F278EE"/>
    <w:rsid w:val="00F30857"/>
    <w:rsid w:val="00F34DD1"/>
    <w:rsid w:val="00F40082"/>
    <w:rsid w:val="00F43DE9"/>
    <w:rsid w:val="00F44999"/>
    <w:rsid w:val="00F525A3"/>
    <w:rsid w:val="00F54B78"/>
    <w:rsid w:val="00F65ACD"/>
    <w:rsid w:val="00F671B3"/>
    <w:rsid w:val="00F7086B"/>
    <w:rsid w:val="00F83D72"/>
    <w:rsid w:val="00F8467A"/>
    <w:rsid w:val="00F92736"/>
    <w:rsid w:val="00FA0ACD"/>
    <w:rsid w:val="00FA1A5C"/>
    <w:rsid w:val="00FA24B5"/>
    <w:rsid w:val="00FA2875"/>
    <w:rsid w:val="00FA3720"/>
    <w:rsid w:val="00FB5143"/>
    <w:rsid w:val="00FB64EB"/>
    <w:rsid w:val="00FC0873"/>
    <w:rsid w:val="00FC5A0B"/>
    <w:rsid w:val="00FC6E8C"/>
    <w:rsid w:val="00FC73F4"/>
    <w:rsid w:val="00FC7F7C"/>
    <w:rsid w:val="00FD0B5A"/>
    <w:rsid w:val="00FD1CC1"/>
    <w:rsid w:val="00FD5B5F"/>
    <w:rsid w:val="00FE067B"/>
    <w:rsid w:val="00FE1C24"/>
    <w:rsid w:val="00FE474E"/>
    <w:rsid w:val="00FE5C7C"/>
    <w:rsid w:val="00FE6971"/>
    <w:rsid w:val="00FF1C48"/>
    <w:rsid w:val="00FF22E6"/>
    <w:rsid w:val="00FF2399"/>
    <w:rsid w:val="00FF2ACA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6B275"/>
  <w15:chartTrackingRefBased/>
  <w15:docId w15:val="{4DD5989C-A1B7-4EE6-AF62-26370994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FA3720"/>
    <w:pPr>
      <w:spacing w:before="200" w:after="60" w:line="360" w:lineRule="auto"/>
      <w:jc w:val="right"/>
      <w:outlineLvl w:val="0"/>
    </w:pPr>
    <w:rPr>
      <w:rFonts w:ascii="Arial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FA3720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FA3720"/>
    <w:rPr>
      <w:rFonts w:ascii="Arial" w:hAnsi="Arial" w:cs="Arial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FA3720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styleId="Hipercze">
    <w:name w:val="Hyperlink"/>
    <w:unhideWhenUsed/>
    <w:rsid w:val="000708D5"/>
    <w:rPr>
      <w:color w:val="0563C1"/>
      <w:u w:val="single"/>
    </w:rPr>
  </w:style>
  <w:style w:type="character" w:customStyle="1" w:styleId="Nagwek3Znak">
    <w:name w:val="Nagłówek 3 Znak"/>
    <w:link w:val="Nagwek3"/>
    <w:rsid w:val="001350D3"/>
    <w:rPr>
      <w:bCs/>
      <w:sz w:val="24"/>
      <w:szCs w:val="24"/>
    </w:rPr>
  </w:style>
  <w:style w:type="character" w:customStyle="1" w:styleId="Nagwek4Znak">
    <w:name w:val="Nagłówek 4 Znak"/>
    <w:link w:val="Nagwek4"/>
    <w:rsid w:val="001350D3"/>
    <w:rPr>
      <w:bCs/>
      <w:sz w:val="24"/>
      <w:szCs w:val="24"/>
    </w:rPr>
  </w:style>
  <w:style w:type="character" w:customStyle="1" w:styleId="Nagwek5Znak">
    <w:name w:val="Nagłówek 5 Znak"/>
    <w:link w:val="Nagwek5"/>
    <w:rsid w:val="001350D3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1350D3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1350D3"/>
    <w:rPr>
      <w:sz w:val="24"/>
      <w:szCs w:val="24"/>
    </w:rPr>
  </w:style>
  <w:style w:type="character" w:customStyle="1" w:styleId="Nagwek8Znak">
    <w:name w:val="Nagłówek 8 Znak"/>
    <w:link w:val="Nagwek8"/>
    <w:rsid w:val="001350D3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1350D3"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sid w:val="001350D3"/>
    <w:rPr>
      <w:color w:val="954F72"/>
      <w:u w:val="single"/>
    </w:rPr>
  </w:style>
  <w:style w:type="paragraph" w:customStyle="1" w:styleId="msonormal0">
    <w:name w:val="msonormal"/>
    <w:basedOn w:val="Normalny"/>
    <w:rsid w:val="001350D3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0D3"/>
  </w:style>
  <w:style w:type="character" w:customStyle="1" w:styleId="NagwekZnak">
    <w:name w:val="Nagłówek Znak"/>
    <w:link w:val="Nagwek"/>
    <w:rsid w:val="001350D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1350D3"/>
    <w:rPr>
      <w:sz w:val="24"/>
      <w:szCs w:val="24"/>
    </w:rPr>
  </w:style>
  <w:style w:type="character" w:customStyle="1" w:styleId="TytuZnak">
    <w:name w:val="Tytuł Znak"/>
    <w:link w:val="Tytu"/>
    <w:rsid w:val="001350D3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1350D3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1350D3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1350D3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1350D3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1350D3"/>
    <w:rPr>
      <w:b/>
      <w:bCs/>
    </w:rPr>
  </w:style>
  <w:style w:type="character" w:customStyle="1" w:styleId="TekstdymkaZnak">
    <w:name w:val="Tekst dymka Znak"/>
    <w:link w:val="Tekstdymka"/>
    <w:semiHidden/>
    <w:rsid w:val="001350D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B4BB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B4BB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1B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D227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227EF"/>
  </w:style>
  <w:style w:type="character" w:styleId="Odwoanieprzypisudolnego">
    <w:name w:val="footnote reference"/>
    <w:basedOn w:val="Domylnaczcionkaakapitu"/>
    <w:rsid w:val="00D227EF"/>
    <w:rPr>
      <w:vertAlign w:val="superscript"/>
    </w:rPr>
  </w:style>
  <w:style w:type="paragraph" w:styleId="Poprawka">
    <w:name w:val="Revision"/>
    <w:hidden/>
    <w:uiPriority w:val="99"/>
    <w:semiHidden/>
    <w:rsid w:val="00A22E4D"/>
    <w:rPr>
      <w:sz w:val="24"/>
      <w:szCs w:val="24"/>
    </w:rPr>
  </w:style>
  <w:style w:type="paragraph" w:customStyle="1" w:styleId="Default">
    <w:name w:val="Default"/>
    <w:rsid w:val="00FA1A5C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ED42C-7BDB-4BDF-91FE-63E785C31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6</Pages>
  <Words>2151</Words>
  <Characters>14988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17105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zp</dc:creator>
  <cp:keywords/>
  <cp:lastModifiedBy>Małgorzata Marzec</cp:lastModifiedBy>
  <cp:revision>17</cp:revision>
  <cp:lastPrinted>2026-02-02T10:06:00Z</cp:lastPrinted>
  <dcterms:created xsi:type="dcterms:W3CDTF">2026-04-29T08:48:00Z</dcterms:created>
  <dcterms:modified xsi:type="dcterms:W3CDTF">2026-04-29T11:56:00Z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