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170AE" w14:textId="77777777" w:rsidR="006A5DF1" w:rsidRPr="000E77D8" w:rsidRDefault="00560A3B" w:rsidP="000E77D8">
      <w:pPr>
        <w:jc w:val="right"/>
        <w:rPr>
          <w:rFonts w:ascii="Verdana" w:hAnsi="Verdana"/>
        </w:rPr>
      </w:pPr>
      <w:r w:rsidRPr="000E77D8">
        <w:rPr>
          <w:rFonts w:ascii="Verdana" w:hAnsi="Verdana"/>
        </w:rPr>
        <w:t>Kraków</w:t>
      </w:r>
      <w:r w:rsidR="006A5DF1" w:rsidRPr="000E77D8">
        <w:rPr>
          <w:rFonts w:ascii="Verdana" w:hAnsi="Verdana"/>
        </w:rPr>
        <w:t xml:space="preserve"> dnia: </w:t>
      </w:r>
      <w:r w:rsidRPr="000E77D8">
        <w:rPr>
          <w:rFonts w:ascii="Verdana" w:hAnsi="Verdana"/>
        </w:rPr>
        <w:t>2026-04-16</w:t>
      </w:r>
    </w:p>
    <w:p w14:paraId="7B9C8A3D" w14:textId="77777777" w:rsidR="00560A3B" w:rsidRPr="000E77D8" w:rsidRDefault="00560A3B" w:rsidP="000E77D8">
      <w:pPr>
        <w:rPr>
          <w:rFonts w:ascii="Verdana" w:hAnsi="Verdana"/>
          <w:b/>
          <w:bCs/>
        </w:rPr>
      </w:pPr>
      <w:r w:rsidRPr="000E77D8">
        <w:rPr>
          <w:rFonts w:ascii="Verdana" w:hAnsi="Verdana"/>
          <w:b/>
          <w:bCs/>
        </w:rPr>
        <w:t>Akademia Górniczo - Hutnicza</w:t>
      </w:r>
    </w:p>
    <w:p w14:paraId="3F704DDB" w14:textId="77777777" w:rsidR="00560A3B" w:rsidRPr="000E77D8" w:rsidRDefault="00560A3B" w:rsidP="000E77D8">
      <w:pPr>
        <w:rPr>
          <w:rFonts w:ascii="Verdana" w:hAnsi="Verdana"/>
          <w:b/>
          <w:bCs/>
        </w:rPr>
      </w:pPr>
      <w:r w:rsidRPr="000E77D8">
        <w:rPr>
          <w:rFonts w:ascii="Verdana" w:hAnsi="Verdana"/>
          <w:b/>
          <w:bCs/>
        </w:rPr>
        <w:t>im. Stanisława Staszica w Krakowie</w:t>
      </w:r>
    </w:p>
    <w:p w14:paraId="5267A299" w14:textId="77777777" w:rsidR="006A5DF1" w:rsidRPr="000E77D8" w:rsidRDefault="00560A3B" w:rsidP="000E77D8">
      <w:pPr>
        <w:rPr>
          <w:rFonts w:ascii="Verdana" w:hAnsi="Verdana"/>
          <w:b/>
          <w:bCs/>
        </w:rPr>
      </w:pPr>
      <w:r w:rsidRPr="000E77D8">
        <w:rPr>
          <w:rFonts w:ascii="Verdana" w:hAnsi="Verdana"/>
          <w:b/>
          <w:bCs/>
        </w:rPr>
        <w:t>Dział Zamówień Publicznych</w:t>
      </w:r>
    </w:p>
    <w:p w14:paraId="6CD5B1D4" w14:textId="77777777" w:rsidR="006A5DF1" w:rsidRPr="000E77D8" w:rsidRDefault="00560A3B" w:rsidP="000E77D8">
      <w:pPr>
        <w:rPr>
          <w:rFonts w:ascii="Verdana" w:hAnsi="Verdana"/>
        </w:rPr>
      </w:pPr>
      <w:r w:rsidRPr="000E77D8">
        <w:rPr>
          <w:rFonts w:ascii="Verdana" w:hAnsi="Verdana"/>
        </w:rPr>
        <w:t>Al. Mickiewicza</w:t>
      </w:r>
      <w:r w:rsidR="006A5DF1" w:rsidRPr="000E77D8">
        <w:rPr>
          <w:rFonts w:ascii="Verdana" w:hAnsi="Verdana"/>
        </w:rPr>
        <w:t xml:space="preserve"> </w:t>
      </w:r>
      <w:r w:rsidRPr="000E77D8">
        <w:rPr>
          <w:rFonts w:ascii="Verdana" w:hAnsi="Verdana"/>
        </w:rPr>
        <w:t>30</w:t>
      </w:r>
    </w:p>
    <w:p w14:paraId="5D140195" w14:textId="77777777" w:rsidR="006A5DF1" w:rsidRPr="000E77D8" w:rsidRDefault="00560A3B" w:rsidP="000E77D8">
      <w:pPr>
        <w:rPr>
          <w:rFonts w:ascii="Verdana" w:hAnsi="Verdana"/>
        </w:rPr>
      </w:pPr>
      <w:r w:rsidRPr="000E77D8">
        <w:rPr>
          <w:rFonts w:ascii="Verdana" w:hAnsi="Verdana"/>
        </w:rPr>
        <w:t>30-059</w:t>
      </w:r>
      <w:r w:rsidR="006A5DF1" w:rsidRPr="000E77D8">
        <w:rPr>
          <w:rFonts w:ascii="Verdana" w:hAnsi="Verdana"/>
        </w:rPr>
        <w:t xml:space="preserve"> </w:t>
      </w:r>
      <w:r w:rsidRPr="000E77D8">
        <w:rPr>
          <w:rFonts w:ascii="Verdana" w:hAnsi="Verdana"/>
        </w:rPr>
        <w:t>Kraków</w:t>
      </w:r>
    </w:p>
    <w:p w14:paraId="638D9CCD" w14:textId="3893C07A" w:rsidR="006A5DF1" w:rsidRPr="000E77D8" w:rsidRDefault="006A5DF1" w:rsidP="000E77D8">
      <w:pPr>
        <w:pStyle w:val="Nagwek"/>
        <w:tabs>
          <w:tab w:val="clear" w:pos="4536"/>
        </w:tabs>
        <w:rPr>
          <w:rFonts w:ascii="Verdana" w:hAnsi="Verdana"/>
        </w:rPr>
      </w:pPr>
      <w:r w:rsidRPr="000E77D8">
        <w:rPr>
          <w:rFonts w:ascii="Verdana" w:hAnsi="Verdana"/>
        </w:rPr>
        <w:t>Pismo:</w:t>
      </w:r>
      <w:r w:rsidR="000E77D8" w:rsidRPr="000E77D8">
        <w:rPr>
          <w:rFonts w:ascii="Verdana" w:hAnsi="Verdana"/>
          <w:bCs/>
        </w:rPr>
        <w:t xml:space="preserve"> KC-DE-zp.25.130.2026</w:t>
      </w:r>
      <w:r w:rsidRPr="000E77D8">
        <w:rPr>
          <w:rFonts w:ascii="Verdana" w:hAnsi="Verdana"/>
        </w:rPr>
        <w:tab/>
        <w:t xml:space="preserve"> </w:t>
      </w:r>
    </w:p>
    <w:p w14:paraId="4AC53EFC" w14:textId="77777777" w:rsidR="006A5DF1" w:rsidRPr="000E77D8" w:rsidRDefault="006A5DF1" w:rsidP="000E77D8">
      <w:pPr>
        <w:pStyle w:val="Nagwek"/>
        <w:tabs>
          <w:tab w:val="clear" w:pos="4536"/>
          <w:tab w:val="clear" w:pos="9072"/>
        </w:tabs>
        <w:rPr>
          <w:rFonts w:ascii="Verdana" w:hAnsi="Verdana"/>
        </w:rPr>
      </w:pPr>
    </w:p>
    <w:p w14:paraId="0C0E3393" w14:textId="77777777" w:rsidR="006A5DF1" w:rsidRPr="000E77D8" w:rsidRDefault="006A5DF1" w:rsidP="000E77D8">
      <w:pPr>
        <w:tabs>
          <w:tab w:val="left" w:pos="708"/>
          <w:tab w:val="center" w:pos="4536"/>
          <w:tab w:val="right" w:pos="9072"/>
        </w:tabs>
        <w:ind w:left="5245"/>
        <w:rPr>
          <w:rFonts w:ascii="Verdana" w:hAnsi="Verdana"/>
          <w:b/>
        </w:rPr>
      </w:pPr>
      <w:r w:rsidRPr="000E77D8">
        <w:rPr>
          <w:rFonts w:ascii="Verdana" w:hAnsi="Verdana"/>
          <w:b/>
        </w:rPr>
        <w:t>WYKONAWCY</w:t>
      </w:r>
    </w:p>
    <w:p w14:paraId="17DD42B4" w14:textId="77777777" w:rsidR="006A5DF1" w:rsidRPr="000E77D8" w:rsidRDefault="006A5DF1" w:rsidP="000E77D8">
      <w:pPr>
        <w:tabs>
          <w:tab w:val="left" w:pos="708"/>
          <w:tab w:val="center" w:pos="4536"/>
          <w:tab w:val="right" w:pos="9072"/>
        </w:tabs>
        <w:ind w:left="5245"/>
        <w:rPr>
          <w:rFonts w:ascii="Verdana" w:hAnsi="Verdana"/>
        </w:rPr>
      </w:pPr>
      <w:r w:rsidRPr="000E77D8">
        <w:rPr>
          <w:rFonts w:ascii="Verdana" w:hAnsi="Verdana"/>
        </w:rPr>
        <w:t>ubiegający się o zamówienie publiczne</w:t>
      </w:r>
    </w:p>
    <w:p w14:paraId="1E54C4FD" w14:textId="77777777" w:rsidR="006D4AB3" w:rsidRPr="000E77D8" w:rsidRDefault="006D4AB3" w:rsidP="000E77D8">
      <w:pPr>
        <w:pStyle w:val="Nagwek"/>
        <w:tabs>
          <w:tab w:val="clear" w:pos="4536"/>
        </w:tabs>
        <w:rPr>
          <w:rFonts w:ascii="Verdana" w:hAnsi="Verdana"/>
        </w:rPr>
      </w:pPr>
    </w:p>
    <w:p w14:paraId="3515F055" w14:textId="6BE41E3C" w:rsidR="00632C3C" w:rsidRDefault="00E21B49" w:rsidP="000E77D8">
      <w:pPr>
        <w:pStyle w:val="Nagwek1"/>
        <w:spacing w:before="0" w:after="0"/>
        <w:jc w:val="center"/>
        <w:rPr>
          <w:rFonts w:ascii="Verdana" w:hAnsi="Verdana"/>
          <w:sz w:val="20"/>
        </w:rPr>
      </w:pPr>
      <w:r w:rsidRPr="000E77D8">
        <w:rPr>
          <w:rFonts w:ascii="Verdana" w:hAnsi="Verdana"/>
          <w:sz w:val="20"/>
        </w:rPr>
        <w:t>WYJAŚNIENI</w:t>
      </w:r>
      <w:r w:rsidR="00520165" w:rsidRPr="000E77D8">
        <w:rPr>
          <w:rFonts w:ascii="Verdana" w:hAnsi="Verdana"/>
          <w:sz w:val="20"/>
        </w:rPr>
        <w:t>A</w:t>
      </w:r>
      <w:r w:rsidR="00632C3C" w:rsidRPr="000E77D8">
        <w:rPr>
          <w:rFonts w:ascii="Verdana" w:hAnsi="Verdana"/>
          <w:sz w:val="20"/>
        </w:rPr>
        <w:t xml:space="preserve"> TREŚCI</w:t>
      </w:r>
      <w:r w:rsidR="0029606A" w:rsidRPr="000E77D8">
        <w:rPr>
          <w:rFonts w:ascii="Verdana" w:hAnsi="Verdana"/>
          <w:sz w:val="20"/>
        </w:rPr>
        <w:t xml:space="preserve"> SWZ</w:t>
      </w:r>
      <w:r w:rsidR="000E77D8" w:rsidRPr="000E77D8">
        <w:rPr>
          <w:rFonts w:ascii="Verdana" w:hAnsi="Verdana"/>
          <w:sz w:val="20"/>
        </w:rPr>
        <w:t xml:space="preserve"> I ZMIANA SWZ</w:t>
      </w:r>
    </w:p>
    <w:p w14:paraId="2EF13436" w14:textId="77777777" w:rsidR="000E77D8" w:rsidRPr="000E77D8" w:rsidRDefault="000E77D8" w:rsidP="000E77D8"/>
    <w:p w14:paraId="25B1BF3A" w14:textId="2968E3A0" w:rsidR="006D4AB3" w:rsidRDefault="00632C3C" w:rsidP="000E77D8">
      <w:pPr>
        <w:jc w:val="both"/>
        <w:rPr>
          <w:rFonts w:ascii="Verdana" w:hAnsi="Verdana"/>
          <w:b/>
        </w:rPr>
      </w:pPr>
      <w:r w:rsidRPr="000E77D8">
        <w:rPr>
          <w:rFonts w:ascii="Verdana" w:hAnsi="Verdana"/>
        </w:rPr>
        <w:t xml:space="preserve">Dotyczy: </w:t>
      </w:r>
      <w:r w:rsidR="006A5DF1" w:rsidRPr="000E77D8">
        <w:rPr>
          <w:rFonts w:ascii="Verdana" w:hAnsi="Verdana"/>
        </w:rPr>
        <w:t>p</w:t>
      </w:r>
      <w:r w:rsidRPr="000E77D8">
        <w:rPr>
          <w:rFonts w:ascii="Verdana" w:hAnsi="Verdana"/>
        </w:rPr>
        <w:t>ostępowani</w:t>
      </w:r>
      <w:r w:rsidR="006A5DF1" w:rsidRPr="000E77D8">
        <w:rPr>
          <w:rFonts w:ascii="Verdana" w:hAnsi="Verdana"/>
        </w:rPr>
        <w:t>a</w:t>
      </w:r>
      <w:r w:rsidRPr="000E77D8">
        <w:rPr>
          <w:rFonts w:ascii="Verdana" w:hAnsi="Verdana"/>
        </w:rPr>
        <w:t xml:space="preserve"> o udzielenie zamówienia publicznego, prowadzone</w:t>
      </w:r>
      <w:r w:rsidR="006A5DF1" w:rsidRPr="000E77D8">
        <w:rPr>
          <w:rFonts w:ascii="Verdana" w:hAnsi="Verdana"/>
        </w:rPr>
        <w:t>go</w:t>
      </w:r>
      <w:r w:rsidRPr="000E77D8">
        <w:rPr>
          <w:rFonts w:ascii="Verdana" w:hAnsi="Verdana"/>
        </w:rPr>
        <w:t xml:space="preserve"> w trybie</w:t>
      </w:r>
      <w:r w:rsidR="002C6A48" w:rsidRPr="000E77D8">
        <w:rPr>
          <w:rFonts w:ascii="Verdana" w:hAnsi="Verdana"/>
        </w:rPr>
        <w:t>:</w:t>
      </w:r>
      <w:r w:rsidRPr="000E77D8">
        <w:rPr>
          <w:rFonts w:ascii="Verdana" w:hAnsi="Verdana"/>
        </w:rPr>
        <w:t xml:space="preserve"> </w:t>
      </w:r>
      <w:r w:rsidR="00560A3B" w:rsidRPr="000E77D8">
        <w:rPr>
          <w:rFonts w:ascii="Verdana" w:hAnsi="Verdana"/>
        </w:rPr>
        <w:t xml:space="preserve">Tryb podstawowy bez negocjacji - art. 275 pkt. 1 ustawy </w:t>
      </w:r>
      <w:proofErr w:type="spellStart"/>
      <w:r w:rsidR="00560A3B" w:rsidRPr="000E77D8">
        <w:rPr>
          <w:rFonts w:ascii="Verdana" w:hAnsi="Verdana"/>
        </w:rPr>
        <w:t>Pzp</w:t>
      </w:r>
      <w:proofErr w:type="spellEnd"/>
      <w:r w:rsidRPr="000E77D8">
        <w:rPr>
          <w:rFonts w:ascii="Verdana" w:hAnsi="Verdana"/>
          <w:b/>
        </w:rPr>
        <w:t xml:space="preserve"> </w:t>
      </w:r>
      <w:r w:rsidR="00E715A3" w:rsidRPr="000E77D8">
        <w:rPr>
          <w:rFonts w:ascii="Verdana" w:hAnsi="Verdana"/>
          <w:bCs/>
        </w:rPr>
        <w:t>pn.</w:t>
      </w:r>
      <w:r w:rsidRPr="000E77D8">
        <w:rPr>
          <w:rFonts w:ascii="Verdana" w:hAnsi="Verdana"/>
          <w:b/>
        </w:rPr>
        <w:t xml:space="preserve"> </w:t>
      </w:r>
      <w:r w:rsidR="00E72428" w:rsidRPr="000E77D8">
        <w:rPr>
          <w:rFonts w:ascii="Verdana" w:hAnsi="Verdana"/>
          <w:bCs/>
        </w:rPr>
        <w:t>”</w:t>
      </w:r>
      <w:r w:rsidR="00560A3B" w:rsidRPr="000E77D8">
        <w:rPr>
          <w:rFonts w:ascii="Verdana" w:hAnsi="Verdana"/>
          <w:b/>
          <w:bCs/>
        </w:rPr>
        <w:t>Świadczenie usług w zakresie wyszukiwania, rezerwacji, zakupu i dostarczenia biletów lotniczych dla projektu NAWA UNIVERSEH Plus! oraz NAWA UNIVERSEH Open - KC-DE-zp.25.130.2026</w:t>
      </w:r>
      <w:r w:rsidR="00E72428" w:rsidRPr="000E77D8">
        <w:rPr>
          <w:rFonts w:ascii="Verdana" w:hAnsi="Verdana"/>
          <w:bCs/>
        </w:rPr>
        <w:t>”</w:t>
      </w:r>
      <w:r w:rsidRPr="000E77D8">
        <w:rPr>
          <w:rFonts w:ascii="Verdana" w:hAnsi="Verdana"/>
          <w:b/>
        </w:rPr>
        <w:t>.</w:t>
      </w:r>
    </w:p>
    <w:p w14:paraId="4657516B" w14:textId="77777777" w:rsidR="000E77D8" w:rsidRPr="000E77D8" w:rsidRDefault="000E77D8" w:rsidP="000E77D8">
      <w:pPr>
        <w:jc w:val="both"/>
        <w:rPr>
          <w:rFonts w:ascii="Verdana" w:hAnsi="Verdana"/>
        </w:rPr>
      </w:pPr>
    </w:p>
    <w:p w14:paraId="2F01DF73" w14:textId="19492AD2" w:rsidR="0012774F" w:rsidRDefault="00520165" w:rsidP="000E77D8">
      <w:pPr>
        <w:jc w:val="both"/>
        <w:rPr>
          <w:rFonts w:ascii="Verdana" w:hAnsi="Verdana"/>
          <w:bCs/>
          <w:lang w:eastAsia="ar-SA"/>
        </w:rPr>
      </w:pPr>
      <w:r w:rsidRPr="000E77D8">
        <w:rPr>
          <w:rFonts w:ascii="Verdana" w:hAnsi="Verdana"/>
        </w:rPr>
        <w:t>Zamawiający,</w:t>
      </w:r>
      <w:r w:rsidR="002C6A48" w:rsidRPr="000E77D8">
        <w:rPr>
          <w:rFonts w:ascii="Verdana" w:hAnsi="Verdana"/>
        </w:rPr>
        <w:t xml:space="preserve"> </w:t>
      </w:r>
      <w:r w:rsidRPr="000E77D8">
        <w:rPr>
          <w:rFonts w:ascii="Verdana" w:hAnsi="Verdana"/>
        </w:rPr>
        <w:t xml:space="preserve">działając na podstawie art. </w:t>
      </w:r>
      <w:r w:rsidR="00E74BC3" w:rsidRPr="000E77D8">
        <w:rPr>
          <w:rFonts w:ascii="Verdana" w:hAnsi="Verdana"/>
        </w:rPr>
        <w:t>284</w:t>
      </w:r>
      <w:r w:rsidRPr="000E77D8">
        <w:rPr>
          <w:rFonts w:ascii="Verdana" w:hAnsi="Verdana"/>
        </w:rPr>
        <w:t xml:space="preserve"> ust. </w:t>
      </w:r>
      <w:r w:rsidR="0029606A" w:rsidRPr="000E77D8">
        <w:rPr>
          <w:rFonts w:ascii="Verdana" w:hAnsi="Verdana"/>
        </w:rPr>
        <w:t>6</w:t>
      </w:r>
      <w:r w:rsidRPr="000E77D8">
        <w:rPr>
          <w:rFonts w:ascii="Verdana" w:hAnsi="Verdana"/>
        </w:rPr>
        <w:t xml:space="preserve"> ustawy z dnia </w:t>
      </w:r>
      <w:r w:rsidR="0029606A" w:rsidRPr="000E77D8">
        <w:rPr>
          <w:rFonts w:ascii="Verdana" w:hAnsi="Verdana"/>
        </w:rPr>
        <w:t>11</w:t>
      </w:r>
      <w:r w:rsidRPr="000E77D8">
        <w:rPr>
          <w:rFonts w:ascii="Verdana" w:hAnsi="Verdana"/>
        </w:rPr>
        <w:t xml:space="preserve"> </w:t>
      </w:r>
      <w:r w:rsidR="0029606A" w:rsidRPr="000E77D8">
        <w:rPr>
          <w:rFonts w:ascii="Verdana" w:hAnsi="Verdana"/>
        </w:rPr>
        <w:t xml:space="preserve">września </w:t>
      </w:r>
      <w:r w:rsidRPr="000E77D8">
        <w:rPr>
          <w:rFonts w:ascii="Verdana" w:hAnsi="Verdana"/>
        </w:rPr>
        <w:t>20</w:t>
      </w:r>
      <w:r w:rsidR="0029606A" w:rsidRPr="000E77D8">
        <w:rPr>
          <w:rFonts w:ascii="Verdana" w:hAnsi="Verdana"/>
        </w:rPr>
        <w:t>19</w:t>
      </w:r>
      <w:r w:rsidRPr="000E77D8">
        <w:rPr>
          <w:rFonts w:ascii="Verdana" w:hAnsi="Verdana"/>
        </w:rPr>
        <w:t xml:space="preserve"> r</w:t>
      </w:r>
      <w:r w:rsidR="0029606A" w:rsidRPr="000E77D8">
        <w:rPr>
          <w:rFonts w:ascii="Verdana" w:hAnsi="Verdana"/>
        </w:rPr>
        <w:t>.</w:t>
      </w:r>
      <w:r w:rsidRPr="000E77D8">
        <w:rPr>
          <w:rFonts w:ascii="Verdana" w:hAnsi="Verdana"/>
        </w:rPr>
        <w:t xml:space="preserve"> Prawo </w:t>
      </w:r>
      <w:r w:rsidR="0029606A" w:rsidRPr="000E77D8">
        <w:rPr>
          <w:rFonts w:ascii="Verdana" w:hAnsi="Verdana"/>
        </w:rPr>
        <w:t>z</w:t>
      </w:r>
      <w:r w:rsidRPr="000E77D8">
        <w:rPr>
          <w:rFonts w:ascii="Verdana" w:hAnsi="Verdana"/>
        </w:rPr>
        <w:t xml:space="preserve">amówień </w:t>
      </w:r>
      <w:r w:rsidR="0029606A" w:rsidRPr="000E77D8">
        <w:rPr>
          <w:rFonts w:ascii="Verdana" w:hAnsi="Verdana"/>
        </w:rPr>
        <w:t>p</w:t>
      </w:r>
      <w:r w:rsidRPr="000E77D8">
        <w:rPr>
          <w:rFonts w:ascii="Verdana" w:hAnsi="Verdana"/>
        </w:rPr>
        <w:t>ublicznych</w:t>
      </w:r>
      <w:r w:rsidR="00711222" w:rsidRPr="000E77D8">
        <w:rPr>
          <w:rFonts w:ascii="Verdana" w:hAnsi="Verdana"/>
        </w:rPr>
        <w:t xml:space="preserve"> </w:t>
      </w:r>
      <w:r w:rsidR="00864538" w:rsidRPr="000E77D8">
        <w:rPr>
          <w:rFonts w:ascii="Verdana" w:hAnsi="Verdana"/>
        </w:rPr>
        <w:t xml:space="preserve">(Dz.U.2024.1320 </w:t>
      </w:r>
      <w:proofErr w:type="spellStart"/>
      <w:r w:rsidR="00864538" w:rsidRPr="000E77D8">
        <w:rPr>
          <w:rFonts w:ascii="Verdana" w:hAnsi="Verdana"/>
        </w:rPr>
        <w:t>t.j</w:t>
      </w:r>
      <w:proofErr w:type="spellEnd"/>
      <w:r w:rsidR="00864538" w:rsidRPr="000E77D8">
        <w:rPr>
          <w:rFonts w:ascii="Verdana" w:hAnsi="Verdana"/>
        </w:rPr>
        <w:t xml:space="preserve">. ze zm.) </w:t>
      </w:r>
      <w:r w:rsidR="00E74BC3" w:rsidRPr="000E77D8">
        <w:rPr>
          <w:rFonts w:ascii="Verdana" w:hAnsi="Verdana"/>
        </w:rPr>
        <w:t>udostępnia</w:t>
      </w:r>
      <w:r w:rsidR="00BE7BFD" w:rsidRPr="000E77D8">
        <w:rPr>
          <w:rFonts w:ascii="Verdana" w:hAnsi="Verdana"/>
        </w:rPr>
        <w:t xml:space="preserve"> poniżej treść zapytań do S</w:t>
      </w:r>
      <w:r w:rsidR="0012774F" w:rsidRPr="000E77D8">
        <w:rPr>
          <w:rFonts w:ascii="Verdana" w:hAnsi="Verdana"/>
        </w:rPr>
        <w:t>pecyfikacji Warunków Zamówienia (</w:t>
      </w:r>
      <w:r w:rsidR="0012774F" w:rsidRPr="000E77D8">
        <w:rPr>
          <w:rFonts w:ascii="Verdana" w:hAnsi="Verdana"/>
          <w:lang w:eastAsia="ar-SA"/>
        </w:rPr>
        <w:t>zwanej dalej</w:t>
      </w:r>
      <w:r w:rsidR="0012774F" w:rsidRPr="000E77D8">
        <w:rPr>
          <w:rFonts w:ascii="Verdana" w:hAnsi="Verdana"/>
          <w:b/>
          <w:lang w:eastAsia="ar-SA"/>
        </w:rPr>
        <w:t xml:space="preserve"> </w:t>
      </w:r>
      <w:r w:rsidR="0012774F" w:rsidRPr="000E77D8">
        <w:rPr>
          <w:rFonts w:ascii="Verdana" w:hAnsi="Verdana"/>
          <w:bCs/>
          <w:lang w:eastAsia="ar-SA"/>
        </w:rPr>
        <w:t>”SWZ”)</w:t>
      </w:r>
      <w:r w:rsidR="00E74BC3" w:rsidRPr="000E77D8">
        <w:rPr>
          <w:rFonts w:ascii="Verdana" w:hAnsi="Verdana"/>
          <w:bCs/>
          <w:lang w:eastAsia="ar-SA"/>
        </w:rPr>
        <w:t xml:space="preserve"> </w:t>
      </w:r>
      <w:r w:rsidR="00E74BC3" w:rsidRPr="000E77D8">
        <w:rPr>
          <w:rFonts w:ascii="Verdana" w:hAnsi="Verdana"/>
        </w:rPr>
        <w:t>wraz z</w:t>
      </w:r>
      <w:r w:rsidR="000E77D8">
        <w:rPr>
          <w:rFonts w:ascii="Verdana" w:hAnsi="Verdana"/>
        </w:rPr>
        <w:t> </w:t>
      </w:r>
      <w:r w:rsidR="00E74BC3" w:rsidRPr="000E77D8">
        <w:rPr>
          <w:rFonts w:ascii="Verdana" w:hAnsi="Verdana"/>
        </w:rPr>
        <w:t>wyjaśnieniami</w:t>
      </w:r>
      <w:r w:rsidR="0012774F" w:rsidRPr="000E77D8">
        <w:rPr>
          <w:rFonts w:ascii="Verdana" w:hAnsi="Verdana"/>
          <w:bCs/>
          <w:lang w:eastAsia="ar-SA"/>
        </w:rPr>
        <w:t>:</w:t>
      </w:r>
    </w:p>
    <w:p w14:paraId="613FABC0" w14:textId="77777777" w:rsidR="000E77D8" w:rsidRPr="000E77D8" w:rsidRDefault="000E77D8" w:rsidP="000E77D8">
      <w:pPr>
        <w:jc w:val="both"/>
        <w:rPr>
          <w:rFonts w:ascii="Verdana" w:hAnsi="Verdana"/>
        </w:rPr>
      </w:pPr>
    </w:p>
    <w:p w14:paraId="78F6B36D" w14:textId="6CD2EDCE" w:rsidR="000E77D8" w:rsidRPr="000E77D8" w:rsidRDefault="000E77D8" w:rsidP="000E77D8">
      <w:pPr>
        <w:jc w:val="both"/>
        <w:rPr>
          <w:rFonts w:ascii="Verdana" w:hAnsi="Verdana"/>
        </w:rPr>
      </w:pPr>
      <w:r w:rsidRPr="000E77D8">
        <w:rPr>
          <w:rFonts w:ascii="Verdana" w:hAnsi="Verdana"/>
          <w:b/>
          <w:bCs/>
        </w:rPr>
        <w:t>1.</w:t>
      </w:r>
      <w:r w:rsidRPr="000E77D8">
        <w:rPr>
          <w:rFonts w:ascii="Verdana" w:hAnsi="Verdana"/>
        </w:rPr>
        <w:t xml:space="preserve"> Czy w nawiązaniu do zapisu „Zapewnienie bezpłatnego 24h awaryjnego serwisu telefonicznego i e-mailowego (poza godzinami otwarcia biura) nie wyłączając sobót, niedziel i świąt, umożliwiającego reakcję Wykonawcy w sytuacjach nagłych i nieprzewidzianych. „ Zamawiaj</w:t>
      </w:r>
      <w:r w:rsidR="00934ACE">
        <w:rPr>
          <w:rFonts w:ascii="Verdana" w:hAnsi="Verdana"/>
        </w:rPr>
        <w:t>ą</w:t>
      </w:r>
      <w:r w:rsidRPr="000E77D8">
        <w:rPr>
          <w:rFonts w:ascii="Verdana" w:hAnsi="Verdana"/>
        </w:rPr>
        <w:t>cy dopuszcza rozwiązanie, w którym obsługa zleceń odbywa się w standardowych godzinach pracy biura (dni robocze 8:00-18:00), a poza tymi godzinami oraz w dni wolne od pracy zapewniony jest telefon alarmowy, gwarantujący ciągłość i bezpieczeństwo obsługi w sytuacjach awaryjnych, z kolei odpowiedź na e-maila w sytuacjach alarmowych jest po wcześniejszym zgłoszeniu sytuacji alarmowej telefonicznie?</w:t>
      </w:r>
    </w:p>
    <w:p w14:paraId="2B4E6139" w14:textId="77777777" w:rsidR="000E77D8" w:rsidRPr="000E77D8" w:rsidRDefault="000E77D8" w:rsidP="000E77D8">
      <w:pPr>
        <w:jc w:val="both"/>
        <w:rPr>
          <w:rFonts w:ascii="Verdana" w:hAnsi="Verdana"/>
        </w:rPr>
      </w:pPr>
      <w:r w:rsidRPr="000E77D8">
        <w:rPr>
          <w:rFonts w:ascii="Verdana" w:hAnsi="Verdana"/>
        </w:rPr>
        <w:t>W sytuacji alarmowej kiedy trzeba działać natychmiast pisanie e-maili wydłuża czas reakcji, co finalnie może spowodować np. niemożność odbycia podróży.</w:t>
      </w:r>
    </w:p>
    <w:p w14:paraId="5911EA1F" w14:textId="11CA6CC1" w:rsidR="000E77D8" w:rsidRPr="000E77D8" w:rsidRDefault="000E77D8" w:rsidP="000E77D8">
      <w:pPr>
        <w:jc w:val="both"/>
        <w:rPr>
          <w:rFonts w:ascii="Verdana" w:hAnsi="Verdana"/>
        </w:rPr>
      </w:pPr>
      <w:r w:rsidRPr="000E77D8">
        <w:rPr>
          <w:rFonts w:ascii="Verdana" w:hAnsi="Verdana"/>
          <w:b/>
          <w:bCs/>
        </w:rPr>
        <w:t>Odp. 1 -</w:t>
      </w:r>
      <w:r>
        <w:rPr>
          <w:rFonts w:ascii="Verdana" w:hAnsi="Verdana"/>
        </w:rPr>
        <w:t xml:space="preserve"> </w:t>
      </w:r>
      <w:r w:rsidRPr="000E77D8">
        <w:rPr>
          <w:rFonts w:ascii="Verdana" w:hAnsi="Verdana"/>
        </w:rPr>
        <w:t xml:space="preserve">Tak, </w:t>
      </w:r>
      <w:r>
        <w:rPr>
          <w:rFonts w:ascii="Verdana" w:hAnsi="Verdana"/>
        </w:rPr>
        <w:t xml:space="preserve">Zamawiający </w:t>
      </w:r>
      <w:r w:rsidR="00B93112">
        <w:rPr>
          <w:rFonts w:ascii="Verdana" w:hAnsi="Verdana"/>
        </w:rPr>
        <w:t xml:space="preserve">wyraża zgodę </w:t>
      </w:r>
      <w:r w:rsidRPr="000E77D8">
        <w:rPr>
          <w:rFonts w:ascii="Verdana" w:hAnsi="Verdana"/>
        </w:rPr>
        <w:t xml:space="preserve">na pracę w standardowych godzinach oraz w sytuacjach awaryjnych uprzedni kontakt telefoniczny pod wskazanym wcześniej numerem telefonu z dedykowaną osobą która jest na dyżurze. </w:t>
      </w:r>
    </w:p>
    <w:p w14:paraId="1F4F8380" w14:textId="77777777" w:rsidR="000E77D8" w:rsidRPr="000E77D8" w:rsidRDefault="000E77D8" w:rsidP="000E77D8">
      <w:pPr>
        <w:jc w:val="both"/>
        <w:rPr>
          <w:rFonts w:ascii="Verdana" w:hAnsi="Verdana"/>
        </w:rPr>
      </w:pPr>
    </w:p>
    <w:p w14:paraId="23ED96EE" w14:textId="19E3D677" w:rsidR="00B93112" w:rsidRDefault="000E77D8" w:rsidP="000E77D8">
      <w:pPr>
        <w:jc w:val="both"/>
        <w:rPr>
          <w:rFonts w:ascii="Verdana" w:hAnsi="Verdana"/>
        </w:rPr>
      </w:pPr>
      <w:r w:rsidRPr="000E77D8">
        <w:rPr>
          <w:rFonts w:ascii="Verdana" w:hAnsi="Verdana"/>
          <w:b/>
          <w:bCs/>
        </w:rPr>
        <w:t>2.</w:t>
      </w:r>
      <w:r w:rsidRPr="000E77D8">
        <w:rPr>
          <w:rFonts w:ascii="Verdana" w:hAnsi="Verdana"/>
        </w:rPr>
        <w:t xml:space="preserve"> Czy Zamawiający potwierdza w nawiązaniu do zapisu „Dokonywanie rezerwacji i zakupu usług dodatkowych, zgłoszonych przez Zamawiającego: dodatkowy bagaż, rezerwacja wybranych miejsc na pokładzie, rezerwacja asysty na lotnisku dla pasażera, rezerwacja posiłków z określonej diety (np. wegańskiej czy bezglutenowej)”</w:t>
      </w:r>
      <w:r w:rsidR="001146FD">
        <w:rPr>
          <w:rFonts w:ascii="Verdana" w:hAnsi="Verdana"/>
        </w:rPr>
        <w:t>,</w:t>
      </w:r>
      <w:r w:rsidRPr="000E77D8">
        <w:rPr>
          <w:rFonts w:ascii="Verdana" w:hAnsi="Verdana"/>
        </w:rPr>
        <w:t xml:space="preserve"> iż usługi dodatkowe winny być wykonywane za opłatą transakcyjną wynikająca z cennika indywidualnego Wykonawcy + koszt danej usługi?</w:t>
      </w:r>
    </w:p>
    <w:p w14:paraId="16506702" w14:textId="308FA543" w:rsidR="00736DBE" w:rsidRPr="00D953AC" w:rsidRDefault="00B93112" w:rsidP="00736DBE">
      <w:pPr>
        <w:jc w:val="both"/>
        <w:rPr>
          <w:rFonts w:ascii="Verdana" w:hAnsi="Verdana"/>
          <w:color w:val="000000" w:themeColor="text1"/>
        </w:rPr>
      </w:pPr>
      <w:r w:rsidRPr="00B93112">
        <w:rPr>
          <w:rFonts w:ascii="Verdana" w:hAnsi="Verdana"/>
          <w:b/>
          <w:bCs/>
        </w:rPr>
        <w:t xml:space="preserve">Odp. 2 </w:t>
      </w:r>
      <w:r w:rsidRPr="00D953AC">
        <w:rPr>
          <w:rFonts w:ascii="Verdana" w:hAnsi="Verdana"/>
          <w:b/>
          <w:bCs/>
          <w:color w:val="000000" w:themeColor="text1"/>
        </w:rPr>
        <w:t>-</w:t>
      </w:r>
      <w:r w:rsidR="000E77D8" w:rsidRPr="00D953AC">
        <w:rPr>
          <w:rFonts w:ascii="Verdana" w:hAnsi="Verdana"/>
          <w:color w:val="000000" w:themeColor="text1"/>
        </w:rPr>
        <w:t xml:space="preserve"> </w:t>
      </w:r>
      <w:r w:rsidR="00736DBE" w:rsidRPr="00D953AC">
        <w:rPr>
          <w:rFonts w:ascii="Verdana" w:hAnsi="Verdana"/>
          <w:color w:val="000000" w:themeColor="text1"/>
        </w:rPr>
        <w:t>Zamawiający informuje, że dokonywanie rezerwacji i zakupu usług dodatkowych</w:t>
      </w:r>
      <w:r w:rsidR="00D953AC" w:rsidRPr="00D953AC">
        <w:rPr>
          <w:rFonts w:ascii="Verdana" w:hAnsi="Verdana"/>
          <w:color w:val="000000" w:themeColor="text1"/>
        </w:rPr>
        <w:t xml:space="preserve"> opisanych w SWZ</w:t>
      </w:r>
      <w:r w:rsidR="00736DBE" w:rsidRPr="00D953AC">
        <w:rPr>
          <w:rFonts w:ascii="Verdana" w:hAnsi="Verdana"/>
          <w:color w:val="000000" w:themeColor="text1"/>
        </w:rPr>
        <w:t>, musi być rozliczan</w:t>
      </w:r>
      <w:r w:rsidR="00D953AC" w:rsidRPr="00D953AC">
        <w:rPr>
          <w:rFonts w:ascii="Verdana" w:hAnsi="Verdana"/>
          <w:color w:val="000000" w:themeColor="text1"/>
        </w:rPr>
        <w:t>e</w:t>
      </w:r>
      <w:r w:rsidR="00736DBE" w:rsidRPr="00D953AC">
        <w:rPr>
          <w:rFonts w:ascii="Verdana" w:hAnsi="Verdana"/>
          <w:color w:val="000000" w:themeColor="text1"/>
        </w:rPr>
        <w:t xml:space="preserve"> według faktycznych kosztów</w:t>
      </w:r>
      <w:r w:rsidR="00D953AC" w:rsidRPr="00D953AC">
        <w:rPr>
          <w:rFonts w:ascii="Verdana" w:hAnsi="Verdana"/>
          <w:color w:val="000000" w:themeColor="text1"/>
        </w:rPr>
        <w:t xml:space="preserve"> usług</w:t>
      </w:r>
      <w:r w:rsidR="00736DBE" w:rsidRPr="00D953AC">
        <w:rPr>
          <w:rFonts w:ascii="Verdana" w:hAnsi="Verdana"/>
          <w:color w:val="000000" w:themeColor="text1"/>
        </w:rPr>
        <w:t xml:space="preserve"> i</w:t>
      </w:r>
      <w:r w:rsidR="00D953AC" w:rsidRPr="00D953AC">
        <w:rPr>
          <w:rFonts w:ascii="Verdana" w:hAnsi="Verdana"/>
          <w:color w:val="000000" w:themeColor="text1"/>
        </w:rPr>
        <w:t> </w:t>
      </w:r>
      <w:r w:rsidR="00736DBE" w:rsidRPr="00D953AC">
        <w:rPr>
          <w:rFonts w:ascii="Verdana" w:hAnsi="Verdana"/>
          <w:color w:val="000000" w:themeColor="text1"/>
        </w:rPr>
        <w:t>oficjalnego cennika przewoźnika</w:t>
      </w:r>
      <w:r w:rsidR="00C54D2B">
        <w:rPr>
          <w:rFonts w:ascii="Verdana" w:hAnsi="Verdana"/>
          <w:color w:val="000000" w:themeColor="text1"/>
        </w:rPr>
        <w:t>,</w:t>
      </w:r>
      <w:r w:rsidR="00736DBE" w:rsidRPr="00D953AC">
        <w:rPr>
          <w:rFonts w:ascii="Verdana" w:hAnsi="Verdana"/>
          <w:color w:val="000000" w:themeColor="text1"/>
        </w:rPr>
        <w:t xml:space="preserve"> bez doliczania przez Wykonawcę jakichkolwiek dodatkowych prowizji</w:t>
      </w:r>
      <w:r w:rsidR="00C54D2B">
        <w:rPr>
          <w:rFonts w:ascii="Verdana" w:hAnsi="Verdana"/>
          <w:color w:val="000000" w:themeColor="text1"/>
        </w:rPr>
        <w:t>.</w:t>
      </w:r>
      <w:r w:rsidR="00736DBE" w:rsidRPr="00D953AC">
        <w:rPr>
          <w:rFonts w:ascii="Verdana" w:hAnsi="Verdana"/>
          <w:color w:val="000000" w:themeColor="text1"/>
        </w:rPr>
        <w:t xml:space="preserve"> </w:t>
      </w:r>
      <w:r w:rsidR="00C54D2B">
        <w:rPr>
          <w:rFonts w:ascii="Verdana" w:hAnsi="Verdana"/>
          <w:color w:val="000000" w:themeColor="text1"/>
        </w:rPr>
        <w:t xml:space="preserve">Wykonawca pobiera </w:t>
      </w:r>
      <w:r w:rsidR="00D953AC" w:rsidRPr="00D953AC">
        <w:rPr>
          <w:rFonts w:ascii="Verdana" w:hAnsi="Verdana"/>
          <w:color w:val="000000" w:themeColor="text1"/>
        </w:rPr>
        <w:t xml:space="preserve">jednorazową opłatą transakcyjną </w:t>
      </w:r>
      <w:r w:rsidR="00C54D2B">
        <w:rPr>
          <w:rFonts w:ascii="Verdana" w:hAnsi="Verdana"/>
          <w:color w:val="000000" w:themeColor="text1"/>
        </w:rPr>
        <w:t>jedynie wraz z zakupem biletów</w:t>
      </w:r>
      <w:r w:rsidR="00C54D2B">
        <w:rPr>
          <w:rFonts w:ascii="Verdana" w:hAnsi="Verdana"/>
          <w:color w:val="000000"/>
        </w:rPr>
        <w:t>. Zamawiający informuje, że powyższe dokupywanie usług dodatkowych do biletów ma miejsce sporadycznie.</w:t>
      </w:r>
    </w:p>
    <w:p w14:paraId="218916BC" w14:textId="77777777" w:rsidR="000E77D8" w:rsidRPr="000E77D8" w:rsidRDefault="000E77D8" w:rsidP="000E77D8">
      <w:pPr>
        <w:jc w:val="both"/>
        <w:rPr>
          <w:rFonts w:ascii="Verdana" w:hAnsi="Verdana"/>
        </w:rPr>
      </w:pPr>
    </w:p>
    <w:p w14:paraId="2339EF15" w14:textId="5A5AF6D7" w:rsidR="000E77D8" w:rsidRPr="000E77D8" w:rsidRDefault="000E77D8" w:rsidP="000E77D8">
      <w:pPr>
        <w:jc w:val="both"/>
        <w:rPr>
          <w:rFonts w:ascii="Verdana" w:hAnsi="Verdana"/>
        </w:rPr>
      </w:pPr>
      <w:r w:rsidRPr="000E77D8">
        <w:rPr>
          <w:rFonts w:ascii="Verdana" w:hAnsi="Verdana"/>
          <w:b/>
          <w:bCs/>
        </w:rPr>
        <w:t>3.</w:t>
      </w:r>
      <w:r w:rsidRPr="000E77D8">
        <w:rPr>
          <w:rFonts w:ascii="Verdana" w:hAnsi="Verdana"/>
        </w:rPr>
        <w:t xml:space="preserve"> Czy w nawiązaniu do zapisu „Zamawiający zastrzega sobie jednodniowy termin odstąpienia od złożonego zlecenia zamówienia bez konieczności ponoszenia dodatkowych kosztów” Zamawiający wyraża zgodę na wykreślenie tego zapisu lub stosowną modyfikację na np. „Zamawiający zastrzega sobie jednodniowy termin odstąpienia od </w:t>
      </w:r>
      <w:r w:rsidRPr="000E77D8">
        <w:rPr>
          <w:rFonts w:ascii="Verdana" w:hAnsi="Verdana"/>
        </w:rPr>
        <w:lastRenderedPageBreak/>
        <w:t>złożonego zlecenia zamówienia bez konieczności ponoszenia dodatkowych kosztów, zgodnie z regulaminem wybranego przewoźnika”?</w:t>
      </w:r>
    </w:p>
    <w:p w14:paraId="0095C8BB" w14:textId="77777777" w:rsidR="000E77D8" w:rsidRPr="000E77D8" w:rsidRDefault="000E77D8" w:rsidP="000E77D8">
      <w:pPr>
        <w:jc w:val="both"/>
        <w:rPr>
          <w:rFonts w:ascii="Verdana" w:hAnsi="Verdana"/>
        </w:rPr>
      </w:pPr>
      <w:r w:rsidRPr="000E77D8">
        <w:rPr>
          <w:rFonts w:ascii="Verdana" w:hAnsi="Verdana"/>
        </w:rPr>
        <w:t>Niestety nie zawsze zwrot biletu jest możliwy, nie jest np. możliwym zwrot biletu tanich linii lotniczych, nie każde linie też zezwalają na zwrot do 24h bez ponoszenia kosztów. Wykonawca nie może podejmować decyzji niezgodnych z regulaminem wybranego przez Zamawiającego przewoźnika, ponieważ jest obciążany karą finansową. Jeśli zwrot biletu w dniu jego wystawienie będzie możliwy lub zwrot biletu bez ponoszenia kosztów będzie zgodny z regulaminem przewoźnika to Wykonawca dokona takiego zwrotu, jednakże nie może dać gwarancji, gdyż każda sytuacja jest rozpatrywana indywidualnie w zależności od przewoźnika, jak i aktualnego regulaminu tego przewoźnika.</w:t>
      </w:r>
    </w:p>
    <w:p w14:paraId="479F9F4F" w14:textId="01A78C08" w:rsidR="000E77D8" w:rsidRPr="000E77D8" w:rsidRDefault="001146FD" w:rsidP="000E77D8">
      <w:pPr>
        <w:jc w:val="both"/>
        <w:rPr>
          <w:rFonts w:ascii="Verdana" w:hAnsi="Verdana"/>
        </w:rPr>
      </w:pPr>
      <w:r w:rsidRPr="001146FD">
        <w:rPr>
          <w:rFonts w:ascii="Verdana" w:hAnsi="Verdana"/>
          <w:b/>
          <w:bCs/>
        </w:rPr>
        <w:t>Odp. 3 –</w:t>
      </w:r>
      <w:r>
        <w:rPr>
          <w:rFonts w:ascii="Verdana" w:hAnsi="Verdana"/>
        </w:rPr>
        <w:t xml:space="preserve"> Zamawiający zgadza się na zmianę zapisów i wprowadzenie dodatkowych informacji o treści: </w:t>
      </w:r>
      <w:r w:rsidRPr="000E77D8">
        <w:rPr>
          <w:rFonts w:ascii="Verdana" w:hAnsi="Verdana"/>
        </w:rPr>
        <w:t xml:space="preserve">„Zamawiający zastrzega sobie jednodniowy termin odstąpienia od złożonego zlecenia zamówienia bez konieczności ponoszenia dodatkowych kosztów, </w:t>
      </w:r>
      <w:r w:rsidRPr="000E77D8">
        <w:rPr>
          <w:rFonts w:ascii="Verdana" w:hAnsi="Verdana"/>
          <w:u w:val="single"/>
        </w:rPr>
        <w:t>zgodnie z regulaminem wybranego przewoźnika</w:t>
      </w:r>
      <w:r>
        <w:rPr>
          <w:rFonts w:ascii="Verdana" w:hAnsi="Verdana"/>
        </w:rPr>
        <w:t xml:space="preserve">, </w:t>
      </w:r>
      <w:r w:rsidRPr="001146FD">
        <w:rPr>
          <w:rFonts w:ascii="Verdana" w:hAnsi="Verdana"/>
          <w:u w:val="single"/>
        </w:rPr>
        <w:t xml:space="preserve">z zastrzeżeniem, że Wykonawca </w:t>
      </w:r>
      <w:r w:rsidR="000E77D8" w:rsidRPr="000E77D8">
        <w:rPr>
          <w:rFonts w:ascii="Verdana" w:hAnsi="Verdana"/>
          <w:u w:val="single"/>
        </w:rPr>
        <w:t xml:space="preserve">  każdorazowo </w:t>
      </w:r>
      <w:r w:rsidRPr="001146FD">
        <w:rPr>
          <w:rFonts w:ascii="Verdana" w:hAnsi="Verdana"/>
          <w:u w:val="single"/>
        </w:rPr>
        <w:t>poinformuje Zamawiającego w przypadku, gdy zarezerwowany</w:t>
      </w:r>
      <w:r w:rsidR="000E77D8" w:rsidRPr="000E77D8">
        <w:rPr>
          <w:rFonts w:ascii="Verdana" w:hAnsi="Verdana"/>
          <w:u w:val="single"/>
        </w:rPr>
        <w:t xml:space="preserve"> bilet nie podlega zwrotowi lub wymianie</w:t>
      </w:r>
      <w:r>
        <w:rPr>
          <w:rFonts w:ascii="Verdana" w:hAnsi="Verdana"/>
        </w:rPr>
        <w:t>”</w:t>
      </w:r>
      <w:r w:rsidR="000E77D8" w:rsidRPr="000E77D8">
        <w:rPr>
          <w:rFonts w:ascii="Verdana" w:hAnsi="Verdana"/>
        </w:rPr>
        <w:t>.</w:t>
      </w:r>
    </w:p>
    <w:p w14:paraId="51AF6916" w14:textId="77777777" w:rsidR="000E77D8" w:rsidRPr="000E77D8" w:rsidRDefault="000E77D8" w:rsidP="000E77D8">
      <w:pPr>
        <w:jc w:val="both"/>
        <w:rPr>
          <w:rFonts w:ascii="Verdana" w:hAnsi="Verdana"/>
        </w:rPr>
      </w:pPr>
    </w:p>
    <w:p w14:paraId="515F48CF" w14:textId="29CAD239" w:rsidR="000E77D8" w:rsidRPr="000E77D8" w:rsidRDefault="000E77D8" w:rsidP="000E77D8">
      <w:pPr>
        <w:jc w:val="both"/>
        <w:rPr>
          <w:rFonts w:ascii="Verdana" w:hAnsi="Verdana"/>
        </w:rPr>
      </w:pPr>
      <w:r w:rsidRPr="000E77D8">
        <w:rPr>
          <w:rFonts w:ascii="Verdana" w:hAnsi="Verdana"/>
          <w:b/>
          <w:bCs/>
        </w:rPr>
        <w:t>4.</w:t>
      </w:r>
      <w:r w:rsidRPr="000E77D8">
        <w:rPr>
          <w:rFonts w:ascii="Verdana" w:hAnsi="Verdana"/>
        </w:rPr>
        <w:t xml:space="preserve"> Czy Zamawiaj</w:t>
      </w:r>
      <w:r w:rsidR="001146FD">
        <w:rPr>
          <w:rFonts w:ascii="Verdana" w:hAnsi="Verdana"/>
        </w:rPr>
        <w:t>ą</w:t>
      </w:r>
      <w:r w:rsidRPr="000E77D8">
        <w:rPr>
          <w:rFonts w:ascii="Verdana" w:hAnsi="Verdana"/>
        </w:rPr>
        <w:t>cy w odniesieniu do zapisu „W przypadku anulacji przelotów przez linię lotniczą środki będą zwrócone w 100%</w:t>
      </w:r>
      <w:r w:rsidR="00FD3BCC">
        <w:rPr>
          <w:rFonts w:ascii="Verdana" w:hAnsi="Verdana"/>
        </w:rPr>
        <w:t xml:space="preserve"> </w:t>
      </w:r>
      <w:r w:rsidRPr="000E77D8">
        <w:rPr>
          <w:rFonts w:ascii="Verdana" w:hAnsi="Verdana"/>
        </w:rPr>
        <w:t xml:space="preserve">(w pełnej kwocie biletu) w ciągu 30 dni od momentu zaistnienia zdarzenia.” </w:t>
      </w:r>
      <w:r w:rsidR="001146FD">
        <w:rPr>
          <w:rFonts w:ascii="Verdana" w:hAnsi="Verdana"/>
        </w:rPr>
        <w:t>m</w:t>
      </w:r>
      <w:r w:rsidRPr="000E77D8">
        <w:rPr>
          <w:rFonts w:ascii="Verdana" w:hAnsi="Verdana"/>
        </w:rPr>
        <w:t>a na myśli bilet</w:t>
      </w:r>
      <w:r w:rsidR="001146FD">
        <w:rPr>
          <w:rFonts w:ascii="Verdana" w:hAnsi="Verdana"/>
        </w:rPr>
        <w:t>,</w:t>
      </w:r>
      <w:r w:rsidRPr="000E77D8">
        <w:rPr>
          <w:rFonts w:ascii="Verdana" w:hAnsi="Verdana"/>
        </w:rPr>
        <w:t xml:space="preserve"> gdzie żaden z odcinków przelotu nie został wykorzystany (żaden lot się nie odbył)?</w:t>
      </w:r>
    </w:p>
    <w:p w14:paraId="706562B4" w14:textId="79302F32" w:rsidR="000E77D8" w:rsidRPr="000E77D8" w:rsidRDefault="000E77D8" w:rsidP="000E77D8">
      <w:pPr>
        <w:jc w:val="both"/>
        <w:rPr>
          <w:rFonts w:ascii="Verdana" w:hAnsi="Verdana"/>
        </w:rPr>
      </w:pPr>
      <w:r w:rsidRPr="000E77D8">
        <w:rPr>
          <w:rFonts w:ascii="Verdana" w:hAnsi="Verdana"/>
        </w:rPr>
        <w:t>Jeśli Zamawiający ma na myśli również bilet częściowo wykorzystany</w:t>
      </w:r>
      <w:r w:rsidR="001146FD">
        <w:rPr>
          <w:rFonts w:ascii="Verdana" w:hAnsi="Verdana"/>
        </w:rPr>
        <w:t>,</w:t>
      </w:r>
      <w:r w:rsidRPr="000E77D8">
        <w:rPr>
          <w:rFonts w:ascii="Verdana" w:hAnsi="Verdana"/>
        </w:rPr>
        <w:t xml:space="preserve"> prosimy o zmianę zapisu na „W przypadku anulacji przelotów przez linię lotniczą środki będą zwrócone w ciągu 30 dni od momentu otrzymania zwrotu od przewoźnika, w kwocie otrzymanej od przewoźnika”. Bilety częściowo wykorzystane są przeprocesowane bezpośrednio przez linie lotnicze, w sytuacjach bardziej skomplikowanych zwrot może trwać dłużej niż 30 dni. Wykonawca nie ma wpływu na termin zwrotu częściowego, może jedynie ponaglić przewoźnika o szybsze przeprocesowanie zwrotu, jednakże bez gwarancji, iż przewoźnik spełni prośbę.</w:t>
      </w:r>
    </w:p>
    <w:p w14:paraId="7C887997" w14:textId="7D385F0A" w:rsidR="000E77D8" w:rsidRPr="000E77D8" w:rsidRDefault="001146FD" w:rsidP="000E77D8">
      <w:pPr>
        <w:jc w:val="both"/>
        <w:rPr>
          <w:rFonts w:ascii="Verdana" w:hAnsi="Verdana"/>
        </w:rPr>
      </w:pPr>
      <w:r w:rsidRPr="001146FD">
        <w:rPr>
          <w:rFonts w:ascii="Verdana" w:hAnsi="Verdana"/>
          <w:b/>
          <w:bCs/>
        </w:rPr>
        <w:t>Odp. 4</w:t>
      </w:r>
      <w:r>
        <w:rPr>
          <w:rFonts w:ascii="Verdana" w:hAnsi="Verdana"/>
        </w:rPr>
        <w:t xml:space="preserve"> – Zamawiający zmienia zapis treści SWZ na: </w:t>
      </w:r>
      <w:r w:rsidR="000E77D8" w:rsidRPr="000E77D8">
        <w:rPr>
          <w:rFonts w:ascii="Verdana" w:hAnsi="Verdana"/>
        </w:rPr>
        <w:t>"</w:t>
      </w:r>
      <w:r w:rsidR="000E77D8" w:rsidRPr="000E77D8">
        <w:rPr>
          <w:rFonts w:ascii="Verdana" w:hAnsi="Verdana"/>
          <w:u w:val="single"/>
        </w:rPr>
        <w:t>W przypadku anulacji przelotów przez linię lotniczą środki będą zwrócone w ciągu 30 dni od momentu otrzymania zwrotu od przewoźnika, w kwocie otrzymanej od przewoźnika</w:t>
      </w:r>
      <w:r w:rsidR="000E77D8" w:rsidRPr="000E77D8">
        <w:rPr>
          <w:rFonts w:ascii="Verdana" w:hAnsi="Verdana"/>
        </w:rPr>
        <w:t>”.</w:t>
      </w:r>
    </w:p>
    <w:p w14:paraId="1AAD8CC5" w14:textId="77777777" w:rsidR="000E77D8" w:rsidRPr="000E77D8" w:rsidRDefault="000E77D8" w:rsidP="000E77D8">
      <w:pPr>
        <w:jc w:val="both"/>
        <w:rPr>
          <w:rFonts w:ascii="Verdana" w:hAnsi="Verdana"/>
        </w:rPr>
      </w:pPr>
    </w:p>
    <w:p w14:paraId="46010714" w14:textId="54BB3F92" w:rsidR="000E77D8" w:rsidRPr="000E77D8" w:rsidRDefault="000E77D8" w:rsidP="000E77D8">
      <w:pPr>
        <w:jc w:val="both"/>
        <w:rPr>
          <w:rFonts w:ascii="Verdana" w:hAnsi="Verdana"/>
        </w:rPr>
      </w:pPr>
      <w:r w:rsidRPr="000E77D8">
        <w:rPr>
          <w:rFonts w:ascii="Verdana" w:hAnsi="Verdana"/>
          <w:b/>
          <w:bCs/>
        </w:rPr>
        <w:t>5.</w:t>
      </w:r>
      <w:r w:rsidRPr="000E77D8">
        <w:rPr>
          <w:rFonts w:ascii="Verdana" w:hAnsi="Verdana"/>
        </w:rPr>
        <w:t xml:space="preserve"> Czy Zamawiający dokona weryfikacji i ewentualnej poprawy kryterium:</w:t>
      </w:r>
      <w:r w:rsidR="00FD3BCC">
        <w:rPr>
          <w:rFonts w:ascii="Verdana" w:hAnsi="Verdana"/>
        </w:rPr>
        <w:t xml:space="preserve"> </w:t>
      </w:r>
      <w:r w:rsidRPr="000E77D8">
        <w:rPr>
          <w:rFonts w:ascii="Verdana" w:hAnsi="Verdana"/>
        </w:rPr>
        <w:t>„Czas dostarczenia/przesyłania rezerwacji w przypadku wystąpienia pilnej potrzeby</w:t>
      </w:r>
    </w:p>
    <w:p w14:paraId="307972A4" w14:textId="77777777" w:rsidR="000E77D8" w:rsidRPr="000E77D8" w:rsidRDefault="000E77D8" w:rsidP="000E77D8">
      <w:pPr>
        <w:jc w:val="both"/>
        <w:rPr>
          <w:rFonts w:ascii="Verdana" w:hAnsi="Verdana"/>
        </w:rPr>
      </w:pPr>
      <w:r w:rsidRPr="000E77D8">
        <w:rPr>
          <w:rFonts w:ascii="Verdana" w:hAnsi="Verdana"/>
        </w:rPr>
        <w:t>Liczba punktów =</w:t>
      </w:r>
      <w:proofErr w:type="spellStart"/>
      <w:r w:rsidRPr="000E77D8">
        <w:rPr>
          <w:rFonts w:ascii="Verdana" w:hAnsi="Verdana"/>
        </w:rPr>
        <w:t>Rof</w:t>
      </w:r>
      <w:proofErr w:type="spellEnd"/>
      <w:r w:rsidRPr="000E77D8">
        <w:rPr>
          <w:rFonts w:ascii="Verdana" w:hAnsi="Verdana"/>
        </w:rPr>
        <w:t xml:space="preserve"> * waga</w:t>
      </w:r>
    </w:p>
    <w:p w14:paraId="3E2FD864" w14:textId="77777777" w:rsidR="000E77D8" w:rsidRPr="000E77D8" w:rsidRDefault="000E77D8" w:rsidP="000E77D8">
      <w:pPr>
        <w:jc w:val="both"/>
        <w:rPr>
          <w:rFonts w:ascii="Verdana" w:hAnsi="Verdana"/>
        </w:rPr>
      </w:pPr>
      <w:r w:rsidRPr="000E77D8">
        <w:rPr>
          <w:rFonts w:ascii="Verdana" w:hAnsi="Verdana"/>
        </w:rPr>
        <w:t>gdzie</w:t>
      </w:r>
    </w:p>
    <w:p w14:paraId="4C8D53DC" w14:textId="77777777" w:rsidR="000E77D8" w:rsidRPr="000E77D8" w:rsidRDefault="000E77D8" w:rsidP="000E77D8">
      <w:pPr>
        <w:jc w:val="both"/>
        <w:rPr>
          <w:rFonts w:ascii="Verdana" w:hAnsi="Verdana"/>
        </w:rPr>
      </w:pPr>
      <w:r w:rsidRPr="000E77D8">
        <w:rPr>
          <w:rFonts w:ascii="Verdana" w:hAnsi="Verdana"/>
        </w:rPr>
        <w:t xml:space="preserve">- </w:t>
      </w:r>
      <w:proofErr w:type="spellStart"/>
      <w:r w:rsidRPr="000E77D8">
        <w:rPr>
          <w:rFonts w:ascii="Verdana" w:hAnsi="Verdana"/>
        </w:rPr>
        <w:t>Rof</w:t>
      </w:r>
      <w:proofErr w:type="spellEnd"/>
      <w:r w:rsidRPr="000E77D8">
        <w:rPr>
          <w:rFonts w:ascii="Verdana" w:hAnsi="Verdana"/>
        </w:rPr>
        <w:t xml:space="preserve"> – liczba punktów przyznana badanej ofercie zgodnie z poniższymi zasadami:</w:t>
      </w:r>
    </w:p>
    <w:p w14:paraId="64D70F76" w14:textId="77777777" w:rsidR="000E77D8" w:rsidRPr="000E77D8" w:rsidRDefault="000E77D8" w:rsidP="000E77D8">
      <w:pPr>
        <w:jc w:val="both"/>
        <w:rPr>
          <w:rFonts w:ascii="Verdana" w:hAnsi="Verdana"/>
        </w:rPr>
      </w:pPr>
      <w:r w:rsidRPr="000E77D8">
        <w:rPr>
          <w:rFonts w:ascii="Verdana" w:hAnsi="Verdana"/>
        </w:rPr>
        <w:t>Zamawiający będzie oceniał deklarowany czas dostarczenia/przesyłania rezerwacji, począwszy od momentu złożenia zamówienia przez Zamawiającego</w:t>
      </w:r>
    </w:p>
    <w:p w14:paraId="29791B54" w14:textId="77777777" w:rsidR="000E77D8" w:rsidRPr="000E77D8" w:rsidRDefault="000E77D8" w:rsidP="000E77D8">
      <w:pPr>
        <w:jc w:val="both"/>
        <w:rPr>
          <w:rFonts w:ascii="Verdana" w:hAnsi="Verdana"/>
        </w:rPr>
      </w:pPr>
      <w:r w:rsidRPr="000E77D8">
        <w:rPr>
          <w:rFonts w:ascii="Verdana" w:hAnsi="Verdana"/>
        </w:rPr>
        <w:t>- 100 pkt. – czas reakcji do 1 godziny od momentu wysłania zapytania</w:t>
      </w:r>
    </w:p>
    <w:p w14:paraId="261A29DA" w14:textId="77777777" w:rsidR="000E77D8" w:rsidRPr="000E77D8" w:rsidRDefault="000E77D8" w:rsidP="000E77D8">
      <w:pPr>
        <w:jc w:val="both"/>
        <w:rPr>
          <w:rFonts w:ascii="Verdana" w:hAnsi="Verdana"/>
        </w:rPr>
      </w:pPr>
      <w:r w:rsidRPr="000E77D8">
        <w:rPr>
          <w:rFonts w:ascii="Verdana" w:hAnsi="Verdana"/>
        </w:rPr>
        <w:t>- 50 pkt. – czas reakcji do 2 godziny od momentu wysłania zapytania</w:t>
      </w:r>
    </w:p>
    <w:p w14:paraId="54C45CD9" w14:textId="77777777" w:rsidR="000E77D8" w:rsidRPr="000E77D8" w:rsidRDefault="000E77D8" w:rsidP="000E77D8">
      <w:pPr>
        <w:jc w:val="both"/>
        <w:rPr>
          <w:rFonts w:ascii="Verdana" w:hAnsi="Verdana"/>
        </w:rPr>
      </w:pPr>
      <w:r w:rsidRPr="000E77D8">
        <w:rPr>
          <w:rFonts w:ascii="Verdana" w:hAnsi="Verdana"/>
        </w:rPr>
        <w:t>- 0 pkt. – czas reakcji do 4 godzin od momentu wysłania zapytania”</w:t>
      </w:r>
    </w:p>
    <w:p w14:paraId="5FA2A62F" w14:textId="77777777" w:rsidR="000E77D8" w:rsidRDefault="000E77D8" w:rsidP="000E77D8">
      <w:pPr>
        <w:jc w:val="both"/>
        <w:rPr>
          <w:rFonts w:ascii="Verdana" w:hAnsi="Verdana"/>
        </w:rPr>
      </w:pPr>
      <w:r w:rsidRPr="000E77D8">
        <w:rPr>
          <w:rFonts w:ascii="Verdana" w:hAnsi="Verdana"/>
        </w:rPr>
        <w:t>Wydaje się być właściwym, iż czas reakcji do 1h może skutkować 40 pkt, czas reakcji do 2h – 20 pkt, a czas reakcji do 4 h – 0 pkt. Ponieważ maksymalna liczba pkt do uzyskania w tym kryterium to 40 pkt, nie 100 pkt.</w:t>
      </w:r>
    </w:p>
    <w:p w14:paraId="63FEDAF4" w14:textId="77777777" w:rsidR="00920EFF" w:rsidRDefault="00FD3BCC" w:rsidP="000E77D8">
      <w:pPr>
        <w:jc w:val="both"/>
        <w:rPr>
          <w:rFonts w:ascii="Verdana" w:hAnsi="Verdana"/>
        </w:rPr>
      </w:pPr>
      <w:r w:rsidRPr="00920EFF">
        <w:rPr>
          <w:rFonts w:ascii="Verdana" w:hAnsi="Verdana"/>
          <w:b/>
          <w:bCs/>
        </w:rPr>
        <w:t>Odp. 5 –</w:t>
      </w:r>
      <w:r>
        <w:rPr>
          <w:rFonts w:ascii="Verdana" w:hAnsi="Verdana"/>
        </w:rPr>
        <w:t xml:space="preserve"> Zamawiający nie dokonuje zmian</w:t>
      </w:r>
      <w:r w:rsidR="00920EFF">
        <w:rPr>
          <w:rFonts w:ascii="Verdana" w:hAnsi="Verdana"/>
        </w:rPr>
        <w:t xml:space="preserve"> w przyznawaniu punktów</w:t>
      </w:r>
      <w:r>
        <w:rPr>
          <w:rFonts w:ascii="Verdana" w:hAnsi="Verdana"/>
        </w:rPr>
        <w:t xml:space="preserve"> </w:t>
      </w:r>
      <w:r w:rsidR="00920EFF">
        <w:rPr>
          <w:rFonts w:ascii="Verdana" w:hAnsi="Verdana"/>
        </w:rPr>
        <w:t>we wskazanym kryterium. Wzór na obliczenie punktów jest prawidłowy i nie skutkuje przyznaniem innej ilości punktów niż sugeruje Wykonawca.</w:t>
      </w:r>
    </w:p>
    <w:p w14:paraId="67E924A0" w14:textId="71A86385" w:rsidR="00FD3BCC" w:rsidRPr="000E77D8" w:rsidRDefault="00920EFF" w:rsidP="000E77D8">
      <w:pPr>
        <w:jc w:val="both"/>
        <w:rPr>
          <w:rFonts w:ascii="Verdana" w:hAnsi="Verdana"/>
        </w:rPr>
      </w:pPr>
      <w:r>
        <w:rPr>
          <w:rFonts w:ascii="Verdana" w:hAnsi="Verdana"/>
        </w:rPr>
        <w:t xml:space="preserve"> </w:t>
      </w:r>
    </w:p>
    <w:p w14:paraId="7DCE3216" w14:textId="77777777" w:rsidR="000E77D8" w:rsidRPr="000E77D8" w:rsidRDefault="000E77D8" w:rsidP="000E77D8">
      <w:pPr>
        <w:jc w:val="both"/>
        <w:rPr>
          <w:rFonts w:ascii="Verdana" w:hAnsi="Verdana"/>
        </w:rPr>
      </w:pPr>
      <w:r w:rsidRPr="000E77D8">
        <w:rPr>
          <w:rFonts w:ascii="Verdana" w:hAnsi="Verdana"/>
          <w:b/>
          <w:bCs/>
        </w:rPr>
        <w:t>6.</w:t>
      </w:r>
      <w:r w:rsidRPr="000E77D8">
        <w:rPr>
          <w:rFonts w:ascii="Verdana" w:hAnsi="Verdana"/>
        </w:rPr>
        <w:t xml:space="preserve"> Na jakim etapie postępowania Zamawiający przedstawi projekt Umowy Powierzenia Przetwarzania Danych Osobowych, czy może ten projekt powinien przedłożyć Wykonawca?</w:t>
      </w:r>
    </w:p>
    <w:p w14:paraId="2D9477D0" w14:textId="2D79426E" w:rsidR="000E77D8" w:rsidRPr="00162C85" w:rsidRDefault="00920EFF" w:rsidP="000E77D8">
      <w:pPr>
        <w:jc w:val="both"/>
        <w:rPr>
          <w:rFonts w:ascii="Verdana" w:hAnsi="Verdana"/>
          <w:u w:val="single"/>
        </w:rPr>
      </w:pPr>
      <w:r w:rsidRPr="00920EFF">
        <w:rPr>
          <w:rFonts w:ascii="Verdana" w:hAnsi="Verdana"/>
          <w:b/>
          <w:bCs/>
        </w:rPr>
        <w:t>Odp. 6</w:t>
      </w:r>
      <w:r>
        <w:rPr>
          <w:rFonts w:ascii="Verdana" w:hAnsi="Verdana"/>
        </w:rPr>
        <w:t xml:space="preserve"> </w:t>
      </w:r>
      <w:r w:rsidR="00F01CB6">
        <w:rPr>
          <w:rFonts w:ascii="Verdana" w:hAnsi="Verdana"/>
        </w:rPr>
        <w:t>–</w:t>
      </w:r>
      <w:r>
        <w:rPr>
          <w:rFonts w:ascii="Verdana" w:hAnsi="Verdana"/>
        </w:rPr>
        <w:t xml:space="preserve"> </w:t>
      </w:r>
      <w:r w:rsidR="00F01CB6">
        <w:rPr>
          <w:rFonts w:ascii="Verdana" w:hAnsi="Verdana"/>
        </w:rPr>
        <w:t>Zamawiający wprowadza do wzoru umowy zapisy w tym zakresie</w:t>
      </w:r>
      <w:r w:rsidR="00162C85">
        <w:rPr>
          <w:rFonts w:ascii="Verdana" w:hAnsi="Verdana"/>
        </w:rPr>
        <w:t xml:space="preserve">. Zamawiający zamieszcza  </w:t>
      </w:r>
      <w:r w:rsidR="00162C85" w:rsidRPr="00162C85">
        <w:rPr>
          <w:rFonts w:ascii="Verdana" w:hAnsi="Verdana"/>
          <w:u w:val="single"/>
        </w:rPr>
        <w:t>Nowy obowiązujący wzór umowy</w:t>
      </w:r>
      <w:r w:rsidR="00162C85">
        <w:rPr>
          <w:rFonts w:ascii="Verdana" w:hAnsi="Verdana"/>
        </w:rPr>
        <w:t xml:space="preserve"> oraz </w:t>
      </w:r>
      <w:r w:rsidR="00162C85" w:rsidRPr="00162C85">
        <w:rPr>
          <w:rFonts w:ascii="Verdana" w:hAnsi="Verdana"/>
          <w:u w:val="single"/>
        </w:rPr>
        <w:t>Umowę powierzenia przetwarzania danych osobowych.</w:t>
      </w:r>
    </w:p>
    <w:p w14:paraId="33C52E92" w14:textId="77777777" w:rsidR="000E77D8" w:rsidRPr="000E77D8" w:rsidRDefault="000E77D8" w:rsidP="000E77D8">
      <w:pPr>
        <w:jc w:val="both"/>
        <w:rPr>
          <w:rFonts w:ascii="Verdana" w:hAnsi="Verdana"/>
        </w:rPr>
      </w:pPr>
    </w:p>
    <w:p w14:paraId="2E985FDF" w14:textId="24805CAE" w:rsidR="000E77D8" w:rsidRPr="000E77D8" w:rsidRDefault="000E77D8" w:rsidP="000E77D8">
      <w:pPr>
        <w:jc w:val="both"/>
        <w:rPr>
          <w:rFonts w:ascii="Verdana" w:hAnsi="Verdana"/>
        </w:rPr>
      </w:pPr>
      <w:r w:rsidRPr="000E77D8">
        <w:rPr>
          <w:rFonts w:ascii="Verdana" w:hAnsi="Verdana"/>
          <w:b/>
          <w:bCs/>
        </w:rPr>
        <w:lastRenderedPageBreak/>
        <w:t>7.</w:t>
      </w:r>
      <w:r w:rsidRPr="000E77D8">
        <w:rPr>
          <w:rFonts w:ascii="Verdana" w:hAnsi="Verdana"/>
        </w:rPr>
        <w:t xml:space="preserve"> Zgodnie z zapisem dokumentacji „Rozliczenia z Wykonawcą dokonywane będą w PLN. Wszelkie należności w walutach innych niż PLN, Wykonawca przeliczać będzie w rozliczeniach z Zamawiającym na PLN wg. </w:t>
      </w:r>
      <w:r w:rsidR="00920EFF">
        <w:rPr>
          <w:rFonts w:ascii="Verdana" w:hAnsi="Verdana"/>
        </w:rPr>
        <w:t>k</w:t>
      </w:r>
      <w:r w:rsidRPr="000E77D8">
        <w:rPr>
          <w:rFonts w:ascii="Verdana" w:hAnsi="Verdana"/>
        </w:rPr>
        <w:t>ursu ogłaszanego przez Narodowy Bank Polski na dzień wystawienia faktur</w:t>
      </w:r>
      <w:r w:rsidR="00920EFF">
        <w:rPr>
          <w:rFonts w:ascii="Verdana" w:hAnsi="Verdana"/>
        </w:rPr>
        <w:t>y</w:t>
      </w:r>
      <w:r w:rsidRPr="000E77D8">
        <w:rPr>
          <w:rFonts w:ascii="Verdana" w:hAnsi="Verdana"/>
        </w:rPr>
        <w:t>„</w:t>
      </w:r>
    </w:p>
    <w:p w14:paraId="26A2B6C5" w14:textId="50EC832B" w:rsidR="000E77D8" w:rsidRPr="000E77D8" w:rsidRDefault="000E77D8" w:rsidP="000E77D8">
      <w:pPr>
        <w:jc w:val="both"/>
        <w:rPr>
          <w:rFonts w:ascii="Verdana" w:hAnsi="Verdana"/>
        </w:rPr>
      </w:pPr>
      <w:r w:rsidRPr="000E77D8">
        <w:rPr>
          <w:rFonts w:ascii="Verdana" w:hAnsi="Verdana"/>
        </w:rPr>
        <w:t xml:space="preserve">Jednakże Wykonawca wskutek tego, iż bilet lotniczy może być zwrócony w dniu jego wystawienia (co wymaga również Zamawiający), wystawia fakturę najwcześniej na kolejny dzień roboczy. Co więcej średni kurs NBP zmienia się w godzinach okołopołudniowych, zatem wystawienie faktury mogłoby mieć miejsce tylko w określonych godzinach. Czy wskutek tego Zamawiający wyraża zgodę na modyfikację zapisu na „Rozliczenia z Wykonawcą dokonywane będą w PLN. Wszelkie należności w walutach innych niż PLN, Wykonawca przeliczać będzie w rozliczeniach z Zamawiającym na PLN wg. </w:t>
      </w:r>
      <w:r w:rsidR="00920EFF">
        <w:rPr>
          <w:rFonts w:ascii="Verdana" w:hAnsi="Verdana"/>
        </w:rPr>
        <w:t>k</w:t>
      </w:r>
      <w:r w:rsidRPr="000E77D8">
        <w:rPr>
          <w:rFonts w:ascii="Verdana" w:hAnsi="Verdana"/>
        </w:rPr>
        <w:t xml:space="preserve">ursu ogłaszanego przez Narodowy Bank Polski </w:t>
      </w:r>
      <w:r w:rsidRPr="000E77D8">
        <w:rPr>
          <w:rFonts w:ascii="Verdana" w:hAnsi="Verdana"/>
          <w:u w:val="single"/>
        </w:rPr>
        <w:t>na dzień wystawienia biletu</w:t>
      </w:r>
      <w:r w:rsidRPr="000E77D8">
        <w:rPr>
          <w:rFonts w:ascii="Verdana" w:hAnsi="Verdana"/>
        </w:rPr>
        <w:t>”? Taki zapis byłby bardziej spójny z pozostałymi zapisami dokumentacji oraz minimalizował ryzyko błędów w zakresie kursu, co za tym idzie korekt.</w:t>
      </w:r>
    </w:p>
    <w:p w14:paraId="4B4A655A" w14:textId="77777777" w:rsidR="000E77D8" w:rsidRPr="000E77D8" w:rsidRDefault="000E77D8" w:rsidP="000E77D8">
      <w:pPr>
        <w:jc w:val="both"/>
        <w:rPr>
          <w:rFonts w:ascii="Verdana" w:hAnsi="Verdana"/>
        </w:rPr>
      </w:pPr>
    </w:p>
    <w:p w14:paraId="06C76FB5" w14:textId="77777777" w:rsidR="00920EFF" w:rsidRDefault="00920EFF" w:rsidP="000E77D8">
      <w:pPr>
        <w:jc w:val="both"/>
        <w:rPr>
          <w:rFonts w:ascii="Verdana" w:hAnsi="Verdana"/>
        </w:rPr>
      </w:pPr>
      <w:r w:rsidRPr="00920EFF">
        <w:rPr>
          <w:rFonts w:ascii="Verdana" w:hAnsi="Verdana"/>
          <w:b/>
          <w:bCs/>
        </w:rPr>
        <w:t xml:space="preserve">Odp. 7 </w:t>
      </w:r>
      <w:r>
        <w:rPr>
          <w:rFonts w:ascii="Verdana" w:hAnsi="Verdana"/>
          <w:b/>
          <w:bCs/>
        </w:rPr>
        <w:t>–</w:t>
      </w:r>
      <w:r>
        <w:rPr>
          <w:rFonts w:ascii="Verdana" w:hAnsi="Verdana"/>
        </w:rPr>
        <w:t xml:space="preserve"> Zamawiający wprowadza zmiany we wskazanym zapisie na:</w:t>
      </w:r>
    </w:p>
    <w:p w14:paraId="001F19F9" w14:textId="440C2439" w:rsidR="000E77D8" w:rsidRPr="000E77D8" w:rsidRDefault="00920EFF" w:rsidP="000E77D8">
      <w:pPr>
        <w:jc w:val="both"/>
        <w:rPr>
          <w:rFonts w:ascii="Verdana" w:hAnsi="Verdana"/>
        </w:rPr>
      </w:pPr>
      <w:r w:rsidRPr="000E77D8">
        <w:rPr>
          <w:rFonts w:ascii="Verdana" w:hAnsi="Verdana"/>
        </w:rPr>
        <w:t xml:space="preserve">„Rozliczenia z Wykonawcą dokonywane będą w PLN. Wszelkie należności w walutach innych niż PLN, Wykonawca przeliczać będzie w rozliczeniach z Zamawiającym na PLN wg. </w:t>
      </w:r>
      <w:r>
        <w:rPr>
          <w:rFonts w:ascii="Verdana" w:hAnsi="Verdana"/>
        </w:rPr>
        <w:t>k</w:t>
      </w:r>
      <w:r w:rsidRPr="000E77D8">
        <w:rPr>
          <w:rFonts w:ascii="Verdana" w:hAnsi="Verdana"/>
        </w:rPr>
        <w:t xml:space="preserve">ursu ogłaszanego przez Narodowy Bank Polski </w:t>
      </w:r>
      <w:r w:rsidRPr="000E77D8">
        <w:rPr>
          <w:rFonts w:ascii="Verdana" w:hAnsi="Verdana"/>
          <w:u w:val="single"/>
        </w:rPr>
        <w:t>na dzień wystawienia biletu</w:t>
      </w:r>
      <w:r w:rsidRPr="000E77D8">
        <w:rPr>
          <w:rFonts w:ascii="Verdana" w:hAnsi="Verdana"/>
        </w:rPr>
        <w:t>”</w:t>
      </w:r>
      <w:r w:rsidR="000E77D8" w:rsidRPr="000E77D8">
        <w:rPr>
          <w:rFonts w:ascii="Verdana" w:hAnsi="Verdana"/>
        </w:rPr>
        <w:t> </w:t>
      </w:r>
    </w:p>
    <w:p w14:paraId="73631FB8" w14:textId="66151EF3" w:rsidR="00162C85" w:rsidRPr="000E77D8" w:rsidRDefault="00162C85" w:rsidP="000E77D8">
      <w:pPr>
        <w:jc w:val="both"/>
        <w:rPr>
          <w:rFonts w:ascii="Verdana" w:hAnsi="Verdana"/>
        </w:rPr>
      </w:pPr>
    </w:p>
    <w:sectPr w:rsidR="00162C85" w:rsidRPr="000E77D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4DE1A" w14:textId="77777777" w:rsidR="007A1F6E" w:rsidRDefault="007A1F6E">
      <w:r>
        <w:separator/>
      </w:r>
    </w:p>
  </w:endnote>
  <w:endnote w:type="continuationSeparator" w:id="0">
    <w:p w14:paraId="1C4C67D0" w14:textId="77777777" w:rsidR="007A1F6E" w:rsidRDefault="007A1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EC67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B0AFA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ABF0C" w14:textId="77777777" w:rsidR="006D4AB3" w:rsidRDefault="007A1F6E">
    <w:pPr>
      <w:pStyle w:val="Stopka"/>
      <w:tabs>
        <w:tab w:val="clear" w:pos="4536"/>
      </w:tabs>
      <w:jc w:val="center"/>
    </w:pPr>
    <w:r>
      <w:rPr>
        <w:noProof/>
      </w:rPr>
      <w:pict w14:anchorId="69BD4A6D">
        <v:line id="_x0000_s1025" style="position:absolute;left:0;text-align:left;z-index:251657728" from="-3.85pt,8.75pt" to="455.15pt,8.75pt"/>
      </w:pict>
    </w:r>
  </w:p>
  <w:p w14:paraId="7A1FCEF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3C5AD" w14:textId="77777777" w:rsidR="006D4AB3" w:rsidRDefault="006D4AB3">
    <w:pPr>
      <w:pStyle w:val="Stopka"/>
      <w:pBdr>
        <w:bottom w:val="single" w:sz="6" w:space="0" w:color="auto"/>
      </w:pBdr>
      <w:tabs>
        <w:tab w:val="clear" w:pos="4536"/>
        <w:tab w:val="left" w:pos="6237"/>
      </w:tabs>
    </w:pPr>
  </w:p>
  <w:p w14:paraId="68436A5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D538C67" w14:textId="77777777" w:rsidR="006D4AB3" w:rsidRDefault="006D4AB3">
    <w:pPr>
      <w:pStyle w:val="Stopka"/>
      <w:tabs>
        <w:tab w:val="clear" w:pos="4536"/>
        <w:tab w:val="left" w:pos="6237"/>
      </w:tabs>
    </w:pPr>
  </w:p>
  <w:p w14:paraId="093E54D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9CCD8" w14:textId="77777777" w:rsidR="007A1F6E" w:rsidRDefault="007A1F6E">
      <w:r>
        <w:separator/>
      </w:r>
    </w:p>
  </w:footnote>
  <w:footnote w:type="continuationSeparator" w:id="0">
    <w:p w14:paraId="13C79630" w14:textId="77777777" w:rsidR="007A1F6E" w:rsidRDefault="007A1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CBD05" w14:textId="77777777" w:rsidR="00560A3B" w:rsidRDefault="00560A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69009" w14:textId="77777777" w:rsidR="00560A3B" w:rsidRDefault="00560A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C137D" w14:textId="77777777" w:rsidR="00560A3B" w:rsidRDefault="00560A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25813664">
    <w:abstractNumId w:val="3"/>
  </w:num>
  <w:num w:numId="2" w16cid:durableId="2048674018">
    <w:abstractNumId w:val="7"/>
  </w:num>
  <w:num w:numId="3" w16cid:durableId="936133663">
    <w:abstractNumId w:val="2"/>
  </w:num>
  <w:num w:numId="4" w16cid:durableId="293021424">
    <w:abstractNumId w:val="6"/>
  </w:num>
  <w:num w:numId="5" w16cid:durableId="2145661410">
    <w:abstractNumId w:val="0"/>
  </w:num>
  <w:num w:numId="6" w16cid:durableId="1877236580">
    <w:abstractNumId w:val="1"/>
  </w:num>
  <w:num w:numId="7" w16cid:durableId="15193496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6022"/>
    <w:rsid w:val="000073F8"/>
    <w:rsid w:val="00031374"/>
    <w:rsid w:val="00076B8E"/>
    <w:rsid w:val="000843C4"/>
    <w:rsid w:val="000A1097"/>
    <w:rsid w:val="000E2A8F"/>
    <w:rsid w:val="000E77D8"/>
    <w:rsid w:val="001146FD"/>
    <w:rsid w:val="0012774F"/>
    <w:rsid w:val="00144B7A"/>
    <w:rsid w:val="00162C85"/>
    <w:rsid w:val="00180C6E"/>
    <w:rsid w:val="0020310F"/>
    <w:rsid w:val="0029606A"/>
    <w:rsid w:val="002C6A48"/>
    <w:rsid w:val="00466400"/>
    <w:rsid w:val="004848F3"/>
    <w:rsid w:val="004A0F0A"/>
    <w:rsid w:val="004A75F2"/>
    <w:rsid w:val="004E3F5A"/>
    <w:rsid w:val="005144A9"/>
    <w:rsid w:val="00520165"/>
    <w:rsid w:val="005523A2"/>
    <w:rsid w:val="00560A3B"/>
    <w:rsid w:val="005B1B08"/>
    <w:rsid w:val="00632C3C"/>
    <w:rsid w:val="00662BDB"/>
    <w:rsid w:val="006957CC"/>
    <w:rsid w:val="006A5DF1"/>
    <w:rsid w:val="006B7198"/>
    <w:rsid w:val="006D4AB3"/>
    <w:rsid w:val="006D5FE4"/>
    <w:rsid w:val="006F3B81"/>
    <w:rsid w:val="00711222"/>
    <w:rsid w:val="00736DBE"/>
    <w:rsid w:val="00745C2F"/>
    <w:rsid w:val="007A1F6E"/>
    <w:rsid w:val="007D47B5"/>
    <w:rsid w:val="007D7198"/>
    <w:rsid w:val="00864538"/>
    <w:rsid w:val="00870F9F"/>
    <w:rsid w:val="008804B6"/>
    <w:rsid w:val="00897AB0"/>
    <w:rsid w:val="008A3553"/>
    <w:rsid w:val="00920EFF"/>
    <w:rsid w:val="00934ACE"/>
    <w:rsid w:val="00992783"/>
    <w:rsid w:val="00A905AC"/>
    <w:rsid w:val="00B127E1"/>
    <w:rsid w:val="00B93112"/>
    <w:rsid w:val="00BA6584"/>
    <w:rsid w:val="00BE7BFD"/>
    <w:rsid w:val="00C370F2"/>
    <w:rsid w:val="00C44EEC"/>
    <w:rsid w:val="00C54D2B"/>
    <w:rsid w:val="00D22FFA"/>
    <w:rsid w:val="00D8461B"/>
    <w:rsid w:val="00D915F2"/>
    <w:rsid w:val="00D953AC"/>
    <w:rsid w:val="00DF32E8"/>
    <w:rsid w:val="00DF53CA"/>
    <w:rsid w:val="00DF6022"/>
    <w:rsid w:val="00E21B49"/>
    <w:rsid w:val="00E25A6D"/>
    <w:rsid w:val="00E2789F"/>
    <w:rsid w:val="00E715A3"/>
    <w:rsid w:val="00E72428"/>
    <w:rsid w:val="00E74BC3"/>
    <w:rsid w:val="00EA14B3"/>
    <w:rsid w:val="00EA416E"/>
    <w:rsid w:val="00F01CB6"/>
    <w:rsid w:val="00F028B3"/>
    <w:rsid w:val="00FC0B8F"/>
    <w:rsid w:val="00FC5957"/>
    <w:rsid w:val="00FD265E"/>
    <w:rsid w:val="00FD3BC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94084D"/>
  <w15:chartTrackingRefBased/>
  <w15:docId w15:val="{2A6C7757-6AB9-4C22-B86F-2D309888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TotalTime>
  <Pages>3</Pages>
  <Words>1165</Words>
  <Characters>6995</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2026-04-17T10:21:00Z</cp:lastPrinted>
  <dcterms:created xsi:type="dcterms:W3CDTF">2026-04-17T10:23:00Z</dcterms:created>
  <dcterms:modified xsi:type="dcterms:W3CDTF">2026-04-20T06:12:00Z</dcterms:modified>
</cp:coreProperties>
</file>