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E29D2" w:rsidP="003941C2">
      <w:pPr>
        <w:jc w:val="right"/>
        <w:rPr>
          <w:sz w:val="22"/>
          <w:szCs w:val="22"/>
        </w:rPr>
      </w:pPr>
      <w:bookmarkStart w:id="0" w:name="_Hlk53520193"/>
      <w:r w:rsidRPr="003E29D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E29D2">
        <w:rPr>
          <w:sz w:val="22"/>
          <w:szCs w:val="22"/>
        </w:rPr>
        <w:t>2026-04-17</w:t>
      </w:r>
    </w:p>
    <w:p w:rsidR="00FB7F50" w:rsidRPr="002245BE" w:rsidRDefault="00FB7F50" w:rsidP="003941C2">
      <w:pPr>
        <w:rPr>
          <w:sz w:val="22"/>
          <w:szCs w:val="22"/>
        </w:rPr>
      </w:pPr>
    </w:p>
    <w:p w:rsidR="003E29D2" w:rsidRPr="003E29D2" w:rsidRDefault="003E29D2" w:rsidP="003941C2">
      <w:pPr>
        <w:rPr>
          <w:b/>
          <w:bCs/>
          <w:sz w:val="22"/>
          <w:szCs w:val="22"/>
        </w:rPr>
      </w:pPr>
      <w:r w:rsidRPr="003E29D2">
        <w:rPr>
          <w:b/>
          <w:bCs/>
          <w:sz w:val="22"/>
          <w:szCs w:val="22"/>
        </w:rPr>
        <w:t>Akademia Górniczo - Hutnicza</w:t>
      </w:r>
    </w:p>
    <w:p w:rsidR="003E29D2" w:rsidRPr="003E29D2" w:rsidRDefault="003E29D2" w:rsidP="003941C2">
      <w:pPr>
        <w:rPr>
          <w:b/>
          <w:bCs/>
          <w:sz w:val="22"/>
          <w:szCs w:val="22"/>
        </w:rPr>
      </w:pPr>
      <w:r w:rsidRPr="003E29D2">
        <w:rPr>
          <w:b/>
          <w:bCs/>
          <w:sz w:val="22"/>
          <w:szCs w:val="22"/>
        </w:rPr>
        <w:t>im. Stanisława Staszica w Krakowie</w:t>
      </w:r>
    </w:p>
    <w:p w:rsidR="00FB7F50" w:rsidRPr="002245BE" w:rsidRDefault="003E29D2" w:rsidP="003941C2">
      <w:pPr>
        <w:rPr>
          <w:b/>
          <w:bCs/>
          <w:sz w:val="22"/>
          <w:szCs w:val="22"/>
        </w:rPr>
      </w:pPr>
      <w:r w:rsidRPr="003E29D2">
        <w:rPr>
          <w:b/>
          <w:bCs/>
          <w:sz w:val="22"/>
          <w:szCs w:val="22"/>
        </w:rPr>
        <w:t>Dział Zamówień Publicznych</w:t>
      </w:r>
    </w:p>
    <w:p w:rsidR="00FB7F50" w:rsidRPr="002245BE" w:rsidRDefault="003E29D2" w:rsidP="003941C2">
      <w:pPr>
        <w:rPr>
          <w:sz w:val="22"/>
          <w:szCs w:val="22"/>
        </w:rPr>
      </w:pPr>
      <w:r w:rsidRPr="003E29D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E29D2">
        <w:rPr>
          <w:sz w:val="22"/>
          <w:szCs w:val="22"/>
        </w:rPr>
        <w:t>30</w:t>
      </w:r>
    </w:p>
    <w:p w:rsidR="00FB7F50" w:rsidRDefault="003E29D2" w:rsidP="003941C2">
      <w:pPr>
        <w:rPr>
          <w:sz w:val="22"/>
          <w:szCs w:val="22"/>
        </w:rPr>
      </w:pPr>
      <w:r w:rsidRPr="003E29D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E29D2">
        <w:rPr>
          <w:sz w:val="22"/>
          <w:szCs w:val="22"/>
        </w:rPr>
        <w:t>Kraków</w:t>
      </w:r>
    </w:p>
    <w:p w:rsidR="003941C2" w:rsidRPr="002245BE" w:rsidRDefault="003941C2" w:rsidP="003941C2">
      <w:pPr>
        <w:rPr>
          <w:sz w:val="22"/>
          <w:szCs w:val="22"/>
        </w:rPr>
      </w:pPr>
    </w:p>
    <w:p w:rsidR="003941C2" w:rsidRPr="00E103E6" w:rsidRDefault="003941C2" w:rsidP="003941C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3941C2" w:rsidRDefault="003941C2" w:rsidP="003941C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3941C2" w:rsidRDefault="003941C2" w:rsidP="003941C2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E29D2" w:rsidRPr="00607F9B" w:rsidTr="00C82719">
        <w:trPr>
          <w:trHeight w:val="638"/>
        </w:trPr>
        <w:tc>
          <w:tcPr>
            <w:tcW w:w="959" w:type="dxa"/>
            <w:shd w:val="clear" w:color="auto" w:fill="auto"/>
          </w:tcPr>
          <w:p w:rsidR="003E29D2" w:rsidRPr="00607F9B" w:rsidRDefault="003E29D2" w:rsidP="003941C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E29D2" w:rsidRDefault="003E29D2" w:rsidP="003941C2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E29D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E29D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E29D2">
              <w:rPr>
                <w:b/>
                <w:bCs/>
                <w:sz w:val="22"/>
                <w:szCs w:val="22"/>
              </w:rPr>
              <w:t>Usługi programistyczne w zakresie programowania, modyfikacji i wdrażania aplikacji webowych oraz mobilnych - KC-DE-zp.25.109.2026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E29D2">
              <w:rPr>
                <w:b/>
                <w:sz w:val="22"/>
                <w:szCs w:val="22"/>
              </w:rPr>
              <w:t>KC-DE-zp.25.109.2026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3941C2" w:rsidRPr="00607F9B" w:rsidRDefault="003941C2" w:rsidP="003941C2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8642B3" w:rsidRDefault="00C65E53" w:rsidP="003941C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E29D2" w:rsidTr="00C8271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941C2" w:rsidRPr="00D26ED6" w:rsidRDefault="003941C2" w:rsidP="003941C2">
            <w:pPr>
              <w:jc w:val="both"/>
              <w:rPr>
                <w:b/>
                <w:sz w:val="22"/>
                <w:szCs w:val="22"/>
              </w:rPr>
            </w:pPr>
            <w:r w:rsidRPr="00713CC3">
              <w:rPr>
                <w:b/>
                <w:sz w:val="22"/>
                <w:szCs w:val="22"/>
              </w:rPr>
              <w:t>DSNET Bednarz Rafał, Jakubowski Marcin s.c.</w:t>
            </w:r>
          </w:p>
          <w:p w:rsidR="003941C2" w:rsidRPr="009F0E5C" w:rsidRDefault="003941C2" w:rsidP="003941C2">
            <w:pPr>
              <w:jc w:val="both"/>
              <w:rPr>
                <w:bCs/>
                <w:sz w:val="22"/>
                <w:szCs w:val="22"/>
              </w:rPr>
            </w:pPr>
            <w:r w:rsidRPr="00713CC3">
              <w:rPr>
                <w:bCs/>
                <w:sz w:val="22"/>
                <w:szCs w:val="22"/>
              </w:rPr>
              <w:t>Budryka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3CC3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941C2" w:rsidRPr="009F0E5C" w:rsidRDefault="003941C2" w:rsidP="003941C2">
            <w:pPr>
              <w:jc w:val="both"/>
              <w:rPr>
                <w:bCs/>
                <w:sz w:val="22"/>
                <w:szCs w:val="22"/>
              </w:rPr>
            </w:pPr>
            <w:r w:rsidRPr="00713CC3">
              <w:rPr>
                <w:bCs/>
                <w:sz w:val="22"/>
                <w:szCs w:val="22"/>
              </w:rPr>
              <w:t>30-072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3CC3">
              <w:rPr>
                <w:bCs/>
                <w:sz w:val="22"/>
                <w:szCs w:val="22"/>
              </w:rPr>
              <w:t>Kraków</w:t>
            </w:r>
          </w:p>
          <w:p w:rsidR="003941C2" w:rsidRPr="00D26ED6" w:rsidRDefault="003941C2" w:rsidP="003941C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941C2" w:rsidRDefault="003941C2" w:rsidP="003941C2">
            <w:pPr>
              <w:jc w:val="both"/>
              <w:rPr>
                <w:bCs/>
                <w:sz w:val="22"/>
                <w:szCs w:val="22"/>
              </w:rPr>
            </w:pPr>
            <w:r w:rsidRPr="00713CC3">
              <w:rPr>
                <w:sz w:val="22"/>
                <w:szCs w:val="22"/>
              </w:rPr>
              <w:t>Usługi programistyczne w zakresie programowania, modyfikacji i wdrażania aplikacji webowych oraz mobilnych - KC-DE-zp.25.109.2026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13CC3">
              <w:rPr>
                <w:b/>
                <w:sz w:val="22"/>
                <w:szCs w:val="22"/>
              </w:rPr>
              <w:t>885 600.00 zł</w:t>
            </w:r>
            <w:r w:rsidRPr="004657DA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, a w tym:</w:t>
            </w:r>
          </w:p>
          <w:p w:rsidR="003941C2" w:rsidRPr="00A94AE6" w:rsidRDefault="003941C2" w:rsidP="003941C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 w:rsidRPr="00A94AE6">
              <w:rPr>
                <w:b/>
                <w:sz w:val="22"/>
                <w:szCs w:val="22"/>
              </w:rPr>
              <w:t xml:space="preserve"> Cena brutto za część podstawową – 500 roboczogodzin: 98 400 PLN</w:t>
            </w:r>
            <w:r>
              <w:rPr>
                <w:b/>
                <w:sz w:val="22"/>
                <w:szCs w:val="22"/>
              </w:rPr>
              <w:t>,</w:t>
            </w:r>
          </w:p>
          <w:p w:rsidR="003941C2" w:rsidRPr="00D26ED6" w:rsidRDefault="003941C2" w:rsidP="003941C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 w:rsidRPr="00A94AE6">
              <w:rPr>
                <w:b/>
                <w:sz w:val="22"/>
                <w:szCs w:val="22"/>
              </w:rPr>
              <w:t xml:space="preserve"> Cena brutto za część opcjonalną – 4000 roboczogodzin 787 200 PLN</w:t>
            </w:r>
            <w:r>
              <w:rPr>
                <w:b/>
                <w:sz w:val="22"/>
                <w:szCs w:val="22"/>
              </w:rPr>
              <w:t>.</w:t>
            </w:r>
          </w:p>
          <w:p w:rsidR="003E29D2" w:rsidRDefault="003941C2" w:rsidP="003941C2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3A0AFC" w:rsidRPr="00756CDA" w:rsidRDefault="00915B9E" w:rsidP="003941C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1134"/>
        <w:gridCol w:w="2268"/>
        <w:gridCol w:w="1559"/>
      </w:tblGrid>
      <w:tr w:rsidR="003941C2" w:rsidRPr="008567C7" w:rsidTr="00C82719">
        <w:trPr>
          <w:trHeight w:val="510"/>
        </w:trPr>
        <w:tc>
          <w:tcPr>
            <w:tcW w:w="709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Czas usunięcia błędu krytycznego</w:t>
            </w:r>
          </w:p>
        </w:tc>
        <w:tc>
          <w:tcPr>
            <w:tcW w:w="1559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941C2" w:rsidRPr="008567C7" w:rsidTr="00C82719">
        <w:tc>
          <w:tcPr>
            <w:tcW w:w="709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:rsidR="003941C2" w:rsidRPr="002B6761" w:rsidRDefault="003941C2" w:rsidP="00C8271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b/>
                <w:sz w:val="18"/>
                <w:szCs w:val="18"/>
              </w:rPr>
              <w:t>DSNET Bednarz Rafał, Jakubowski Marcin s.c.</w:t>
            </w:r>
          </w:p>
          <w:p w:rsidR="003941C2" w:rsidRPr="008567C7" w:rsidRDefault="003941C2" w:rsidP="00C827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Budryka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941C2" w:rsidRPr="001B7815" w:rsidRDefault="003941C2" w:rsidP="00C827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30-072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 xml:space="preserve">  48,58</w:t>
            </w:r>
          </w:p>
        </w:tc>
        <w:tc>
          <w:tcPr>
            <w:tcW w:w="2268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 xml:space="preserve">  88,58</w:t>
            </w:r>
          </w:p>
        </w:tc>
      </w:tr>
      <w:tr w:rsidR="003941C2" w:rsidRPr="008567C7" w:rsidTr="00C82719">
        <w:tc>
          <w:tcPr>
            <w:tcW w:w="709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3941C2" w:rsidRPr="002B6761" w:rsidRDefault="003941C2" w:rsidP="00C8271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13CC3">
              <w:rPr>
                <w:rFonts w:ascii="Times New Roman" w:hAnsi="Times New Roman" w:cs="Times New Roman"/>
                <w:b/>
                <w:sz w:val="18"/>
                <w:szCs w:val="18"/>
              </w:rPr>
              <w:t>Foreto</w:t>
            </w:r>
            <w:proofErr w:type="spellEnd"/>
            <w:r w:rsidRPr="00713C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Michał Kochański</w:t>
            </w:r>
          </w:p>
          <w:p w:rsidR="003941C2" w:rsidRPr="008567C7" w:rsidRDefault="003941C2" w:rsidP="00C827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Sienkiewicza 11/1</w:t>
            </w:r>
          </w:p>
          <w:p w:rsidR="003941C2" w:rsidRPr="001B7815" w:rsidRDefault="003941C2" w:rsidP="00C827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80-2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134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 xml:space="preserve">  13,33</w:t>
            </w:r>
          </w:p>
        </w:tc>
        <w:tc>
          <w:tcPr>
            <w:tcW w:w="1559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 xml:space="preserve">  73,33</w:t>
            </w:r>
          </w:p>
        </w:tc>
      </w:tr>
      <w:tr w:rsidR="003941C2" w:rsidRPr="008567C7" w:rsidTr="00C82719">
        <w:tc>
          <w:tcPr>
            <w:tcW w:w="709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6" w:type="dxa"/>
            <w:vAlign w:val="center"/>
          </w:tcPr>
          <w:p w:rsidR="003941C2" w:rsidRPr="002B6761" w:rsidRDefault="003941C2" w:rsidP="00C8271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13CC3">
              <w:rPr>
                <w:rFonts w:ascii="Times New Roman" w:hAnsi="Times New Roman" w:cs="Times New Roman"/>
                <w:b/>
                <w:sz w:val="18"/>
                <w:szCs w:val="18"/>
              </w:rPr>
              <w:t>SoftwareHut</w:t>
            </w:r>
            <w:proofErr w:type="spellEnd"/>
            <w:r w:rsidRPr="00713C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3941C2" w:rsidRPr="008567C7" w:rsidRDefault="003941C2" w:rsidP="00C827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941C2" w:rsidRPr="001B7815" w:rsidRDefault="003941C2" w:rsidP="00C827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15-005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3CC3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134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 xml:space="preserve">  34,55</w:t>
            </w:r>
          </w:p>
        </w:tc>
        <w:tc>
          <w:tcPr>
            <w:tcW w:w="2268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559" w:type="dxa"/>
            <w:vAlign w:val="center"/>
          </w:tcPr>
          <w:p w:rsidR="003941C2" w:rsidRPr="008567C7" w:rsidRDefault="003941C2" w:rsidP="00C827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CC3">
              <w:rPr>
                <w:rFonts w:ascii="Times New Roman" w:hAnsi="Times New Roman" w:cs="Times New Roman"/>
                <w:sz w:val="18"/>
                <w:szCs w:val="18"/>
              </w:rPr>
              <w:t xml:space="preserve">  39,55</w:t>
            </w:r>
          </w:p>
        </w:tc>
      </w:tr>
    </w:tbl>
    <w:p w:rsidR="00E85D70" w:rsidRDefault="00E85D70" w:rsidP="003941C2">
      <w:pPr>
        <w:jc w:val="both"/>
        <w:rPr>
          <w:color w:val="000000"/>
        </w:rPr>
      </w:pPr>
    </w:p>
    <w:p w:rsidR="00F960D7" w:rsidRPr="00F33C66" w:rsidRDefault="00F960D7" w:rsidP="003941C2">
      <w:pPr>
        <w:jc w:val="both"/>
        <w:rPr>
          <w:sz w:val="22"/>
          <w:szCs w:val="22"/>
        </w:rPr>
      </w:pPr>
    </w:p>
    <w:bookmarkEnd w:id="0"/>
    <w:p w:rsidR="00F960D7" w:rsidRDefault="00F960D7" w:rsidP="003941C2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B50" w:rsidRDefault="00B70B50">
      <w:r>
        <w:separator/>
      </w:r>
    </w:p>
  </w:endnote>
  <w:endnote w:type="continuationSeparator" w:id="0">
    <w:p w:rsidR="00B70B50" w:rsidRDefault="00B70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B50" w:rsidRDefault="00B70B50">
      <w:r>
        <w:separator/>
      </w:r>
    </w:p>
  </w:footnote>
  <w:footnote w:type="continuationSeparator" w:id="0">
    <w:p w:rsidR="00B70B50" w:rsidRDefault="00B70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3941C2">
    <w:pPr>
      <w:pStyle w:val="Nagwek"/>
    </w:pPr>
    <w:r w:rsidRPr="00825AC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B5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941C2"/>
    <w:rsid w:val="003A0AFC"/>
    <w:rsid w:val="003D611C"/>
    <w:rsid w:val="003E29D2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0B50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2FE072"/>
  <w15:chartTrackingRefBased/>
  <w15:docId w15:val="{85A08F0D-46E5-4441-920B-646C8B07C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2026-04-17T09:41:00Z</cp:lastPrinted>
  <dcterms:created xsi:type="dcterms:W3CDTF">2026-04-17T09:41:00Z</dcterms:created>
  <dcterms:modified xsi:type="dcterms:W3CDTF">2026-04-17T09:41:00Z</dcterms:modified>
</cp:coreProperties>
</file>