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7A349" w14:textId="7E0385FB" w:rsidR="006A5DF1" w:rsidRPr="00017F59" w:rsidRDefault="007A0732" w:rsidP="006A5DF1">
      <w:pPr>
        <w:spacing w:after="240"/>
        <w:jc w:val="right"/>
        <w:rPr>
          <w:rFonts w:ascii="Verdana" w:hAnsi="Verdana"/>
        </w:rPr>
      </w:pPr>
      <w:r w:rsidRPr="00017F59">
        <w:rPr>
          <w:rFonts w:ascii="Verdana" w:hAnsi="Verdana"/>
        </w:rPr>
        <w:t>Kraków</w:t>
      </w:r>
      <w:r w:rsidR="006A5DF1" w:rsidRPr="00017F59">
        <w:rPr>
          <w:rFonts w:ascii="Verdana" w:hAnsi="Verdana"/>
        </w:rPr>
        <w:t xml:space="preserve"> dnia: </w:t>
      </w:r>
      <w:r w:rsidRPr="00017F59">
        <w:rPr>
          <w:rFonts w:ascii="Verdana" w:hAnsi="Verdana"/>
        </w:rPr>
        <w:t>2026-04-13</w:t>
      </w:r>
    </w:p>
    <w:p w14:paraId="3FDBE9B0" w14:textId="77777777" w:rsidR="007A0732" w:rsidRPr="00017F59" w:rsidRDefault="007A0732" w:rsidP="006A5DF1">
      <w:pPr>
        <w:rPr>
          <w:rFonts w:ascii="Verdana" w:hAnsi="Verdana"/>
          <w:b/>
          <w:bCs/>
        </w:rPr>
      </w:pPr>
      <w:r w:rsidRPr="00017F59">
        <w:rPr>
          <w:rFonts w:ascii="Verdana" w:hAnsi="Verdana"/>
          <w:b/>
          <w:bCs/>
        </w:rPr>
        <w:t>Akademia Górniczo - Hutnicza</w:t>
      </w:r>
    </w:p>
    <w:p w14:paraId="2266B4C2" w14:textId="77777777" w:rsidR="007A0732" w:rsidRPr="00017F59" w:rsidRDefault="007A0732" w:rsidP="006A5DF1">
      <w:pPr>
        <w:rPr>
          <w:rFonts w:ascii="Verdana" w:hAnsi="Verdana"/>
          <w:b/>
          <w:bCs/>
        </w:rPr>
      </w:pPr>
      <w:r w:rsidRPr="00017F59">
        <w:rPr>
          <w:rFonts w:ascii="Verdana" w:hAnsi="Verdana"/>
          <w:b/>
          <w:bCs/>
        </w:rPr>
        <w:t>im. Stanisława Staszica w Krakowie</w:t>
      </w:r>
    </w:p>
    <w:p w14:paraId="6810057A" w14:textId="59313856" w:rsidR="006A5DF1" w:rsidRPr="00017F59" w:rsidRDefault="007A0732" w:rsidP="006A5DF1">
      <w:pPr>
        <w:rPr>
          <w:rFonts w:ascii="Verdana" w:hAnsi="Verdana"/>
          <w:b/>
          <w:bCs/>
        </w:rPr>
      </w:pPr>
      <w:r w:rsidRPr="00017F59">
        <w:rPr>
          <w:rFonts w:ascii="Verdana" w:hAnsi="Verdana"/>
          <w:b/>
          <w:bCs/>
        </w:rPr>
        <w:t>Dział Zamówień Publicznych</w:t>
      </w:r>
    </w:p>
    <w:p w14:paraId="49AF10FB" w14:textId="4F392A02" w:rsidR="006A5DF1" w:rsidRPr="00017F59" w:rsidRDefault="007A0732" w:rsidP="006A5DF1">
      <w:pPr>
        <w:rPr>
          <w:rFonts w:ascii="Verdana" w:hAnsi="Verdana"/>
        </w:rPr>
      </w:pPr>
      <w:r w:rsidRPr="00017F59">
        <w:rPr>
          <w:rFonts w:ascii="Verdana" w:hAnsi="Verdana"/>
        </w:rPr>
        <w:t>Al. Mickiewicza</w:t>
      </w:r>
      <w:r w:rsidR="006A5DF1" w:rsidRPr="00017F59">
        <w:rPr>
          <w:rFonts w:ascii="Verdana" w:hAnsi="Verdana"/>
        </w:rPr>
        <w:t xml:space="preserve"> </w:t>
      </w:r>
      <w:r w:rsidRPr="00017F59">
        <w:rPr>
          <w:rFonts w:ascii="Verdana" w:hAnsi="Verdana"/>
        </w:rPr>
        <w:t>30</w:t>
      </w:r>
    </w:p>
    <w:p w14:paraId="5C2B4A18" w14:textId="6FFEE376" w:rsidR="006A5DF1" w:rsidRPr="00017F59" w:rsidRDefault="007A0732" w:rsidP="006A5DF1">
      <w:pPr>
        <w:rPr>
          <w:rFonts w:ascii="Verdana" w:hAnsi="Verdana"/>
        </w:rPr>
      </w:pPr>
      <w:r w:rsidRPr="00017F59">
        <w:rPr>
          <w:rFonts w:ascii="Verdana" w:hAnsi="Verdana"/>
        </w:rPr>
        <w:t>30-059</w:t>
      </w:r>
      <w:r w:rsidR="006A5DF1" w:rsidRPr="00017F59">
        <w:rPr>
          <w:rFonts w:ascii="Verdana" w:hAnsi="Verdana"/>
        </w:rPr>
        <w:t xml:space="preserve"> </w:t>
      </w:r>
      <w:r w:rsidRPr="00017F59">
        <w:rPr>
          <w:rFonts w:ascii="Verdana" w:hAnsi="Verdana"/>
        </w:rPr>
        <w:t>Kraków</w:t>
      </w:r>
    </w:p>
    <w:p w14:paraId="03C65D8E" w14:textId="09D30CA1" w:rsidR="006A5DF1" w:rsidRPr="00017F59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17F59">
        <w:rPr>
          <w:rFonts w:ascii="Verdana" w:hAnsi="Verdana"/>
        </w:rPr>
        <w:t>Pismo:</w:t>
      </w:r>
      <w:r w:rsidR="00017F59" w:rsidRPr="00017F59">
        <w:rPr>
          <w:rFonts w:ascii="Verdana" w:hAnsi="Verdana"/>
          <w:b/>
          <w:bCs/>
        </w:rPr>
        <w:t xml:space="preserve"> KC-DE-zp.25.68.2026</w:t>
      </w:r>
      <w:r w:rsidRPr="00017F59">
        <w:rPr>
          <w:rFonts w:ascii="Verdana" w:hAnsi="Verdana"/>
        </w:rPr>
        <w:tab/>
        <w:t xml:space="preserve"> </w:t>
      </w:r>
    </w:p>
    <w:p w14:paraId="6BFFB419" w14:textId="77777777" w:rsidR="006A5DF1" w:rsidRPr="00017F5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BAD2708" w14:textId="77777777" w:rsidR="006A5DF1" w:rsidRPr="00017F5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17F59">
        <w:rPr>
          <w:rFonts w:ascii="Verdana" w:hAnsi="Verdana"/>
          <w:b/>
        </w:rPr>
        <w:t>WYKONAWCY</w:t>
      </w:r>
    </w:p>
    <w:p w14:paraId="4CBF32CD" w14:textId="77777777" w:rsidR="006A5DF1" w:rsidRPr="00017F5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17F59">
        <w:rPr>
          <w:rFonts w:ascii="Verdana" w:hAnsi="Verdana"/>
        </w:rPr>
        <w:t>ubiegający się o zamówienie publiczne</w:t>
      </w:r>
    </w:p>
    <w:p w14:paraId="5E0CB498" w14:textId="77777777" w:rsidR="006D4AB3" w:rsidRPr="00017F59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879080F" w14:textId="16B8B838" w:rsidR="00632C3C" w:rsidRPr="00017F5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17F59">
        <w:rPr>
          <w:rFonts w:ascii="Verdana" w:hAnsi="Verdana"/>
          <w:sz w:val="20"/>
        </w:rPr>
        <w:t>WYJAŚNIENI</w:t>
      </w:r>
      <w:r w:rsidR="00520165" w:rsidRPr="00017F59">
        <w:rPr>
          <w:rFonts w:ascii="Verdana" w:hAnsi="Verdana"/>
          <w:sz w:val="20"/>
        </w:rPr>
        <w:t>A</w:t>
      </w:r>
      <w:r w:rsidR="00632C3C" w:rsidRPr="00017F59">
        <w:rPr>
          <w:rFonts w:ascii="Verdana" w:hAnsi="Verdana"/>
          <w:sz w:val="20"/>
        </w:rPr>
        <w:t xml:space="preserve"> TREŚCI</w:t>
      </w:r>
      <w:r w:rsidR="0029606A" w:rsidRPr="00017F59">
        <w:rPr>
          <w:rFonts w:ascii="Verdana" w:hAnsi="Verdana"/>
          <w:sz w:val="20"/>
        </w:rPr>
        <w:t xml:space="preserve"> SWZ</w:t>
      </w:r>
      <w:r w:rsidR="00017F59">
        <w:rPr>
          <w:rFonts w:ascii="Verdana" w:hAnsi="Verdana"/>
          <w:sz w:val="20"/>
        </w:rPr>
        <w:t xml:space="preserve"> 4</w:t>
      </w:r>
    </w:p>
    <w:p w14:paraId="4636DCF3" w14:textId="73C03FEC" w:rsidR="006D4AB3" w:rsidRPr="00017F59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17F59">
        <w:rPr>
          <w:rFonts w:ascii="Verdana" w:hAnsi="Verdana"/>
        </w:rPr>
        <w:t xml:space="preserve">Dotyczy: </w:t>
      </w:r>
      <w:r w:rsidR="006A5DF1" w:rsidRPr="00017F59">
        <w:rPr>
          <w:rFonts w:ascii="Verdana" w:hAnsi="Verdana"/>
        </w:rPr>
        <w:t>p</w:t>
      </w:r>
      <w:r w:rsidRPr="00017F59">
        <w:rPr>
          <w:rFonts w:ascii="Verdana" w:hAnsi="Verdana"/>
        </w:rPr>
        <w:t>ostępowani</w:t>
      </w:r>
      <w:r w:rsidR="006A5DF1" w:rsidRPr="00017F59">
        <w:rPr>
          <w:rFonts w:ascii="Verdana" w:hAnsi="Verdana"/>
        </w:rPr>
        <w:t>a</w:t>
      </w:r>
      <w:r w:rsidRPr="00017F59">
        <w:rPr>
          <w:rFonts w:ascii="Verdana" w:hAnsi="Verdana"/>
        </w:rPr>
        <w:t xml:space="preserve"> o udzielenie zamówienia publicznego, prowadzone</w:t>
      </w:r>
      <w:r w:rsidR="006A5DF1" w:rsidRPr="00017F59">
        <w:rPr>
          <w:rFonts w:ascii="Verdana" w:hAnsi="Verdana"/>
        </w:rPr>
        <w:t>go</w:t>
      </w:r>
      <w:r w:rsidRPr="00017F59">
        <w:rPr>
          <w:rFonts w:ascii="Verdana" w:hAnsi="Verdana"/>
        </w:rPr>
        <w:t xml:space="preserve"> w trybie</w:t>
      </w:r>
      <w:r w:rsidR="002C6A48" w:rsidRPr="00017F59">
        <w:rPr>
          <w:rFonts w:ascii="Verdana" w:hAnsi="Verdana"/>
        </w:rPr>
        <w:t>:</w:t>
      </w:r>
      <w:r w:rsidRPr="00017F59">
        <w:rPr>
          <w:rFonts w:ascii="Verdana" w:hAnsi="Verdana"/>
        </w:rPr>
        <w:t xml:space="preserve"> </w:t>
      </w:r>
      <w:r w:rsidR="007A0732" w:rsidRPr="00017F59">
        <w:rPr>
          <w:rFonts w:ascii="Verdana" w:hAnsi="Verdana"/>
        </w:rPr>
        <w:t xml:space="preserve">Tryb podstawowy bez negocjacji - art. 275 pkt. 1 ustawy </w:t>
      </w:r>
      <w:proofErr w:type="spellStart"/>
      <w:r w:rsidR="007A0732" w:rsidRPr="00017F59">
        <w:rPr>
          <w:rFonts w:ascii="Verdana" w:hAnsi="Verdana"/>
        </w:rPr>
        <w:t>Pzp</w:t>
      </w:r>
      <w:proofErr w:type="spellEnd"/>
      <w:r w:rsidRPr="00017F59">
        <w:rPr>
          <w:rFonts w:ascii="Verdana" w:hAnsi="Verdana"/>
          <w:b/>
        </w:rPr>
        <w:t xml:space="preserve"> </w:t>
      </w:r>
      <w:r w:rsidR="00E715A3" w:rsidRPr="00017F59">
        <w:rPr>
          <w:rFonts w:ascii="Verdana" w:hAnsi="Verdana"/>
          <w:bCs/>
        </w:rPr>
        <w:t>pn.</w:t>
      </w:r>
      <w:r w:rsidRPr="00017F59">
        <w:rPr>
          <w:rFonts w:ascii="Verdana" w:hAnsi="Verdana"/>
          <w:b/>
        </w:rPr>
        <w:t xml:space="preserve"> </w:t>
      </w:r>
      <w:r w:rsidR="00E72428" w:rsidRPr="00017F59">
        <w:rPr>
          <w:rFonts w:ascii="Verdana" w:hAnsi="Verdana"/>
          <w:bCs/>
        </w:rPr>
        <w:t>”</w:t>
      </w:r>
      <w:r w:rsidR="007A0732" w:rsidRPr="00017F59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017F59">
        <w:rPr>
          <w:rFonts w:ascii="Verdana" w:hAnsi="Verdana"/>
          <w:bCs/>
        </w:rPr>
        <w:t>”</w:t>
      </w:r>
      <w:r w:rsidRPr="00017F59">
        <w:rPr>
          <w:rFonts w:ascii="Verdana" w:hAnsi="Verdana"/>
          <w:b/>
        </w:rPr>
        <w:t xml:space="preserve"> </w:t>
      </w:r>
      <w:r w:rsidRPr="00017F59">
        <w:rPr>
          <w:rFonts w:ascii="Verdana" w:hAnsi="Verdana"/>
          <w:bCs/>
        </w:rPr>
        <w:t>– znak sprawy</w:t>
      </w:r>
      <w:r w:rsidRPr="00017F59">
        <w:rPr>
          <w:rFonts w:ascii="Verdana" w:hAnsi="Verdana"/>
          <w:b/>
        </w:rPr>
        <w:t xml:space="preserve"> </w:t>
      </w:r>
      <w:r w:rsidR="007A0732" w:rsidRPr="00017F59">
        <w:rPr>
          <w:rFonts w:ascii="Verdana" w:hAnsi="Verdana"/>
          <w:b/>
        </w:rPr>
        <w:t>KC-DE-zp.25.68.2026</w:t>
      </w:r>
      <w:r w:rsidRPr="00017F59">
        <w:rPr>
          <w:rFonts w:ascii="Verdana" w:hAnsi="Verdana"/>
          <w:b/>
        </w:rPr>
        <w:t>.</w:t>
      </w:r>
    </w:p>
    <w:p w14:paraId="41C72447" w14:textId="77777777" w:rsidR="0012774F" w:rsidRPr="00017F59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017F59">
        <w:rPr>
          <w:rFonts w:ascii="Verdana" w:hAnsi="Verdana"/>
        </w:rPr>
        <w:t>Zamawiający,</w:t>
      </w:r>
      <w:r w:rsidR="002C6A48" w:rsidRPr="00017F59">
        <w:rPr>
          <w:rFonts w:ascii="Verdana" w:hAnsi="Verdana"/>
        </w:rPr>
        <w:t xml:space="preserve"> </w:t>
      </w:r>
      <w:r w:rsidR="002C6A48" w:rsidRPr="00017F59">
        <w:rPr>
          <w:rFonts w:ascii="Verdana" w:hAnsi="Verdana"/>
          <w:b/>
        </w:rPr>
        <w:t>Akademia Górniczo-Hutnicza im. Stanisława Staszica w Krakowie</w:t>
      </w:r>
      <w:r w:rsidRPr="00017F59">
        <w:rPr>
          <w:rFonts w:ascii="Verdana" w:hAnsi="Verdana"/>
        </w:rPr>
        <w:t xml:space="preserve"> działając na podstawie art. </w:t>
      </w:r>
      <w:r w:rsidR="00E74BC3" w:rsidRPr="00017F59">
        <w:rPr>
          <w:rFonts w:ascii="Verdana" w:hAnsi="Verdana"/>
        </w:rPr>
        <w:t>284</w:t>
      </w:r>
      <w:r w:rsidRPr="00017F59">
        <w:rPr>
          <w:rFonts w:ascii="Verdana" w:hAnsi="Verdana"/>
        </w:rPr>
        <w:t xml:space="preserve"> ust. </w:t>
      </w:r>
      <w:r w:rsidR="0029606A" w:rsidRPr="00017F59">
        <w:rPr>
          <w:rFonts w:ascii="Verdana" w:hAnsi="Verdana"/>
        </w:rPr>
        <w:t>6</w:t>
      </w:r>
      <w:r w:rsidRPr="00017F59">
        <w:rPr>
          <w:rFonts w:ascii="Verdana" w:hAnsi="Verdana"/>
        </w:rPr>
        <w:t xml:space="preserve"> ustawy z dnia </w:t>
      </w:r>
      <w:r w:rsidR="0029606A" w:rsidRPr="00017F59">
        <w:rPr>
          <w:rFonts w:ascii="Verdana" w:hAnsi="Verdana"/>
        </w:rPr>
        <w:t>11</w:t>
      </w:r>
      <w:r w:rsidRPr="00017F59">
        <w:rPr>
          <w:rFonts w:ascii="Verdana" w:hAnsi="Verdana"/>
        </w:rPr>
        <w:t xml:space="preserve"> </w:t>
      </w:r>
      <w:r w:rsidR="0029606A" w:rsidRPr="00017F59">
        <w:rPr>
          <w:rFonts w:ascii="Verdana" w:hAnsi="Verdana"/>
        </w:rPr>
        <w:t xml:space="preserve">września </w:t>
      </w:r>
      <w:r w:rsidRPr="00017F59">
        <w:rPr>
          <w:rFonts w:ascii="Verdana" w:hAnsi="Verdana"/>
        </w:rPr>
        <w:t>20</w:t>
      </w:r>
      <w:r w:rsidR="0029606A" w:rsidRPr="00017F59">
        <w:rPr>
          <w:rFonts w:ascii="Verdana" w:hAnsi="Verdana"/>
        </w:rPr>
        <w:t>19</w:t>
      </w:r>
      <w:r w:rsidRPr="00017F59">
        <w:rPr>
          <w:rFonts w:ascii="Verdana" w:hAnsi="Verdana"/>
        </w:rPr>
        <w:t xml:space="preserve"> r</w:t>
      </w:r>
      <w:r w:rsidR="0029606A" w:rsidRPr="00017F59">
        <w:rPr>
          <w:rFonts w:ascii="Verdana" w:hAnsi="Verdana"/>
        </w:rPr>
        <w:t>.</w:t>
      </w:r>
      <w:r w:rsidRPr="00017F59">
        <w:rPr>
          <w:rFonts w:ascii="Verdana" w:hAnsi="Verdana"/>
        </w:rPr>
        <w:t xml:space="preserve"> Prawo </w:t>
      </w:r>
      <w:r w:rsidR="0029606A" w:rsidRPr="00017F59">
        <w:rPr>
          <w:rFonts w:ascii="Verdana" w:hAnsi="Verdana"/>
        </w:rPr>
        <w:t>z</w:t>
      </w:r>
      <w:r w:rsidRPr="00017F59">
        <w:rPr>
          <w:rFonts w:ascii="Verdana" w:hAnsi="Verdana"/>
        </w:rPr>
        <w:t xml:space="preserve">amówień </w:t>
      </w:r>
      <w:r w:rsidR="0029606A" w:rsidRPr="00017F59">
        <w:rPr>
          <w:rFonts w:ascii="Verdana" w:hAnsi="Verdana"/>
        </w:rPr>
        <w:t>p</w:t>
      </w:r>
      <w:r w:rsidRPr="00017F59">
        <w:rPr>
          <w:rFonts w:ascii="Verdana" w:hAnsi="Verdana"/>
        </w:rPr>
        <w:t>ublicznych</w:t>
      </w:r>
      <w:r w:rsidR="00711222" w:rsidRPr="00017F59">
        <w:rPr>
          <w:rFonts w:ascii="Verdana" w:hAnsi="Verdana"/>
        </w:rPr>
        <w:t xml:space="preserve"> </w:t>
      </w:r>
      <w:r w:rsidR="00864538" w:rsidRPr="00017F59">
        <w:rPr>
          <w:rFonts w:ascii="Verdana" w:hAnsi="Verdana"/>
        </w:rPr>
        <w:t xml:space="preserve">(Dz.U.2024.1320 </w:t>
      </w:r>
      <w:proofErr w:type="spellStart"/>
      <w:r w:rsidR="00864538" w:rsidRPr="00017F59">
        <w:rPr>
          <w:rFonts w:ascii="Verdana" w:hAnsi="Verdana"/>
        </w:rPr>
        <w:t>t.j</w:t>
      </w:r>
      <w:proofErr w:type="spellEnd"/>
      <w:r w:rsidR="00864538" w:rsidRPr="00017F59">
        <w:rPr>
          <w:rFonts w:ascii="Verdana" w:hAnsi="Verdana"/>
        </w:rPr>
        <w:t xml:space="preserve">. ze zm.) </w:t>
      </w:r>
      <w:r w:rsidR="00E74BC3" w:rsidRPr="00017F59">
        <w:rPr>
          <w:rFonts w:ascii="Verdana" w:hAnsi="Verdana"/>
        </w:rPr>
        <w:t>udostępnia</w:t>
      </w:r>
      <w:r w:rsidR="00BE7BFD" w:rsidRPr="00017F59">
        <w:rPr>
          <w:rFonts w:ascii="Verdana" w:hAnsi="Verdana"/>
        </w:rPr>
        <w:t xml:space="preserve"> poniżej treść zapytań do S</w:t>
      </w:r>
      <w:r w:rsidR="0012774F" w:rsidRPr="00017F59">
        <w:rPr>
          <w:rFonts w:ascii="Verdana" w:hAnsi="Verdana"/>
        </w:rPr>
        <w:t>pecyfikacji Warunków Zamówienia (</w:t>
      </w:r>
      <w:r w:rsidR="0012774F" w:rsidRPr="00017F59">
        <w:rPr>
          <w:rFonts w:ascii="Verdana" w:hAnsi="Verdana"/>
          <w:lang w:eastAsia="ar-SA"/>
        </w:rPr>
        <w:t>zwanej dalej</w:t>
      </w:r>
      <w:r w:rsidR="0012774F" w:rsidRPr="00017F59">
        <w:rPr>
          <w:rFonts w:ascii="Verdana" w:hAnsi="Verdana"/>
          <w:b/>
          <w:lang w:eastAsia="ar-SA"/>
        </w:rPr>
        <w:t xml:space="preserve"> </w:t>
      </w:r>
      <w:r w:rsidR="0012774F" w:rsidRPr="00017F59">
        <w:rPr>
          <w:rFonts w:ascii="Verdana" w:hAnsi="Verdana"/>
          <w:bCs/>
          <w:lang w:eastAsia="ar-SA"/>
        </w:rPr>
        <w:t>”SWZ”)</w:t>
      </w:r>
      <w:r w:rsidR="00E74BC3" w:rsidRPr="00017F59">
        <w:rPr>
          <w:rFonts w:ascii="Verdana" w:hAnsi="Verdana"/>
          <w:bCs/>
          <w:lang w:eastAsia="ar-SA"/>
        </w:rPr>
        <w:t xml:space="preserve"> </w:t>
      </w:r>
      <w:r w:rsidR="00E74BC3" w:rsidRPr="00017F59">
        <w:rPr>
          <w:rFonts w:ascii="Verdana" w:hAnsi="Verdana"/>
        </w:rPr>
        <w:t>wraz z wyjaśnieniami</w:t>
      </w:r>
      <w:r w:rsidR="0012774F" w:rsidRPr="00017F59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0732" w:rsidRPr="00017F59" w14:paraId="064B02CA" w14:textId="77777777" w:rsidTr="00495447">
        <w:tc>
          <w:tcPr>
            <w:tcW w:w="9356" w:type="dxa"/>
          </w:tcPr>
          <w:p w14:paraId="5AB99127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Pytanie 1:</w:t>
            </w:r>
          </w:p>
          <w:p w14:paraId="1C0260BC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sz w:val="20"/>
                <w:szCs w:val="20"/>
              </w:rPr>
              <w:t>Proszę o informacje, czy przyłącz cieplny oraz węzeł cieplny po wykonaniu ma być przekazany do MPEC Kraków, jeżeli tak to proszę o dokładny wykaz dokumentów jaki jest wymagany do odbioru przez MPEC</w:t>
            </w:r>
          </w:p>
          <w:p w14:paraId="2245BE6D" w14:textId="0392CFC6" w:rsidR="00017F59" w:rsidRPr="00017F59" w:rsidRDefault="00017F59" w:rsidP="00017F59">
            <w:pPr>
              <w:pStyle w:val="NormalnyWeb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Odpowied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ź 1</w:t>
            </w: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:</w:t>
            </w:r>
          </w:p>
          <w:p w14:paraId="68A722ED" w14:textId="77777777" w:rsidR="00017F59" w:rsidRPr="00017F59" w:rsidRDefault="00017F59" w:rsidP="00017F59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7F59">
              <w:rPr>
                <w:rFonts w:ascii="Verdana" w:hAnsi="Verdana"/>
                <w:b/>
              </w:rPr>
              <w:t>Zamawiający informuje, iż węzeł cieplny będzie własnością Zamawiającego, natomiast przyłącz cieplny zostanie przekazany na stan MPEC Kraków.</w:t>
            </w:r>
          </w:p>
          <w:p w14:paraId="6EF3DB4D" w14:textId="77777777" w:rsidR="00017F59" w:rsidRPr="00017F59" w:rsidRDefault="00017F59" w:rsidP="00017F59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7F59">
              <w:rPr>
                <w:rFonts w:ascii="Verdana" w:hAnsi="Verdana"/>
                <w:b/>
              </w:rPr>
              <w:t>Szczegółowe wymagania dotyczące zakresu oraz formy dokumentacji niezbędnej do odbioru i przekazania przyłącza do eksploatacji stanowią wewnętrzne regulacje przedsiębiorstwa ciepłowniczego i zostaną określone na etapie zawierania stosownej umowy z MPEC Kraków, po uzyskaniu uzgodnionej dokumentacji projektowej.</w:t>
            </w:r>
          </w:p>
          <w:p w14:paraId="1C3106D2" w14:textId="77777777" w:rsidR="00017F59" w:rsidRPr="00017F59" w:rsidRDefault="00017F59" w:rsidP="00017F59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7F59">
              <w:rPr>
                <w:rFonts w:ascii="Verdana" w:hAnsi="Verdana"/>
                <w:b/>
              </w:rPr>
              <w:t>Wykonawca zobowiązany będzie do przygotowania kompletu dokumentów zgodnie z aktualnymi wymaganiami i procedurami obowiązującymi w MPEC Kraków na dzień odbioru.</w:t>
            </w:r>
          </w:p>
          <w:p w14:paraId="1FDF64DB" w14:textId="77777777" w:rsidR="00017F59" w:rsidRPr="00017F59" w:rsidRDefault="00017F59" w:rsidP="00017F59">
            <w:pPr>
              <w:spacing w:before="120" w:after="120"/>
              <w:jc w:val="both"/>
              <w:rPr>
                <w:rFonts w:ascii="Verdana" w:hAnsi="Verdana"/>
                <w:b/>
                <w:bCs/>
              </w:rPr>
            </w:pPr>
            <w:r w:rsidRPr="00017F59">
              <w:rPr>
                <w:rFonts w:ascii="Verdana" w:hAnsi="Verdana"/>
                <w:b/>
                <w:bCs/>
              </w:rPr>
              <w:t>Pytanie 2:</w:t>
            </w:r>
          </w:p>
          <w:p w14:paraId="582CF2BC" w14:textId="77777777" w:rsidR="00017F59" w:rsidRPr="00017F59" w:rsidRDefault="00017F59" w:rsidP="00017F59">
            <w:pPr>
              <w:spacing w:before="120" w:after="120"/>
              <w:jc w:val="both"/>
              <w:rPr>
                <w:rFonts w:ascii="Verdana" w:hAnsi="Verdana"/>
                <w:u w:val="single"/>
              </w:rPr>
            </w:pPr>
            <w:r w:rsidRPr="00017F59">
              <w:rPr>
                <w:rFonts w:ascii="Verdana" w:hAnsi="Verdana"/>
              </w:rPr>
              <w:t>Czy w zakres przetargu wchodzi wykonanie projektu organizacji ruchu w ciągu ul. Czarnowiejskiej w miejscu wykonywania przyłącza ciepłowniczego wraz z oznakowaniem oraz odbudową i odbiorami w ZDMK Kraków - brak pozycji w przedmiarze</w:t>
            </w:r>
          </w:p>
          <w:p w14:paraId="4F68F395" w14:textId="67A3BB14" w:rsidR="00017F59" w:rsidRPr="00017F59" w:rsidRDefault="00017F59" w:rsidP="00017F59">
            <w:pPr>
              <w:spacing w:before="120" w:after="120"/>
              <w:jc w:val="both"/>
              <w:rPr>
                <w:rFonts w:ascii="Verdana" w:hAnsi="Verdana"/>
                <w:b/>
                <w:bCs/>
              </w:rPr>
            </w:pPr>
            <w:r w:rsidRPr="00017F59">
              <w:rPr>
                <w:rFonts w:ascii="Verdana" w:hAnsi="Verdana"/>
                <w:b/>
                <w:bCs/>
              </w:rPr>
              <w:t>Odpowiedź 2:</w:t>
            </w:r>
          </w:p>
          <w:p w14:paraId="08557A71" w14:textId="77777777" w:rsidR="00017F59" w:rsidRPr="00017F59" w:rsidRDefault="00017F59" w:rsidP="00017F59">
            <w:pPr>
              <w:spacing w:before="120" w:after="120"/>
              <w:jc w:val="both"/>
              <w:rPr>
                <w:rFonts w:ascii="Verdana" w:hAnsi="Verdana"/>
                <w:b/>
              </w:rPr>
            </w:pPr>
            <w:r w:rsidRPr="00017F59">
              <w:rPr>
                <w:rFonts w:ascii="Verdana" w:hAnsi="Verdana"/>
                <w:b/>
              </w:rPr>
              <w:lastRenderedPageBreak/>
              <w:t>Zamawiający informuje, iż zgodnie z zapisami SWZ, zakres zamówienia obejmuje wykonanie projektu organizacji ruchu w rejonie ul. Czarnowiejskiej, związanego z realizacją robót objętych zamówieniem, w tym wykonaniem przyłącza ciepłowniczego. Wykonawca zobowiązany jest do uwzględnienia w ofercie wszelkich czynności z tym związanych, w tym opracowania projektu, uzyskania wymaganych uzgodnień i decyzji, wprowadzenia oznakowania, realizacji robót, a także przeprowadzenia odbiorów przez Zarząd Dróg Miasta Krakowa oraz poniesienia wszelkich kosztów z tym związanych (w szczególności zajęcia pasa drogowego oraz ewentualnej odbudowy nawierzchni).</w:t>
            </w:r>
          </w:p>
          <w:p w14:paraId="5246F653" w14:textId="77777777" w:rsidR="00017F59" w:rsidRPr="00017F59" w:rsidRDefault="00017F59" w:rsidP="00017F59">
            <w:pPr>
              <w:pStyle w:val="Akapitzlist"/>
              <w:ind w:left="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17F59">
              <w:rPr>
                <w:rFonts w:ascii="Verdana" w:hAnsi="Verdana"/>
                <w:b/>
                <w:sz w:val="20"/>
                <w:szCs w:val="20"/>
              </w:rPr>
              <w:t>Jednocześnie Zamawiający przypomina że przedmiar został załączony do postępowania jedynie jako materiał pomocniczy.</w:t>
            </w:r>
          </w:p>
          <w:p w14:paraId="0764AD9D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Pytanie 3:</w:t>
            </w:r>
          </w:p>
          <w:p w14:paraId="3C65233F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sz w:val="20"/>
                <w:szCs w:val="20"/>
              </w:rPr>
              <w:t>W projekcie jest wrysowany węzeł cieplny kompaktowy, natomiast w przedmiarze są wyszczególnione poszczególne urządzenia, takie jak: pompy, zawory odcinające, zawory równoważące itp. - proszę o informację czy ma być to węzeł kompaktowy wykonany przez producenta, czy ma być on wykonany warsztatowo z wykazanych podzespołów</w:t>
            </w:r>
          </w:p>
          <w:p w14:paraId="0F05FF1B" w14:textId="11F88AB7" w:rsidR="00017F59" w:rsidRPr="00017F59" w:rsidRDefault="00017F59" w:rsidP="00017F59">
            <w:pPr>
              <w:spacing w:after="160" w:line="278" w:lineRule="auto"/>
              <w:jc w:val="both"/>
              <w:rPr>
                <w:rFonts w:ascii="Verdana" w:hAnsi="Verdana"/>
                <w:b/>
                <w:bCs/>
              </w:rPr>
            </w:pPr>
            <w:r w:rsidRPr="00017F59">
              <w:rPr>
                <w:rFonts w:ascii="Verdana" w:hAnsi="Verdana"/>
                <w:b/>
                <w:bCs/>
              </w:rPr>
              <w:t>Odpowiedź</w:t>
            </w:r>
            <w:r>
              <w:rPr>
                <w:rFonts w:ascii="Verdana" w:hAnsi="Verdana"/>
                <w:b/>
                <w:bCs/>
              </w:rPr>
              <w:t xml:space="preserve"> 3</w:t>
            </w:r>
            <w:r w:rsidRPr="00017F59">
              <w:rPr>
                <w:rFonts w:ascii="Verdana" w:hAnsi="Verdana"/>
                <w:b/>
                <w:bCs/>
              </w:rPr>
              <w:t>:</w:t>
            </w:r>
          </w:p>
          <w:p w14:paraId="741872C4" w14:textId="77777777" w:rsidR="00017F59" w:rsidRPr="00017F59" w:rsidRDefault="00017F59" w:rsidP="00017F59">
            <w:pPr>
              <w:spacing w:after="160" w:line="278" w:lineRule="auto"/>
              <w:jc w:val="both"/>
              <w:rPr>
                <w:rFonts w:ascii="Verdana" w:hAnsi="Verdana"/>
                <w:b/>
                <w:bCs/>
              </w:rPr>
            </w:pPr>
            <w:r w:rsidRPr="00017F59">
              <w:rPr>
                <w:rFonts w:ascii="Verdana" w:hAnsi="Verdana"/>
                <w:b/>
                <w:bCs/>
              </w:rPr>
              <w:t>Zamawiający informuje, iż należy wycenić i wykonać węzeł cieplny kompaktowy zgodnie z założeniami projektowymi.</w:t>
            </w:r>
          </w:p>
          <w:p w14:paraId="68F7BFBD" w14:textId="77777777" w:rsidR="00017F59" w:rsidRPr="00017F59" w:rsidRDefault="00017F59" w:rsidP="00017F59">
            <w:pPr>
              <w:pStyle w:val="Akapitzlist"/>
              <w:ind w:left="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17F59">
              <w:rPr>
                <w:rFonts w:ascii="Verdana" w:hAnsi="Verdana"/>
                <w:b/>
                <w:sz w:val="20"/>
                <w:szCs w:val="20"/>
              </w:rPr>
              <w:t>Jednocześnie Zamawiający przypomina że przedmiar został załączony do postępowania jedynie jako materiał pomocniczy.</w:t>
            </w:r>
          </w:p>
          <w:p w14:paraId="03839D4A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Pytanie 4:</w:t>
            </w:r>
          </w:p>
          <w:p w14:paraId="6B35DB60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sz w:val="20"/>
                <w:szCs w:val="20"/>
              </w:rPr>
              <w:t>Czy w ofercie należy uwzględnić montaż ciepłomierzy w przyłączeniowym węźle cieplnym</w:t>
            </w:r>
          </w:p>
          <w:p w14:paraId="0C2DD442" w14:textId="7BF81619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Odpowiedź</w:t>
            </w:r>
            <w:r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 xml:space="preserve"> 4</w:t>
            </w: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 xml:space="preserve">: </w:t>
            </w:r>
          </w:p>
          <w:p w14:paraId="5534AE7C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Zamawiający wyjaśnia, iż w wycenie należy uwzględnić dostawę i montaż ciepłomierzy w przyłączeniowym węźle cieplnym.</w:t>
            </w:r>
          </w:p>
          <w:p w14:paraId="6116A1F6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Pytanie 5:</w:t>
            </w:r>
          </w:p>
          <w:p w14:paraId="3C504F2E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sz w:val="20"/>
                <w:szCs w:val="20"/>
              </w:rPr>
              <w:t>Na rys. WC01 oraz IW05 jest zasobnik ciepłej wody, proszę o informację czy należy go uwzględnić w ofercie, jeżeli tak proszę o podanie jego parametrów oraz uwzględnienie w przedmiarze.</w:t>
            </w:r>
          </w:p>
          <w:p w14:paraId="6FFA785E" w14:textId="526F23C8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Odpowiedź</w:t>
            </w:r>
            <w:r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 xml:space="preserve"> 5</w:t>
            </w: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:</w:t>
            </w:r>
          </w:p>
          <w:p w14:paraId="76E8941F" w14:textId="77777777" w:rsidR="00017F59" w:rsidRPr="00017F59" w:rsidRDefault="00017F59" w:rsidP="00017F59">
            <w:pPr>
              <w:pStyle w:val="NormalnyWeb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Zamawiający informuje, iż w instalacji c.w.u. nie należy uwzględniać ani wyceniać zasobnika c.w.u. Instalację należy wykonać jako </w:t>
            </w:r>
            <w:r w:rsidRPr="00017F59">
              <w:rPr>
                <w:rFonts w:ascii="Verdana" w:hAnsi="Verdana"/>
                <w:b/>
                <w:sz w:val="20"/>
                <w:szCs w:val="20"/>
              </w:rPr>
              <w:t>w</w:t>
            </w: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ęzeł </w:t>
            </w:r>
            <w:proofErr w:type="spellStart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bezzasobnikowy</w:t>
            </w:r>
            <w:proofErr w:type="spellEnd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, zgodnie z dokumentacją wykonawczą branży sanitarnej.</w:t>
            </w:r>
          </w:p>
          <w:p w14:paraId="538771B5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Pytanie 6:</w:t>
            </w:r>
          </w:p>
          <w:p w14:paraId="0E21FDC1" w14:textId="77777777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color w:val="auto"/>
                <w:sz w:val="20"/>
                <w:szCs w:val="20"/>
                <w:u w:val="single"/>
              </w:rPr>
            </w:pPr>
            <w:r w:rsidRPr="00017F59">
              <w:rPr>
                <w:rFonts w:ascii="Verdana" w:hAnsi="Verdana"/>
                <w:sz w:val="20"/>
                <w:szCs w:val="20"/>
              </w:rPr>
              <w:t xml:space="preserve">Proszę o zamieszczenie opisów technicznych lub podanie przykładowym modeli </w:t>
            </w:r>
            <w:proofErr w:type="spellStart"/>
            <w:r w:rsidRPr="00017F59">
              <w:rPr>
                <w:rFonts w:ascii="Verdana" w:hAnsi="Verdana"/>
                <w:sz w:val="20"/>
                <w:szCs w:val="20"/>
              </w:rPr>
              <w:t>switchów</w:t>
            </w:r>
            <w:proofErr w:type="spellEnd"/>
            <w:r w:rsidRPr="00017F59">
              <w:rPr>
                <w:rFonts w:ascii="Verdana" w:hAnsi="Verdana"/>
                <w:sz w:val="20"/>
                <w:szCs w:val="20"/>
              </w:rPr>
              <w:t xml:space="preserve"> dla instalacji KD CCTV i szafy GPD</w:t>
            </w:r>
          </w:p>
          <w:p w14:paraId="49109627" w14:textId="3BB9735B" w:rsidR="00017F59" w:rsidRPr="00017F59" w:rsidRDefault="00017F59" w:rsidP="00017F59">
            <w:pPr>
              <w:pStyle w:val="NormalnyWeb"/>
              <w:jc w:val="both"/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</w:pP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Odpowiedź</w:t>
            </w:r>
            <w:r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 xml:space="preserve"> 6</w:t>
            </w:r>
            <w:r w:rsidRPr="00017F59">
              <w:rPr>
                <w:rFonts w:ascii="Verdana" w:eastAsia="Times New Roman" w:hAnsi="Verdana"/>
                <w:b/>
                <w:bCs/>
                <w:color w:val="auto"/>
                <w:sz w:val="20"/>
                <w:szCs w:val="20"/>
              </w:rPr>
              <w:t>:</w:t>
            </w:r>
          </w:p>
          <w:p w14:paraId="1C5D231F" w14:textId="77777777" w:rsidR="00017F59" w:rsidRPr="00017F59" w:rsidRDefault="00017F59" w:rsidP="00017F59">
            <w:pPr>
              <w:pStyle w:val="NormalnyWeb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Zamawiający informuje że dla instalacji KD i CCTV przykładowe </w:t>
            </w:r>
            <w:proofErr w:type="spellStart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switch'e</w:t>
            </w:r>
            <w:proofErr w:type="spellEnd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 to TP-LINK SG2428P, </w:t>
            </w:r>
            <w:proofErr w:type="spellStart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Netgear</w:t>
            </w:r>
            <w:proofErr w:type="spellEnd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 GS728TPP lub równoważny, posiadający minimum parametry nie gorsze niż przykładowe </w:t>
            </w:r>
            <w:proofErr w:type="spellStart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>switche</w:t>
            </w:r>
            <w:proofErr w:type="spellEnd"/>
            <w:r w:rsidRPr="00017F59">
              <w:rPr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</w:p>
          <w:p w14:paraId="3C1924A5" w14:textId="77777777" w:rsidR="00017F59" w:rsidRPr="00017F59" w:rsidRDefault="00017F59" w:rsidP="00017F59">
            <w:pPr>
              <w:spacing w:before="100" w:beforeAutospacing="1" w:after="100" w:afterAutospacing="1"/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 xml:space="preserve">Zamawiający informuje że szafa GPD, zgodnie z opisem projektowym, ma </w:t>
            </w:r>
            <w:r w:rsidRPr="00017F59">
              <w:rPr>
                <w:rFonts w:ascii="Verdana" w:eastAsia="Aptos" w:hAnsi="Verdana"/>
                <w:b/>
                <w:bCs/>
                <w:color w:val="000000"/>
              </w:rPr>
              <w:lastRenderedPageBreak/>
              <w:t xml:space="preserve">spełniać minimum następujące parametry: </w:t>
            </w:r>
          </w:p>
          <w:p w14:paraId="2B9F9340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Szerokość: 19" </w:t>
            </w:r>
          </w:p>
          <w:p w14:paraId="23E0D8C4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Wysokość: 42U (+6U pionowe) </w:t>
            </w:r>
          </w:p>
          <w:p w14:paraId="03E89ADE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Szerokość zewnętrzna: 800 mm </w:t>
            </w:r>
          </w:p>
          <w:p w14:paraId="0D89EAF4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Głębokość zewnętrzna: 870 mm (bez drzwi: 800mm) </w:t>
            </w:r>
          </w:p>
          <w:p w14:paraId="7F073DDF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Materiał: blacha stalowa </w:t>
            </w:r>
          </w:p>
          <w:p w14:paraId="53DD8CCC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Wykończenie powierzchni: malowanie farbą proszkową </w:t>
            </w:r>
          </w:p>
          <w:p w14:paraId="756F4074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Grubość blachy: 1,6 mm (+/- 0,2 mm) </w:t>
            </w:r>
          </w:p>
          <w:p w14:paraId="480893E2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Grubość profili montażowych: 2,2 mm (+/- 0,2 mm) </w:t>
            </w:r>
          </w:p>
          <w:p w14:paraId="0C1E14C1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Konstrukcja ramy: skręcana </w:t>
            </w:r>
          </w:p>
          <w:p w14:paraId="790EE6CF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Nośność szafy: 1500kg </w:t>
            </w:r>
          </w:p>
          <w:p w14:paraId="4BB983F7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Stopień ochrony: IP 20 </w:t>
            </w:r>
          </w:p>
          <w:p w14:paraId="270882CF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Kolor: czarny (RAL9005) </w:t>
            </w:r>
          </w:p>
          <w:p w14:paraId="0C8EFE24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Drzwi przednie: perforowane 72% - zamykane na klucz </w:t>
            </w:r>
          </w:p>
          <w:p w14:paraId="64B874BB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Drzwi tylne: dwuskrzydłowe perforowane 76% - zamykane na klucz </w:t>
            </w:r>
          </w:p>
          <w:p w14:paraId="136318FB" w14:textId="77777777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>Osłony boczne: stalowe dwusekcyjne szybkiego dostępu </w:t>
            </w:r>
          </w:p>
          <w:p w14:paraId="5BC21000" w14:textId="34FC8ECE" w:rsidR="00017F59" w:rsidRPr="00017F59" w:rsidRDefault="00017F59" w:rsidP="00017F59">
            <w:pPr>
              <w:jc w:val="both"/>
              <w:rPr>
                <w:rFonts w:ascii="Verdana" w:eastAsia="Aptos" w:hAnsi="Verdana"/>
                <w:b/>
                <w:bCs/>
                <w:color w:val="000000"/>
              </w:rPr>
            </w:pPr>
            <w:r w:rsidRPr="00017F59">
              <w:rPr>
                <w:rFonts w:ascii="Verdana" w:eastAsia="Aptos" w:hAnsi="Verdana"/>
                <w:b/>
                <w:bCs/>
                <w:color w:val="000000"/>
              </w:rPr>
              <w:t xml:space="preserve">Masa: </w:t>
            </w:r>
            <w:r w:rsidR="00FF344B">
              <w:rPr>
                <w:rFonts w:ascii="Verdana" w:eastAsia="Aptos" w:hAnsi="Verdana"/>
                <w:b/>
                <w:bCs/>
                <w:color w:val="000000"/>
              </w:rPr>
              <w:t xml:space="preserve">max. </w:t>
            </w:r>
            <w:r w:rsidRPr="00017F59">
              <w:rPr>
                <w:rFonts w:ascii="Verdana" w:eastAsia="Aptos" w:hAnsi="Verdana"/>
                <w:b/>
                <w:bCs/>
                <w:color w:val="000000"/>
              </w:rPr>
              <w:t xml:space="preserve">150 kg </w:t>
            </w:r>
          </w:p>
          <w:p w14:paraId="091BB067" w14:textId="397BBAC9" w:rsidR="007A0732" w:rsidRPr="00017F59" w:rsidRDefault="007A0732" w:rsidP="00495447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3CB3568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6B4C3" w14:textId="77777777" w:rsidR="00AB1C32" w:rsidRDefault="00AB1C32">
      <w:r>
        <w:separator/>
      </w:r>
    </w:p>
  </w:endnote>
  <w:endnote w:type="continuationSeparator" w:id="0">
    <w:p w14:paraId="7D1A7609" w14:textId="77777777" w:rsidR="00AB1C32" w:rsidRDefault="00AB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A22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4E32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5116" w14:textId="77777777" w:rsidR="006D4AB3" w:rsidRDefault="00AB1C32">
    <w:pPr>
      <w:pStyle w:val="Stopka"/>
      <w:tabs>
        <w:tab w:val="clear" w:pos="4536"/>
      </w:tabs>
      <w:jc w:val="center"/>
    </w:pPr>
    <w:r>
      <w:rPr>
        <w:noProof/>
      </w:rPr>
      <w:pict w14:anchorId="15C8C034">
        <v:line id="_x0000_s1025" style="position:absolute;left:0;text-align:left;z-index:251657728" from="-3.85pt,8.75pt" to="455.15pt,8.75pt"/>
      </w:pict>
    </w:r>
  </w:p>
  <w:p w14:paraId="5A9592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D5E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AFAF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FD4F45" w14:textId="77777777" w:rsidR="006D4AB3" w:rsidRDefault="006D4AB3">
    <w:pPr>
      <w:pStyle w:val="Stopka"/>
      <w:tabs>
        <w:tab w:val="clear" w:pos="4536"/>
        <w:tab w:val="left" w:pos="6237"/>
      </w:tabs>
    </w:pPr>
  </w:p>
  <w:p w14:paraId="67D6F6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8A16E" w14:textId="77777777" w:rsidR="00AB1C32" w:rsidRDefault="00AB1C32">
      <w:r>
        <w:separator/>
      </w:r>
    </w:p>
  </w:footnote>
  <w:footnote w:type="continuationSeparator" w:id="0">
    <w:p w14:paraId="4DD274E7" w14:textId="77777777" w:rsidR="00AB1C32" w:rsidRDefault="00AB1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D1BAF" w14:textId="77777777" w:rsidR="007A0732" w:rsidRDefault="007A0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0191B" w14:textId="77777777" w:rsidR="007A0732" w:rsidRDefault="007A0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8C114" w14:textId="77777777" w:rsidR="007A0732" w:rsidRDefault="007A07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6218231">
    <w:abstractNumId w:val="3"/>
  </w:num>
  <w:num w:numId="2" w16cid:durableId="703336257">
    <w:abstractNumId w:val="6"/>
  </w:num>
  <w:num w:numId="3" w16cid:durableId="1506674521">
    <w:abstractNumId w:val="2"/>
  </w:num>
  <w:num w:numId="4" w16cid:durableId="201831">
    <w:abstractNumId w:val="5"/>
  </w:num>
  <w:num w:numId="5" w16cid:durableId="1803232177">
    <w:abstractNumId w:val="0"/>
  </w:num>
  <w:num w:numId="6" w16cid:durableId="1914774736">
    <w:abstractNumId w:val="1"/>
  </w:num>
  <w:num w:numId="7" w16cid:durableId="151679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5FA"/>
    <w:rsid w:val="00017F59"/>
    <w:rsid w:val="00031374"/>
    <w:rsid w:val="000A1097"/>
    <w:rsid w:val="000E2A8F"/>
    <w:rsid w:val="0012774F"/>
    <w:rsid w:val="00144B7A"/>
    <w:rsid w:val="00180C6E"/>
    <w:rsid w:val="002115FA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A0732"/>
    <w:rsid w:val="007D7198"/>
    <w:rsid w:val="00864538"/>
    <w:rsid w:val="00870F9F"/>
    <w:rsid w:val="008804B6"/>
    <w:rsid w:val="00897AB0"/>
    <w:rsid w:val="008A3553"/>
    <w:rsid w:val="00974126"/>
    <w:rsid w:val="009F1C04"/>
    <w:rsid w:val="00A905AC"/>
    <w:rsid w:val="00AB1C32"/>
    <w:rsid w:val="00B127E1"/>
    <w:rsid w:val="00BA6584"/>
    <w:rsid w:val="00BE7BFD"/>
    <w:rsid w:val="00C370F2"/>
    <w:rsid w:val="00C44EEC"/>
    <w:rsid w:val="00CE1F53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  <w:rsid w:val="00FF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069226"/>
  <w15:chartTrackingRefBased/>
  <w15:docId w15:val="{8D04F48E-058D-49E5-809F-47BFD5153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7F59"/>
    <w:pPr>
      <w:ind w:left="720"/>
      <w:contextualSpacing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17F59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651</Words>
  <Characters>4261</Characters>
  <Application>Microsoft Office Word</Application>
  <DocSecurity>0</DocSecurity>
  <Lines>101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5</cp:revision>
  <cp:lastPrinted>2026-04-14T07:19:00Z</cp:lastPrinted>
  <dcterms:created xsi:type="dcterms:W3CDTF">2026-04-13T11:54:00Z</dcterms:created>
  <dcterms:modified xsi:type="dcterms:W3CDTF">2026-04-14T07:19:00Z</dcterms:modified>
</cp:coreProperties>
</file>