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228FF" w14:textId="0266A626" w:rsidR="006F7AF4" w:rsidRDefault="006F7AF4" w:rsidP="00A307F7">
      <w:pPr>
        <w:spacing w:after="0"/>
        <w:jc w:val="right"/>
      </w:pPr>
      <w:r>
        <w:t>Kraków dnia: 2026-03-2</w:t>
      </w:r>
      <w:r w:rsidR="007456DE">
        <w:t>7</w:t>
      </w:r>
    </w:p>
    <w:p w14:paraId="1ECB7C74" w14:textId="77777777" w:rsidR="006F7AF4" w:rsidRDefault="006F7AF4" w:rsidP="00A307F7">
      <w:pPr>
        <w:spacing w:after="0" w:line="360" w:lineRule="auto"/>
        <w:rPr>
          <w:b/>
          <w:bCs/>
        </w:rPr>
      </w:pPr>
      <w:r>
        <w:rPr>
          <w:b/>
          <w:bCs/>
        </w:rPr>
        <w:t>AKF w Krakowie</w:t>
      </w:r>
    </w:p>
    <w:p w14:paraId="7F72425B" w14:textId="77777777" w:rsidR="006F7AF4" w:rsidRDefault="006F7AF4" w:rsidP="006F7AF4">
      <w:pPr>
        <w:spacing w:line="360" w:lineRule="auto"/>
      </w:pPr>
      <w:r>
        <w:t>al. Jana Pawła II 78</w:t>
      </w:r>
    </w:p>
    <w:p w14:paraId="5D68A38E" w14:textId="77777777" w:rsidR="006F7AF4" w:rsidRDefault="006F7AF4" w:rsidP="006F7AF4">
      <w:r>
        <w:t>31-571 Kraków</w:t>
      </w:r>
    </w:p>
    <w:p w14:paraId="12575A3A" w14:textId="77777777" w:rsidR="006F7AF4" w:rsidRDefault="006F7AF4" w:rsidP="006F7AF4">
      <w:pPr>
        <w:jc w:val="both"/>
        <w:rPr>
          <w:bCs/>
        </w:rPr>
      </w:pPr>
      <w:r>
        <w:rPr>
          <w:bCs/>
        </w:rPr>
        <w:t>……………………………………</w:t>
      </w:r>
    </w:p>
    <w:p w14:paraId="3C2D1C2B" w14:textId="77777777" w:rsidR="006F7AF4" w:rsidRDefault="006F7AF4" w:rsidP="006F7AF4">
      <w:pPr>
        <w:spacing w:after="480"/>
        <w:jc w:val="both"/>
        <w:rPr>
          <w:bCs/>
        </w:rPr>
      </w:pPr>
      <w:r>
        <w:rPr>
          <w:bCs/>
        </w:rPr>
        <w:t>[nazwa zamawiającego, adres]</w:t>
      </w:r>
    </w:p>
    <w:p w14:paraId="299E60D5" w14:textId="77777777" w:rsidR="006F7AF4" w:rsidRDefault="006F7AF4" w:rsidP="006F7AF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>
        <w:rPr>
          <w:b/>
        </w:rPr>
        <w:t>WYKONAWCY</w:t>
      </w:r>
    </w:p>
    <w:p w14:paraId="3BF5A299" w14:textId="77777777" w:rsidR="006F7AF4" w:rsidRDefault="006F7AF4" w:rsidP="006F7AF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>
        <w:t>ubiegający się o zamówienie</w:t>
      </w:r>
    </w:p>
    <w:p w14:paraId="596B8B8A" w14:textId="77777777" w:rsidR="006F7AF4" w:rsidRDefault="006F7AF4" w:rsidP="006F7AF4">
      <w:pPr>
        <w:spacing w:after="120" w:line="360" w:lineRule="auto"/>
        <w:jc w:val="both"/>
        <w:rPr>
          <w:rFonts w:eastAsia="Calibri"/>
        </w:rPr>
      </w:pPr>
      <w:r>
        <w:rPr>
          <w:rFonts w:eastAsia="Calibri"/>
        </w:rPr>
        <w:t xml:space="preserve">Dotyczy: </w:t>
      </w:r>
      <w:r>
        <w:t>postępowania o udzielenie zamówienia publicznego</w:t>
      </w:r>
      <w:r>
        <w:rPr>
          <w:rFonts w:eastAsia="Calibri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6F7AF4" w14:paraId="045C4781" w14:textId="77777777" w:rsidTr="008F2BA8">
        <w:tc>
          <w:tcPr>
            <w:tcW w:w="2269" w:type="dxa"/>
            <w:hideMark/>
          </w:tcPr>
          <w:p w14:paraId="0DD523AC" w14:textId="77777777" w:rsidR="006F7AF4" w:rsidRDefault="006F7AF4" w:rsidP="008F2BA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eastAsia="Times New Roman"/>
                <w:lang w:eastAsia="pl-PL"/>
              </w:rPr>
            </w:pPr>
            <w:r>
              <w:t>Nazwa zamówienia:</w:t>
            </w:r>
          </w:p>
        </w:tc>
        <w:tc>
          <w:tcPr>
            <w:tcW w:w="6803" w:type="dxa"/>
            <w:hideMark/>
          </w:tcPr>
          <w:p w14:paraId="44C63E99" w14:textId="77777777" w:rsidR="006F7AF4" w:rsidRDefault="006F7AF4" w:rsidP="008F2BA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Wykonanie robót budowlanych w zakresie Przebudowy Pawilonu Socjalnego - etap I Termomodernizacja w ramach zadania inwestycyjnego pn.; Przebudowa i termomodernizacja budynku Pawilonu Dydaktycznego (Socjalnego)..</w:t>
            </w:r>
          </w:p>
        </w:tc>
      </w:tr>
      <w:tr w:rsidR="006F7AF4" w14:paraId="63EE5EB0" w14:textId="77777777" w:rsidTr="008F2BA8">
        <w:tc>
          <w:tcPr>
            <w:tcW w:w="2269" w:type="dxa"/>
            <w:hideMark/>
          </w:tcPr>
          <w:p w14:paraId="632FE41F" w14:textId="77777777" w:rsidR="006F7AF4" w:rsidRDefault="006F7AF4" w:rsidP="008F2BA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>
              <w:t>Numer referencyjny:</w:t>
            </w:r>
          </w:p>
        </w:tc>
        <w:tc>
          <w:tcPr>
            <w:tcW w:w="6803" w:type="dxa"/>
            <w:hideMark/>
          </w:tcPr>
          <w:p w14:paraId="3F4F654F" w14:textId="77777777" w:rsidR="006F7AF4" w:rsidRDefault="006F7AF4" w:rsidP="008F2BA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K-2.381/04/2026</w:t>
            </w:r>
          </w:p>
        </w:tc>
      </w:tr>
    </w:tbl>
    <w:p w14:paraId="4AB381B8" w14:textId="77777777" w:rsidR="006F7AF4" w:rsidRDefault="006F7AF4" w:rsidP="006F7AF4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6F7AF4" w14:paraId="09907E58" w14:textId="77777777" w:rsidTr="008F2BA8">
        <w:tc>
          <w:tcPr>
            <w:tcW w:w="933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hideMark/>
          </w:tcPr>
          <w:p w14:paraId="63844C61" w14:textId="77777777" w:rsidR="006F7AF4" w:rsidRDefault="006F7AF4" w:rsidP="008F2BA8">
            <w:pPr>
              <w:keepNext/>
              <w:jc w:val="center"/>
              <w:outlineLvl w:val="0"/>
              <w:rPr>
                <w:b/>
                <w:spacing w:val="50"/>
                <w:kern w:val="28"/>
              </w:rPr>
            </w:pPr>
            <w:r>
              <w:rPr>
                <w:b/>
                <w:spacing w:val="50"/>
                <w:kern w:val="28"/>
              </w:rPr>
              <w:t>WYJAŚNIENIA TREŚCI SWZ</w:t>
            </w:r>
          </w:p>
          <w:p w14:paraId="65730B97" w14:textId="77777777" w:rsidR="006F7AF4" w:rsidRDefault="006F7AF4" w:rsidP="008F2BA8">
            <w:pPr>
              <w:keepNext/>
              <w:jc w:val="center"/>
              <w:outlineLvl w:val="0"/>
              <w:rPr>
                <w:b/>
                <w:spacing w:val="50"/>
                <w:kern w:val="28"/>
              </w:rPr>
            </w:pPr>
            <w:r>
              <w:rPr>
                <w:b/>
                <w:spacing w:val="50"/>
                <w:kern w:val="28"/>
              </w:rPr>
              <w:t>Odpowiedzi na pytania z dnia 17.03.2026 r.</w:t>
            </w:r>
          </w:p>
        </w:tc>
      </w:tr>
    </w:tbl>
    <w:p w14:paraId="074BAB52" w14:textId="77777777" w:rsidR="006F7AF4" w:rsidRDefault="006F7AF4" w:rsidP="006F7AF4">
      <w:pPr>
        <w:spacing w:before="240" w:after="240"/>
        <w:jc w:val="both"/>
        <w:rPr>
          <w:kern w:val="0"/>
        </w:rPr>
      </w:pPr>
      <w:r>
        <w:t>Zamawiający działając na podstawie art. 284 ust. 6 ustawy z dnia 11 września 2019 r. Prawo zamówień publicznych (</w:t>
      </w:r>
      <w:proofErr w:type="spellStart"/>
      <w:r>
        <w:t>t.j</w:t>
      </w:r>
      <w:proofErr w:type="spellEnd"/>
      <w:r>
        <w:t xml:space="preserve">. Dz. U. z 2024 r. poz. 1320 z </w:t>
      </w:r>
      <w:proofErr w:type="spellStart"/>
      <w:r>
        <w:t>póź</w:t>
      </w:r>
      <w:proofErr w:type="spellEnd"/>
      <w:r>
        <w:t>. zm.), udostępnia poniżej treść zapytań do Specyfikacji Warunków Zamówienia (</w:t>
      </w:r>
      <w:r>
        <w:rPr>
          <w:lang w:eastAsia="ar-SA"/>
        </w:rPr>
        <w:t>zwanej dalej</w:t>
      </w:r>
      <w:r>
        <w:rPr>
          <w:b/>
          <w:lang w:eastAsia="ar-SA"/>
        </w:rPr>
        <w:t xml:space="preserve"> </w:t>
      </w:r>
      <w:r>
        <w:rPr>
          <w:bCs/>
          <w:lang w:eastAsia="ar-SA"/>
        </w:rPr>
        <w:t xml:space="preserve">”SWZ”) </w:t>
      </w:r>
      <w:r>
        <w:t xml:space="preserve">wraz </w:t>
      </w:r>
      <w:r>
        <w:br/>
        <w:t>z wyjaśnieniami</w:t>
      </w:r>
      <w:r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F7AF4" w14:paraId="43414ABC" w14:textId="77777777" w:rsidTr="008F2BA8">
        <w:tc>
          <w:tcPr>
            <w:tcW w:w="9356" w:type="dxa"/>
          </w:tcPr>
          <w:p w14:paraId="6A72700B" w14:textId="6C8A3389" w:rsidR="006F7AF4" w:rsidRPr="00A307F7" w:rsidRDefault="006F7AF4" w:rsidP="00A307F7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>
              <w:rPr>
                <w:b/>
                <w:bCs/>
              </w:rPr>
              <w:t>Pytania z dnia 17.03.2026 roku (4 seria pytań)</w:t>
            </w:r>
          </w:p>
        </w:tc>
      </w:tr>
    </w:tbl>
    <w:p w14:paraId="170F9122" w14:textId="77777777" w:rsidR="0014504C" w:rsidRDefault="0014504C" w:rsidP="00F64724">
      <w:pPr>
        <w:ind w:firstLine="360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</w:p>
    <w:p w14:paraId="339E6280" w14:textId="2C87FBB0" w:rsidR="00D27535" w:rsidRDefault="00C8157F" w:rsidP="00C8157F">
      <w:pPr>
        <w:pStyle w:val="Akapitzlist"/>
        <w:numPr>
          <w:ilvl w:val="0"/>
          <w:numId w:val="1"/>
        </w:numP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0E6628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Czy w ramach realizacji Wykonawca ma obowiązek opracowania dokumentacji wykonawczej, warsztatowej lub projektów zamiennych?</w:t>
      </w:r>
    </w:p>
    <w:p w14:paraId="717868E1" w14:textId="0DB2719F" w:rsidR="007701F2" w:rsidRDefault="007701F2" w:rsidP="007701F2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65819630" w14:textId="77777777" w:rsidR="007701F2" w:rsidRPr="007701F2" w:rsidRDefault="007701F2" w:rsidP="007701F2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7701F2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  <w:t>Odpowiedź Zamawiającego:</w:t>
      </w:r>
    </w:p>
    <w:p w14:paraId="3398194D" w14:textId="39AD250E" w:rsidR="007701F2" w:rsidRPr="007701F2" w:rsidRDefault="007701F2" w:rsidP="007701F2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7701F2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 </w:t>
      </w:r>
      <w:r w:rsidR="00B57A81" w:rsidRPr="007701F2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Zamawiający</w:t>
      </w:r>
      <w:r w:rsidRPr="007701F2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 w OPZ wskazał cel dysponowania przez Wykonawcę zespołem projektowym, w następującej frazie:</w:t>
      </w:r>
    </w:p>
    <w:p w14:paraId="05BA33D1" w14:textId="77777777" w:rsidR="007701F2" w:rsidRPr="007701F2" w:rsidRDefault="007701F2" w:rsidP="007701F2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7701F2">
        <w:rPr>
          <w:rFonts w:ascii="Segoe UI" w:eastAsia="Times New Roman" w:hAnsi="Segoe UI" w:cs="Segoe UI"/>
          <w:i/>
          <w:iCs/>
          <w:kern w:val="0"/>
          <w:sz w:val="21"/>
          <w:szCs w:val="21"/>
          <w:lang w:eastAsia="pl-PL"/>
          <w14:ligatures w14:val="none"/>
        </w:rPr>
        <w:t>INNE PRACE I USŁUGI WCHODZĄCE W ZAKRES ZAMÓWIENIA:</w:t>
      </w:r>
    </w:p>
    <w:p w14:paraId="059769C5" w14:textId="17131D4A" w:rsidR="007701F2" w:rsidRPr="007701F2" w:rsidRDefault="007701F2" w:rsidP="007701F2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7701F2">
        <w:rPr>
          <w:rFonts w:ascii="Segoe UI" w:eastAsia="Times New Roman" w:hAnsi="Segoe UI" w:cs="Segoe UI"/>
          <w:i/>
          <w:iCs/>
          <w:kern w:val="0"/>
          <w:sz w:val="21"/>
          <w:szCs w:val="21"/>
          <w:lang w:eastAsia="pl-PL"/>
          <w14:ligatures w14:val="none"/>
        </w:rPr>
        <w:t> Prace projektowe – prowadzenie na bieżąco aktualizacji Projektów Technicznych (w wersji elektronicznej) wszystkich branż o wprowadzone zmiany (po zatwierdzeniu zmian przez Zamawiającego i Projektanta br. architektura pełniącego nadzór autorski)</w:t>
      </w:r>
    </w:p>
    <w:p w14:paraId="1CC14B76" w14:textId="77777777" w:rsidR="007701F2" w:rsidRPr="007701F2" w:rsidRDefault="007701F2" w:rsidP="007701F2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7701F2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lastRenderedPageBreak/>
        <w:t> </w:t>
      </w:r>
    </w:p>
    <w:p w14:paraId="3E78BDBE" w14:textId="43FCB3E0" w:rsidR="007701F2" w:rsidRPr="007701F2" w:rsidRDefault="007701F2" w:rsidP="007701F2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7701F2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Zamawiający wskazał w projekcie umowy w </w:t>
      </w:r>
      <w:r w:rsidRPr="007701F2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§ 6, ust. 6, 7, 8, 9:</w:t>
      </w:r>
    </w:p>
    <w:p w14:paraId="4C8FF787" w14:textId="42735CBB" w:rsidR="007701F2" w:rsidRPr="007701F2" w:rsidRDefault="007701F2" w:rsidP="007701F2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7701F2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 </w:t>
      </w:r>
      <w:r w:rsidRPr="007701F2">
        <w:rPr>
          <w:rFonts w:ascii="Segoe UI" w:eastAsia="Times New Roman" w:hAnsi="Segoe UI" w:cs="Segoe UI"/>
          <w:i/>
          <w:iCs/>
          <w:kern w:val="0"/>
          <w:sz w:val="21"/>
          <w:szCs w:val="21"/>
          <w:lang w:eastAsia="pl-PL"/>
          <w14:ligatures w14:val="none"/>
        </w:rPr>
        <w:t>6. Wykonawca zapewni nadzór nad projektami technicznymi następujących projektantów branżowych;</w:t>
      </w:r>
    </w:p>
    <w:p w14:paraId="4A17DF2B" w14:textId="77777777" w:rsidR="007701F2" w:rsidRPr="007701F2" w:rsidRDefault="007701F2" w:rsidP="007701F2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7701F2">
        <w:rPr>
          <w:rFonts w:ascii="Segoe UI" w:eastAsia="Times New Roman" w:hAnsi="Segoe UI" w:cs="Segoe UI"/>
          <w:i/>
          <w:iCs/>
          <w:kern w:val="0"/>
          <w:sz w:val="21"/>
          <w:szCs w:val="21"/>
          <w:lang w:eastAsia="pl-PL"/>
          <w14:ligatures w14:val="none"/>
        </w:rPr>
        <w:t>1) Projektant – branża architektura, posiadający uprawnienia budowlane do projektowania bez ograniczeń w specjalności architektonicznej.</w:t>
      </w:r>
    </w:p>
    <w:p w14:paraId="10D94865" w14:textId="77777777" w:rsidR="007701F2" w:rsidRPr="007701F2" w:rsidRDefault="007701F2" w:rsidP="007701F2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7701F2">
        <w:rPr>
          <w:rFonts w:ascii="Segoe UI" w:eastAsia="Times New Roman" w:hAnsi="Segoe UI" w:cs="Segoe UI"/>
          <w:i/>
          <w:iCs/>
          <w:kern w:val="0"/>
          <w:sz w:val="21"/>
          <w:szCs w:val="21"/>
          <w:lang w:eastAsia="pl-PL"/>
          <w14:ligatures w14:val="none"/>
        </w:rPr>
        <w:t>2) Projektant – branża konstrukcyjna, posiadający uprawnienia budowlane do projektowania bez ograniczeń w specjalności konstrukcyjno-budowlanej.</w:t>
      </w:r>
    </w:p>
    <w:p w14:paraId="7ABB0103" w14:textId="77777777" w:rsidR="007701F2" w:rsidRPr="007701F2" w:rsidRDefault="007701F2" w:rsidP="007701F2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7701F2">
        <w:rPr>
          <w:rFonts w:ascii="Segoe UI" w:eastAsia="Times New Roman" w:hAnsi="Segoe UI" w:cs="Segoe UI"/>
          <w:i/>
          <w:iCs/>
          <w:kern w:val="0"/>
          <w:sz w:val="21"/>
          <w:szCs w:val="21"/>
          <w:lang w:eastAsia="pl-PL"/>
          <w14:ligatures w14:val="none"/>
        </w:rPr>
        <w:t>3) Projektant – branża instalacji elektrycznych, posiadający uprawnienia budowlane do projektowania bez ograniczeń, w specjalności instalacyjnej w zakresie sieci, instalacji i urządzeń elektrycznych i elektroenergetycznych.</w:t>
      </w:r>
    </w:p>
    <w:p w14:paraId="7322C460" w14:textId="77777777" w:rsidR="007701F2" w:rsidRPr="007701F2" w:rsidRDefault="007701F2" w:rsidP="007701F2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7701F2">
        <w:rPr>
          <w:rFonts w:ascii="Segoe UI" w:eastAsia="Times New Roman" w:hAnsi="Segoe UI" w:cs="Segoe UI"/>
          <w:i/>
          <w:iCs/>
          <w:kern w:val="0"/>
          <w:sz w:val="21"/>
          <w:szCs w:val="21"/>
          <w:lang w:eastAsia="pl-PL"/>
          <w14:ligatures w14:val="none"/>
        </w:rPr>
        <w:t>4) Projektant – branża instalacji sanitarnych, posiadający uprawnienia budowlane do projektowania bez ograniczeń, w specjalności instalacyjnej w zakresie sieci, instalacji i urządzeń cieplnych, wentylacyjnych, gazowych, wodociągowych i kanalizacyjnych.</w:t>
      </w:r>
    </w:p>
    <w:p w14:paraId="17D4937C" w14:textId="77777777" w:rsidR="007701F2" w:rsidRPr="007701F2" w:rsidRDefault="007701F2" w:rsidP="007701F2">
      <w:pPr>
        <w:pStyle w:val="Akapitzlist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  <w:r w:rsidRPr="007701F2">
        <w:rPr>
          <w:rFonts w:ascii="Segoe UI" w:eastAsia="Times New Roman" w:hAnsi="Segoe UI" w:cs="Segoe UI"/>
          <w:b/>
          <w:bCs/>
          <w:i/>
          <w:iCs/>
          <w:kern w:val="0"/>
          <w:sz w:val="21"/>
          <w:szCs w:val="21"/>
          <w:lang w:eastAsia="pl-PL"/>
          <w14:ligatures w14:val="none"/>
        </w:rPr>
        <w:t>7. Wymienieni w ust. 6 niniejszego paragrafu umowy projektanci, zatrudnieni przez Wykonawcę prac budowlanych, zobowiązani są do;</w:t>
      </w:r>
    </w:p>
    <w:p w14:paraId="512AB238" w14:textId="77777777" w:rsidR="007701F2" w:rsidRPr="007701F2" w:rsidRDefault="007701F2" w:rsidP="007701F2">
      <w:pPr>
        <w:pStyle w:val="Akapitzlist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  <w:r w:rsidRPr="007701F2">
        <w:rPr>
          <w:rFonts w:ascii="Segoe UI" w:eastAsia="Times New Roman" w:hAnsi="Segoe UI" w:cs="Segoe UI"/>
          <w:b/>
          <w:bCs/>
          <w:i/>
          <w:iCs/>
          <w:kern w:val="0"/>
          <w:sz w:val="21"/>
          <w:szCs w:val="21"/>
          <w:lang w:eastAsia="pl-PL"/>
          <w14:ligatures w14:val="none"/>
        </w:rPr>
        <w:t>1) prowadzenia na bieżąco aktualizacji Projektu Budowlanego (w wersji elektronicznej – rysunek i opis) tj. Projektów Technicznych wszystkich branż o wprowadzone odstąpienia od istniejącej dokumentacji projektowej;</w:t>
      </w:r>
    </w:p>
    <w:p w14:paraId="6E03F4B1" w14:textId="77777777" w:rsidR="007701F2" w:rsidRPr="007701F2" w:rsidRDefault="007701F2" w:rsidP="007701F2">
      <w:pPr>
        <w:pStyle w:val="Akapitzlist"/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</w:pPr>
      <w:r w:rsidRPr="007701F2">
        <w:rPr>
          <w:rFonts w:ascii="Segoe UI" w:eastAsia="Times New Roman" w:hAnsi="Segoe UI" w:cs="Segoe UI"/>
          <w:b/>
          <w:bCs/>
          <w:i/>
          <w:iCs/>
          <w:kern w:val="0"/>
          <w:sz w:val="21"/>
          <w:szCs w:val="21"/>
          <w:lang w:eastAsia="pl-PL"/>
          <w14:ligatures w14:val="none"/>
        </w:rPr>
        <w:t>2</w:t>
      </w:r>
      <w:r w:rsidRPr="007701F2">
        <w:rPr>
          <w:rFonts w:ascii="Segoe UI" w:eastAsia="Times New Roman" w:hAnsi="Segoe UI" w:cs="Segoe UI"/>
          <w:b/>
          <w:bCs/>
          <w:i/>
          <w:iCs/>
          <w:kern w:val="0"/>
          <w:sz w:val="21"/>
          <w:szCs w:val="21"/>
          <w:u w:val="single"/>
          <w:lang w:eastAsia="pl-PL"/>
          <w14:ligatures w14:val="none"/>
        </w:rPr>
        <w:t>) sporządzania rysunków warsztatowych wszelkich elementów konstrukcyjnych (np. konstrukcji stalowej, konstrukcji ścian osłonowych).</w:t>
      </w:r>
    </w:p>
    <w:p w14:paraId="28CF2F26" w14:textId="77777777" w:rsidR="007701F2" w:rsidRPr="007701F2" w:rsidRDefault="007701F2" w:rsidP="007701F2">
      <w:pPr>
        <w:pStyle w:val="Akapitzlist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  <w:r w:rsidRPr="007701F2">
        <w:rPr>
          <w:rFonts w:ascii="Segoe UI" w:eastAsia="Times New Roman" w:hAnsi="Segoe UI" w:cs="Segoe UI"/>
          <w:b/>
          <w:bCs/>
          <w:i/>
          <w:iCs/>
          <w:kern w:val="0"/>
          <w:sz w:val="21"/>
          <w:szCs w:val="21"/>
          <w:lang w:eastAsia="pl-PL"/>
          <w14:ligatures w14:val="none"/>
        </w:rPr>
        <w:t>Wprowadzenie w/w aktualizacji Projektu Budowlanego możliwe jest jedynie w przypadku uznania przez Projektanta sprawującego nadzór autorski</w:t>
      </w:r>
      <w:r w:rsidRPr="007701F2">
        <w:rPr>
          <w:rFonts w:ascii="Segoe UI" w:eastAsia="Times New Roman" w:hAnsi="Segoe UI" w:cs="Segoe UI"/>
          <w:b/>
          <w:bCs/>
          <w:i/>
          <w:iCs/>
          <w:kern w:val="0"/>
          <w:sz w:val="21"/>
          <w:szCs w:val="21"/>
          <w:u w:val="single"/>
          <w:lang w:eastAsia="pl-PL"/>
          <w14:ligatures w14:val="none"/>
        </w:rPr>
        <w:t xml:space="preserve">, że odstąpienie jest nieistotne </w:t>
      </w:r>
      <w:r w:rsidRPr="007701F2">
        <w:rPr>
          <w:rFonts w:ascii="Segoe UI" w:eastAsia="Times New Roman" w:hAnsi="Segoe UI" w:cs="Segoe UI"/>
          <w:b/>
          <w:bCs/>
          <w:i/>
          <w:iCs/>
          <w:kern w:val="0"/>
          <w:sz w:val="21"/>
          <w:szCs w:val="21"/>
          <w:lang w:eastAsia="pl-PL"/>
          <w14:ligatures w14:val="none"/>
        </w:rPr>
        <w:t>oraz otrzymania pisemnej zgody i zatwierdzenia Zamawiającego na jej wprowadzenie.</w:t>
      </w:r>
    </w:p>
    <w:p w14:paraId="2F50A098" w14:textId="77777777" w:rsidR="007701F2" w:rsidRPr="007701F2" w:rsidRDefault="007701F2" w:rsidP="007701F2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7701F2">
        <w:rPr>
          <w:rFonts w:ascii="Segoe UI" w:eastAsia="Times New Roman" w:hAnsi="Segoe UI" w:cs="Segoe UI"/>
          <w:i/>
          <w:iCs/>
          <w:kern w:val="0"/>
          <w:sz w:val="21"/>
          <w:szCs w:val="21"/>
          <w:lang w:eastAsia="pl-PL"/>
          <w14:ligatures w14:val="none"/>
        </w:rPr>
        <w:t xml:space="preserve">8. Nadzór autorski nad realizacją prac ze strony Zamawiającego pełni: mgr. arch. Mateusz </w:t>
      </w:r>
      <w:proofErr w:type="spellStart"/>
      <w:r w:rsidRPr="007701F2">
        <w:rPr>
          <w:rFonts w:ascii="Segoe UI" w:eastAsia="Times New Roman" w:hAnsi="Segoe UI" w:cs="Segoe UI"/>
          <w:i/>
          <w:iCs/>
          <w:kern w:val="0"/>
          <w:sz w:val="21"/>
          <w:szCs w:val="21"/>
          <w:lang w:eastAsia="pl-PL"/>
          <w14:ligatures w14:val="none"/>
        </w:rPr>
        <w:t>Manecki</w:t>
      </w:r>
      <w:proofErr w:type="spellEnd"/>
      <w:r w:rsidRPr="007701F2">
        <w:rPr>
          <w:rFonts w:ascii="Segoe UI" w:eastAsia="Times New Roman" w:hAnsi="Segoe UI" w:cs="Segoe UI"/>
          <w:i/>
          <w:iCs/>
          <w:kern w:val="0"/>
          <w:sz w:val="21"/>
          <w:szCs w:val="21"/>
          <w:lang w:eastAsia="pl-PL"/>
          <w14:ligatures w14:val="none"/>
        </w:rPr>
        <w:t xml:space="preserve">, zwany w dalszej części umowy- Projektantem. Nadzór autorski w zakresie dokumentacji dotyczącej modernizacji stacji </w:t>
      </w:r>
      <w:proofErr w:type="spellStart"/>
      <w:r w:rsidRPr="007701F2">
        <w:rPr>
          <w:rFonts w:ascii="Segoe UI" w:eastAsia="Times New Roman" w:hAnsi="Segoe UI" w:cs="Segoe UI"/>
          <w:i/>
          <w:iCs/>
          <w:kern w:val="0"/>
          <w:sz w:val="21"/>
          <w:szCs w:val="21"/>
          <w:lang w:eastAsia="pl-PL"/>
          <w14:ligatures w14:val="none"/>
        </w:rPr>
        <w:t>nn</w:t>
      </w:r>
      <w:proofErr w:type="spellEnd"/>
      <w:r w:rsidRPr="007701F2">
        <w:rPr>
          <w:rFonts w:ascii="Segoe UI" w:eastAsia="Times New Roman" w:hAnsi="Segoe UI" w:cs="Segoe UI"/>
          <w:i/>
          <w:iCs/>
          <w:kern w:val="0"/>
          <w:sz w:val="21"/>
          <w:szCs w:val="21"/>
          <w:lang w:eastAsia="pl-PL"/>
          <w14:ligatures w14:val="none"/>
        </w:rPr>
        <w:t xml:space="preserve"> i ST-1 pełni inż. Leszek Szarski.</w:t>
      </w:r>
    </w:p>
    <w:p w14:paraId="432DAE40" w14:textId="77777777" w:rsidR="007701F2" w:rsidRPr="007701F2" w:rsidRDefault="007701F2" w:rsidP="007701F2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7701F2">
        <w:rPr>
          <w:rFonts w:ascii="Segoe UI" w:eastAsia="Times New Roman" w:hAnsi="Segoe UI" w:cs="Segoe UI"/>
          <w:i/>
          <w:iCs/>
          <w:kern w:val="0"/>
          <w:sz w:val="21"/>
          <w:szCs w:val="21"/>
          <w:lang w:eastAsia="pl-PL"/>
          <w14:ligatures w14:val="none"/>
        </w:rPr>
        <w:t>9. Projektant pełniący nadzór autorski pełni go w następującym zakresie:</w:t>
      </w:r>
    </w:p>
    <w:p w14:paraId="4A82AE95" w14:textId="77777777" w:rsidR="007701F2" w:rsidRPr="007701F2" w:rsidRDefault="007701F2" w:rsidP="007701F2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7701F2">
        <w:rPr>
          <w:rFonts w:ascii="Segoe UI" w:eastAsia="Times New Roman" w:hAnsi="Segoe UI" w:cs="Segoe UI"/>
          <w:i/>
          <w:iCs/>
          <w:kern w:val="0"/>
          <w:sz w:val="21"/>
          <w:szCs w:val="21"/>
          <w:lang w:eastAsia="pl-PL"/>
          <w14:ligatures w14:val="none"/>
        </w:rPr>
        <w:t>1) dokonuje kwalifikacji zamierzonego odstąpienia od projektu budowlanego i wyraża na nie zgodę,</w:t>
      </w:r>
    </w:p>
    <w:p w14:paraId="12706219" w14:textId="77777777" w:rsidR="007701F2" w:rsidRPr="007701F2" w:rsidRDefault="007701F2" w:rsidP="007701F2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7701F2">
        <w:rPr>
          <w:rFonts w:ascii="Segoe UI" w:eastAsia="Times New Roman" w:hAnsi="Segoe UI" w:cs="Segoe UI"/>
          <w:i/>
          <w:iCs/>
          <w:kern w:val="0"/>
          <w:sz w:val="21"/>
          <w:szCs w:val="21"/>
          <w:lang w:eastAsia="pl-PL"/>
          <w14:ligatures w14:val="none"/>
        </w:rPr>
        <w:t>2) zatwierdza rozwiązania techniczne i karty materiałowe przedstawione przez Wykonawcę,</w:t>
      </w:r>
    </w:p>
    <w:p w14:paraId="7308CB53" w14:textId="58BB5E8D" w:rsidR="007701F2" w:rsidRPr="006F7AF4" w:rsidRDefault="007701F2" w:rsidP="006F7AF4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7701F2">
        <w:rPr>
          <w:rFonts w:ascii="Segoe UI" w:eastAsia="Times New Roman" w:hAnsi="Segoe UI" w:cs="Segoe UI"/>
          <w:i/>
          <w:iCs/>
          <w:kern w:val="0"/>
          <w:sz w:val="21"/>
          <w:szCs w:val="21"/>
          <w:lang w:eastAsia="pl-PL"/>
          <w14:ligatures w14:val="none"/>
        </w:rPr>
        <w:t>3) uczestniczy w naradach koordynacyjnych na budowie.</w:t>
      </w:r>
    </w:p>
    <w:p w14:paraId="336D1A60" w14:textId="77777777" w:rsidR="007701F2" w:rsidRDefault="007701F2" w:rsidP="007701F2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7701F2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Powyższe, wynika z obecnie obowiązujących wymagań, zawartych w Ustawie Prawo Budowlane, a co za tym idzie,   Nadzoru Budowlanego, dotyczących prowadzenia bieżącej aktualizacji projektów technicznych na budowie, w zakresie każdej branży.</w:t>
      </w:r>
    </w:p>
    <w:p w14:paraId="4F069054" w14:textId="77777777" w:rsidR="00B25A82" w:rsidRPr="007701F2" w:rsidRDefault="00B25A82" w:rsidP="007701F2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0A8246AD" w14:textId="00141FB1" w:rsidR="00B25A82" w:rsidRPr="00B25A82" w:rsidRDefault="00B25A82" w:rsidP="00B25A82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B25A82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Ponadto, Zamawiający wskazał w projekcie umowy w </w:t>
      </w:r>
      <w:r w:rsidRPr="00B25A82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 xml:space="preserve">§ </w:t>
      </w:r>
      <w:r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7</w:t>
      </w:r>
      <w:r w:rsidRPr="00B25A82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 xml:space="preserve"> ust. </w:t>
      </w:r>
      <w:r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1 pkt 5)</w:t>
      </w:r>
      <w:r w:rsidRPr="00B25A82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:</w:t>
      </w:r>
    </w:p>
    <w:p w14:paraId="6D6B6A2E" w14:textId="3CA6EC53" w:rsidR="00B25A82" w:rsidRPr="00B25A82" w:rsidRDefault="00B25A82" w:rsidP="00B25A82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B25A82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1. Do obowiązków Wykonawcy należy:</w:t>
      </w:r>
      <w: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 (…)</w:t>
      </w:r>
    </w:p>
    <w:p w14:paraId="4CD55D06" w14:textId="77777777" w:rsidR="00B25A82" w:rsidRPr="00B25A82" w:rsidRDefault="00B25A82" w:rsidP="00B25A82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B25A82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5) Wykonanie dokumentacji w zakresie: </w:t>
      </w:r>
    </w:p>
    <w:p w14:paraId="305E81D4" w14:textId="77777777" w:rsidR="00B25A82" w:rsidRPr="00B25A82" w:rsidRDefault="00B25A82" w:rsidP="00B25A82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B25A82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a) prowadzenia na bieżąco aktualizacji Projektu Budowlanego (w wersji elektronicznej – rysunek i opis) wszystkich branż o wprowadzone odstąpienia od istniejącej dokumentacji projektowej zgodnie z zapisami § 6 ust. 7 pkt. 1) i 2) niniejszej umowy, </w:t>
      </w:r>
    </w:p>
    <w:p w14:paraId="34A762E8" w14:textId="77777777" w:rsidR="00B25A82" w:rsidRPr="00B25A82" w:rsidRDefault="00B25A82" w:rsidP="00B25A82">
      <w:pPr>
        <w:pStyle w:val="Akapitzlist"/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</w:pPr>
      <w:r w:rsidRPr="00B25A82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 xml:space="preserve">b) </w:t>
      </w:r>
      <w:r w:rsidRPr="00B25A82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  <w:t xml:space="preserve">rysunków warsztatowych wszelkich elementów konstrukcyjnych (np. konstrukcji stalowej, konstrukcji ścian osłonowych), </w:t>
      </w:r>
    </w:p>
    <w:p w14:paraId="148A1D4D" w14:textId="77777777" w:rsidR="00B25A82" w:rsidRPr="00B25A82" w:rsidRDefault="00B25A82" w:rsidP="00B25A82">
      <w:pPr>
        <w:pStyle w:val="Akapitzlist"/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</w:pPr>
      <w:r w:rsidRPr="00B25A82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  <w:t xml:space="preserve">c) projektu powykonawczego w 2 egzemplarzach na nośniku papierowym (wydruki) i nośniku cyfrowym (pliki elektroniczne), </w:t>
      </w:r>
    </w:p>
    <w:p w14:paraId="1192BD3C" w14:textId="77777777" w:rsidR="00B25A82" w:rsidRPr="00B25A82" w:rsidRDefault="00B25A82" w:rsidP="00B25A82">
      <w:pPr>
        <w:pStyle w:val="Akapitzlist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  <w:r w:rsidRPr="00B25A82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lastRenderedPageBreak/>
        <w:t xml:space="preserve">d) inwentaryzacji geodezyjnej powykonawczej przyłączy, sieci i instalacji zewn. odkrytych w trakcie prac budowlanych </w:t>
      </w:r>
    </w:p>
    <w:p w14:paraId="34E11434" w14:textId="77777777" w:rsidR="007701F2" w:rsidRPr="000E6628" w:rsidRDefault="007701F2" w:rsidP="007701F2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5E359154" w14:textId="77777777" w:rsidR="00C8157F" w:rsidRDefault="00C8157F" w:rsidP="00C8157F">
      <w:pPr>
        <w:pStyle w:val="Akapitzlist"/>
        <w:numPr>
          <w:ilvl w:val="0"/>
          <w:numId w:val="1"/>
        </w:num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C8157F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Prosimy o określenie ograniczeń organizacyjnych (np. wyłączenia pomieszczeń, ograniczenia godzinowe, zakazy hałasu, dostęp do mediów).</w:t>
      </w:r>
    </w:p>
    <w:p w14:paraId="5DDF1417" w14:textId="77777777" w:rsidR="00B57A81" w:rsidRDefault="00B57A81" w:rsidP="00B57A81">
      <w:pPr>
        <w:pStyle w:val="Akapitzlist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226D840B" w14:textId="1B1CB4E2" w:rsidR="007701F2" w:rsidRPr="007701F2" w:rsidRDefault="007701F2" w:rsidP="007701F2">
      <w:pPr>
        <w:pStyle w:val="Akapitzlist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7701F2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  <w:t>Odpowiedź Zamawiającego:</w:t>
      </w:r>
    </w:p>
    <w:p w14:paraId="0271ACFD" w14:textId="6F6F511A" w:rsidR="007701F2" w:rsidRPr="00E94EDC" w:rsidRDefault="00B25A82" w:rsidP="007701F2">
      <w:pPr>
        <w:pStyle w:val="Akapitzlist"/>
        <w:spacing w:after="0" w:line="300" w:lineRule="atLeast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  <w: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Wytyczne dotyczące ograniczeń organizacyjnych podane są w zał. Nr 1 do projektu umowy pn. </w:t>
      </w:r>
      <w:r w:rsidRPr="00E94EDC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Harmonogram przekazania terenu budowy.</w:t>
      </w:r>
    </w:p>
    <w:p w14:paraId="4AF1E91E" w14:textId="77777777" w:rsidR="00E94EDC" w:rsidRDefault="00B25A82" w:rsidP="00E94EDC">
      <w:pPr>
        <w:pStyle w:val="Akapitzlist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B25A82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Ponadto, Zamawiający wskazał w</w:t>
      </w:r>
      <w:r w:rsidR="00E94ED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;</w:t>
      </w:r>
    </w:p>
    <w:p w14:paraId="3BC866A1" w14:textId="77D00CE9" w:rsidR="007701F2" w:rsidRDefault="00E94EDC" w:rsidP="00B25A82">
      <w:pPr>
        <w:pStyle w:val="Akapitzlist"/>
        <w:spacing w:after="0" w:line="300" w:lineRule="atLeast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  <w: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-</w:t>
      </w:r>
      <w:r w:rsidR="00B25A82" w:rsidRPr="00B25A82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 projekcie umowy w </w:t>
      </w:r>
      <w:r w:rsidR="00B25A82" w:rsidRPr="00B25A82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 xml:space="preserve">§ </w:t>
      </w:r>
      <w:r w:rsidR="00B25A82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9</w:t>
      </w:r>
      <w:r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 xml:space="preserve"> </w:t>
      </w:r>
      <w:r w:rsidR="00B25A82" w:rsidRPr="00B25A82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OBOWIĄZKI WYKONAWCY ZWIĄZANE Z TERENEM BUDOWY</w:t>
      </w:r>
    </w:p>
    <w:p w14:paraId="0A0A59D6" w14:textId="043843C4" w:rsidR="00E94EDC" w:rsidRPr="00E94EDC" w:rsidRDefault="00E94EDC" w:rsidP="00E94EDC">
      <w:pPr>
        <w:pStyle w:val="Akapitzlist"/>
        <w:spacing w:line="300" w:lineRule="atLeast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 xml:space="preserve">- </w:t>
      </w:r>
      <w:r w:rsidRPr="00E94ED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Opisie przedmiotu zamówienia cz. </w:t>
      </w:r>
      <w:r w:rsidR="00C25225" w:rsidRPr="00E94ED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Dotycząca</w:t>
      </w:r>
      <w:r w:rsidRPr="00E94ED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; </w:t>
      </w:r>
      <w:r w:rsidRPr="00E94EDC">
        <w:rPr>
          <w:rFonts w:ascii="Segoe UI" w:eastAsia="Times New Roman" w:hAnsi="Segoe UI" w:cs="Segoe UI"/>
          <w:kern w:val="0"/>
          <w:sz w:val="21"/>
          <w:szCs w:val="21"/>
          <w:lang w:eastAsia="pl-PL"/>
        </w:rPr>
        <w:t>ROBOTY  ELEKTRYCZNE:</w:t>
      </w:r>
    </w:p>
    <w:p w14:paraId="0BF2ED73" w14:textId="77777777" w:rsidR="00E94EDC" w:rsidRPr="00E94EDC" w:rsidRDefault="00E94EDC" w:rsidP="00C25225">
      <w:pPr>
        <w:pStyle w:val="Akapitzlist"/>
        <w:numPr>
          <w:ilvl w:val="0"/>
          <w:numId w:val="2"/>
        </w:numPr>
        <w:spacing w:line="300" w:lineRule="atLeast"/>
        <w:ind w:left="1080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  <w:r w:rsidRPr="00E94EDC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 xml:space="preserve">Modernizacja głównej rozdzielni NN  wraz z przyległymi pomieszczeniami stacji </w:t>
      </w:r>
      <w:proofErr w:type="spellStart"/>
      <w:r w:rsidRPr="00E94EDC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trafo</w:t>
      </w:r>
      <w:proofErr w:type="spellEnd"/>
      <w:r w:rsidRPr="00E94EDC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 xml:space="preserve"> ST-1</w:t>
      </w:r>
    </w:p>
    <w:p w14:paraId="018C1B70" w14:textId="77777777" w:rsidR="00E94EDC" w:rsidRPr="00E94EDC" w:rsidRDefault="00E94EDC" w:rsidP="00C25225">
      <w:pPr>
        <w:pStyle w:val="Akapitzlist"/>
        <w:numPr>
          <w:ilvl w:val="0"/>
          <w:numId w:val="3"/>
        </w:numPr>
        <w:spacing w:line="300" w:lineRule="atLeast"/>
        <w:ind w:left="1428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  <w:r w:rsidRPr="00E94EDC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Tymczasowe zasilanie na okres modernizacji stacji.</w:t>
      </w:r>
    </w:p>
    <w:p w14:paraId="7705562D" w14:textId="77777777" w:rsidR="00E94EDC" w:rsidRDefault="00E94EDC" w:rsidP="00C25225">
      <w:pPr>
        <w:pStyle w:val="Akapitzlist"/>
        <w:numPr>
          <w:ilvl w:val="0"/>
          <w:numId w:val="3"/>
        </w:numPr>
        <w:spacing w:line="300" w:lineRule="atLeast"/>
        <w:ind w:left="1428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  <w:r w:rsidRPr="00E94EDC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Przełączenie zasilania tymczasowego na zasilanie docelowe.</w:t>
      </w:r>
    </w:p>
    <w:p w14:paraId="198EF47B" w14:textId="19412668" w:rsidR="00C57C66" w:rsidRDefault="00C57C66" w:rsidP="00C57C66">
      <w:pPr>
        <w:pStyle w:val="Akapitzlist"/>
        <w:spacing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C57C66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Dodatkowo </w:t>
      </w:r>
      <w: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w związku z bezpośrednio sąsiadującymi budynkami mieszkalnymi </w:t>
      </w:r>
      <w:r w:rsidR="001F5F15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Zamawiający </w:t>
      </w:r>
      <w: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zabrania wykonywania robót głośnych i uciążliwych;</w:t>
      </w:r>
    </w:p>
    <w:p w14:paraId="2A80B593" w14:textId="730B3B3C" w:rsidR="00C57C66" w:rsidRDefault="00C57C66" w:rsidP="00C57C66">
      <w:pPr>
        <w:pStyle w:val="Akapitzlist"/>
        <w:spacing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- w niedziele i </w:t>
      </w:r>
      <w:r w:rsidR="001F5F15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święta</w:t>
      </w:r>
    </w:p>
    <w:p w14:paraId="384B5DA1" w14:textId="6BFE9383" w:rsidR="00C57C66" w:rsidRDefault="00C57C66" w:rsidP="00C57C66">
      <w:pPr>
        <w:pStyle w:val="Akapitzlist"/>
        <w:spacing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- w soboty </w:t>
      </w:r>
      <w:r w:rsidR="001F5F15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po </w:t>
      </w:r>
      <w: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godz. </w:t>
      </w:r>
      <w:r w:rsidR="001F5F15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1</w:t>
      </w:r>
      <w:r w:rsidR="006E0AB2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5</w:t>
      </w:r>
      <w:r w:rsidR="001F5F15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.00</w:t>
      </w:r>
    </w:p>
    <w:p w14:paraId="5A883047" w14:textId="35B9437F" w:rsidR="001F5F15" w:rsidRPr="00C57C66" w:rsidRDefault="001F5F15" w:rsidP="00C57C66">
      <w:pPr>
        <w:pStyle w:val="Akapitzlist"/>
        <w:spacing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- w dni robocze od godz. 2</w:t>
      </w:r>
      <w:r w:rsidR="006E0AB2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0</w:t>
      </w:r>
      <w: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.00 do godz. 7.00</w:t>
      </w:r>
    </w:p>
    <w:p w14:paraId="2E20B8D7" w14:textId="72B50FA3" w:rsidR="00C25225" w:rsidRPr="00C25225" w:rsidRDefault="00C25225" w:rsidP="00C25225">
      <w:pPr>
        <w:pStyle w:val="Akapitzlist"/>
        <w:spacing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C25225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Zamawiający nie przewiduje poza powyższe ograniczeń związanych z zakazem hałasu</w:t>
      </w:r>
      <w: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 oraz</w:t>
      </w:r>
      <w:r w:rsidRPr="00C25225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 godzin pracy</w:t>
      </w:r>
      <w:r w:rsidR="00537D5D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 na częściach budynku, które po przekazaniu stają się terenem budowy</w:t>
      </w:r>
      <w:r w:rsidR="00C57C66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 </w:t>
      </w:r>
    </w:p>
    <w:p w14:paraId="6AFB65BE" w14:textId="54FB13DA" w:rsidR="00C25225" w:rsidRPr="00C25225" w:rsidRDefault="00C25225" w:rsidP="00C25225">
      <w:pPr>
        <w:pStyle w:val="Akapitzlist"/>
        <w:spacing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W</w:t>
      </w:r>
      <w:r w:rsidRPr="00C25225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szystkie media potrzebne do organizacji placu budowy są dostępne na </w:t>
      </w:r>
      <w:r w:rsidR="002A0125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terenie AKF lub </w:t>
      </w:r>
      <w:r w:rsidRPr="00C25225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przebudowywanym budynku</w:t>
      </w:r>
      <w:r w:rsidR="00537D5D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.</w:t>
      </w:r>
    </w:p>
    <w:p w14:paraId="366191C5" w14:textId="22C7E8EC" w:rsidR="00E94EDC" w:rsidRPr="00C8157F" w:rsidRDefault="00E94EDC" w:rsidP="00B25A82">
      <w:pPr>
        <w:pStyle w:val="Akapitzlist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481532A2" w14:textId="77777777" w:rsidR="00C8157F" w:rsidRDefault="00C8157F" w:rsidP="00C8157F">
      <w:pPr>
        <w:pStyle w:val="Akapitzlist"/>
        <w:numPr>
          <w:ilvl w:val="0"/>
          <w:numId w:val="1"/>
        </w:num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C8157F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Czy wymiana/wykonanie rozdzielnicy NN obejmuje również modernizację przyłącza, zabezpieczeń głównych i współpracę z TAURON Dystrybucja?</w:t>
      </w:r>
    </w:p>
    <w:p w14:paraId="2F51E765" w14:textId="77777777" w:rsidR="00B57A81" w:rsidRDefault="00B57A81" w:rsidP="00B57A81">
      <w:pPr>
        <w:pStyle w:val="Akapitzlist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1D3A62C3" w14:textId="2F6BAE1E" w:rsidR="00E94EDC" w:rsidRDefault="00E94EDC" w:rsidP="00E94EDC">
      <w:pPr>
        <w:pStyle w:val="Akapitzlist"/>
        <w:spacing w:after="0" w:line="300" w:lineRule="atLeast"/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</w:pPr>
      <w:r w:rsidRPr="00E94EDC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  <w:t>Odpowiedź Zamawiającego:</w:t>
      </w:r>
    </w:p>
    <w:p w14:paraId="548A4DF1" w14:textId="77777777" w:rsidR="00CC34BD" w:rsidRPr="00CC34BD" w:rsidRDefault="00CC34BD" w:rsidP="00CC34BD">
      <w:pPr>
        <w:pStyle w:val="Akapitzlist"/>
        <w:spacing w:after="0" w:line="300" w:lineRule="atLeast"/>
        <w:jc w:val="both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CC34BD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Nie. Zakres prac określa dokumentacja wykonawcza. Należy wymienić transformatory wraz z zasilaniem po stronie SN. Nie przewiduje się przebudowy istniejących pól transformatorowych nr 1 i 14 w rozdzielnicy SN. </w:t>
      </w:r>
    </w:p>
    <w:p w14:paraId="58DCFF60" w14:textId="77777777" w:rsidR="00CC34BD" w:rsidRPr="00CC34BD" w:rsidRDefault="00CC34BD" w:rsidP="00CC34BD">
      <w:pPr>
        <w:pStyle w:val="Akapitzlist"/>
        <w:spacing w:after="0" w:line="300" w:lineRule="atLeast"/>
        <w:jc w:val="both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CC34BD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Granica stron znajduje się po stronie SN – Stacja SN zawiera część Tauron Dystrybucja i część Odbiorcy. Pola SN nr 1 i 14 znajdują się po stronie AKF. </w:t>
      </w:r>
    </w:p>
    <w:p w14:paraId="313DE423" w14:textId="77777777" w:rsidR="00CC34BD" w:rsidRDefault="00CC34BD" w:rsidP="00CC34BD">
      <w:pPr>
        <w:pStyle w:val="Akapitzlist"/>
        <w:spacing w:after="0" w:line="300" w:lineRule="atLeast"/>
        <w:jc w:val="both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CC34BD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Aktualizacja instrukcji współpracy z Tauron Dystrybucja po stronie AKF po otrzymaniu dokumentacji powykonawczej.</w:t>
      </w:r>
    </w:p>
    <w:p w14:paraId="5CFB31FF" w14:textId="77777777" w:rsidR="00CC34BD" w:rsidRPr="00CC34BD" w:rsidRDefault="00CC34BD" w:rsidP="00CC34BD">
      <w:pPr>
        <w:pStyle w:val="Akapitzlist"/>
        <w:spacing w:after="0" w:line="300" w:lineRule="atLeast"/>
        <w:jc w:val="both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70445900" w14:textId="77777777" w:rsidR="00C8157F" w:rsidRDefault="00C8157F" w:rsidP="00C8157F">
      <w:pPr>
        <w:pStyle w:val="Akapitzlist"/>
        <w:numPr>
          <w:ilvl w:val="0"/>
          <w:numId w:val="1"/>
        </w:num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bookmarkStart w:id="0" w:name="_Hlk225170161"/>
      <w:r w:rsidRPr="00C8157F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Czy dokumentacja dotycząca rozdzielnicy NN została uzgodniona z operatorem sieci? </w:t>
      </w:r>
    </w:p>
    <w:p w14:paraId="11BE52E7" w14:textId="77777777" w:rsidR="00B57A81" w:rsidRDefault="00B57A81" w:rsidP="00B57A81">
      <w:pPr>
        <w:pStyle w:val="Akapitzlist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3BC190E6" w14:textId="77777777" w:rsidR="00E94EDC" w:rsidRPr="00E94EDC" w:rsidRDefault="00E94EDC" w:rsidP="00E94EDC">
      <w:pPr>
        <w:pStyle w:val="Akapitzlist"/>
        <w:spacing w:after="0" w:line="300" w:lineRule="atLeast"/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</w:pPr>
      <w:r w:rsidRPr="00E94EDC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  <w:t>Odpowiedź Zamawiającego:</w:t>
      </w:r>
    </w:p>
    <w:p w14:paraId="161A0361" w14:textId="77777777" w:rsidR="00CC34BD" w:rsidRPr="00CC34BD" w:rsidRDefault="00CC34BD" w:rsidP="00CC34BD">
      <w:pPr>
        <w:pStyle w:val="Akapitzlist"/>
        <w:spacing w:after="0" w:line="300" w:lineRule="atLeast"/>
        <w:jc w:val="both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CC34BD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Granica stron znajduje się po stronie SN – Stacja SN zawiera część Tauron Dystrybucja i część Odbiorcy. </w:t>
      </w:r>
    </w:p>
    <w:p w14:paraId="7F004F5D" w14:textId="02973362" w:rsidR="00CC34BD" w:rsidRDefault="00CC34BD" w:rsidP="00CC34BD">
      <w:pPr>
        <w:pStyle w:val="Akapitzlist"/>
        <w:spacing w:after="0" w:line="300" w:lineRule="atLeast"/>
        <w:jc w:val="both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  <w:r w:rsidRPr="00CC34BD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W zakresie projektu wykonawczego jest demontaż </w:t>
      </w:r>
      <w:r w:rsidR="000D475E" w:rsidRPr="00584146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obudowy</w:t>
      </w:r>
      <w:r w:rsidR="000D475E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 </w:t>
      </w:r>
      <w:r w:rsidRPr="00CC34BD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układu pomiarowego oraz ponowny montaż w nowej obudowie. Ze względu na brak zmian (jedynie zmianę obudowy) projekt na tym etapie nie został uzgodniony z Tauron.  Ca</w:t>
      </w:r>
      <w:r w:rsidRPr="00CC34BD">
        <w:rPr>
          <w:rFonts w:ascii="Segoe UI" w:eastAsia="Times New Roman" w:hAnsi="Segoe UI" w:cs="Segoe UI" w:hint="eastAsia"/>
          <w:kern w:val="0"/>
          <w:sz w:val="21"/>
          <w:szCs w:val="21"/>
          <w:lang w:eastAsia="pl-PL"/>
          <w14:ligatures w14:val="none"/>
        </w:rPr>
        <w:t>ł</w:t>
      </w:r>
      <w:r w:rsidRPr="00CC34BD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o</w:t>
      </w:r>
      <w:r w:rsidRPr="00CC34BD">
        <w:rPr>
          <w:rFonts w:ascii="Segoe UI" w:eastAsia="Times New Roman" w:hAnsi="Segoe UI" w:cs="Segoe UI" w:hint="eastAsia"/>
          <w:kern w:val="0"/>
          <w:sz w:val="21"/>
          <w:szCs w:val="21"/>
          <w:lang w:eastAsia="pl-PL"/>
          <w14:ligatures w14:val="none"/>
        </w:rPr>
        <w:t>ść</w:t>
      </w:r>
      <w:r w:rsidRPr="00CC34BD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 prac związanych ze zmianą obudowy układu pomiarowego nale</w:t>
      </w:r>
      <w:r w:rsidRPr="00CC34BD">
        <w:rPr>
          <w:rFonts w:ascii="Segoe UI" w:eastAsia="Times New Roman" w:hAnsi="Segoe UI" w:cs="Segoe UI" w:hint="eastAsia"/>
          <w:kern w:val="0"/>
          <w:sz w:val="21"/>
          <w:szCs w:val="21"/>
          <w:lang w:eastAsia="pl-PL"/>
          <w14:ligatures w14:val="none"/>
        </w:rPr>
        <w:t>ż</w:t>
      </w:r>
      <w:r w:rsidRPr="00CC34BD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y prowadzi</w:t>
      </w:r>
      <w:r w:rsidRPr="00CC34BD">
        <w:rPr>
          <w:rFonts w:ascii="Segoe UI" w:eastAsia="Times New Roman" w:hAnsi="Segoe UI" w:cs="Segoe UI" w:hint="eastAsia"/>
          <w:kern w:val="0"/>
          <w:sz w:val="21"/>
          <w:szCs w:val="21"/>
          <w:lang w:eastAsia="pl-PL"/>
          <w14:ligatures w14:val="none"/>
        </w:rPr>
        <w:t>ć</w:t>
      </w:r>
      <w:r w:rsidRPr="00CC34BD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 pod nadzorem TAURON Dystrybucja S.A</w:t>
      </w:r>
      <w:r w:rsidRPr="00C67463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.</w:t>
      </w:r>
    </w:p>
    <w:bookmarkEnd w:id="0"/>
    <w:p w14:paraId="35E9619D" w14:textId="77777777" w:rsidR="00CC34BD" w:rsidRPr="00C67463" w:rsidRDefault="00CC34BD" w:rsidP="00CC34BD">
      <w:pPr>
        <w:pStyle w:val="Akapitzlist"/>
        <w:spacing w:after="0" w:line="300" w:lineRule="atLeast"/>
        <w:jc w:val="both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</w:p>
    <w:p w14:paraId="09174146" w14:textId="77777777" w:rsidR="00C8157F" w:rsidRDefault="00C8157F" w:rsidP="00C8157F">
      <w:pPr>
        <w:pStyle w:val="Akapitzlist"/>
        <w:numPr>
          <w:ilvl w:val="0"/>
          <w:numId w:val="1"/>
        </w:num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C8157F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lastRenderedPageBreak/>
        <w:t>Prosimy o wskazanie, czy Zamawiający przewiduje funkcję koordynatora branżowego po swojej stronie, czy obowiązek prowadzenia pełnej koordynacji międzybranżowej spoczywa na Wykonawcy.</w:t>
      </w:r>
    </w:p>
    <w:p w14:paraId="21EE707C" w14:textId="77777777" w:rsidR="00B57A81" w:rsidRDefault="00B57A81" w:rsidP="00B57A81">
      <w:pPr>
        <w:pStyle w:val="Akapitzlist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4D2CE139" w14:textId="5239DBDF" w:rsidR="00E94EDC" w:rsidRPr="00E94EDC" w:rsidRDefault="00E94EDC" w:rsidP="00E94EDC">
      <w:pPr>
        <w:pStyle w:val="Akapitzlist"/>
        <w:spacing w:after="0" w:line="300" w:lineRule="atLeast"/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</w:pPr>
      <w:r w:rsidRPr="00E94EDC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  <w:t>Odpowiedź Zamawiającego:</w:t>
      </w:r>
    </w:p>
    <w:p w14:paraId="04AE9E2E" w14:textId="76F5A071" w:rsidR="00E94EDC" w:rsidRDefault="00E94EDC" w:rsidP="00E94EDC">
      <w:pPr>
        <w:pStyle w:val="Akapitzlist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Zarówno dla robót budowlanych jak i dla prac projektowych objętych zamówieniem, </w:t>
      </w:r>
      <w:r w:rsidRPr="00E94ED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Zamawiający przewiduje </w:t>
      </w:r>
      <w: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iż </w:t>
      </w:r>
      <w:r w:rsidRPr="00E94ED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obowiązek prowadzenia pełnej koordynacji międzybranżowej spoczywa na Wykonawcy.</w:t>
      </w:r>
    </w:p>
    <w:p w14:paraId="643CE86F" w14:textId="77777777" w:rsidR="00A307F7" w:rsidRPr="00C8157F" w:rsidRDefault="00A307F7" w:rsidP="00E94EDC">
      <w:pPr>
        <w:pStyle w:val="Akapitzlist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5C2FE009" w14:textId="77777777" w:rsidR="00FB04D8" w:rsidRPr="00DF62BB" w:rsidRDefault="00FB04D8" w:rsidP="00FB04D8">
      <w:pPr>
        <w:pStyle w:val="Akapitzlist"/>
        <w:numPr>
          <w:ilvl w:val="0"/>
          <w:numId w:val="1"/>
        </w:num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DF62BB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Czy przewidziano szczegółowy projekt naprawy zarysowań i degradacji betonu (schody zewnętrzne segmentów A i B), o których mowa w opisie? Jeśli tak – prosimy o udostępnienie technologii napraw.</w:t>
      </w:r>
    </w:p>
    <w:p w14:paraId="58D46A2D" w14:textId="77777777" w:rsidR="00B57A81" w:rsidRPr="00DF62BB" w:rsidRDefault="00B57A81" w:rsidP="00B57A81">
      <w:pPr>
        <w:pStyle w:val="Akapitzlist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5E4D7F06" w14:textId="77777777" w:rsidR="006929B0" w:rsidRPr="00DF62BB" w:rsidRDefault="006929B0" w:rsidP="006929B0">
      <w:pPr>
        <w:pStyle w:val="Akapitzlist"/>
        <w:spacing w:after="0" w:line="300" w:lineRule="atLeast"/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</w:pPr>
      <w:r w:rsidRPr="00DF62BB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  <w:t>Odpowiedź Zamawiającego:</w:t>
      </w:r>
    </w:p>
    <w:p w14:paraId="50E6C5E4" w14:textId="77777777" w:rsidR="006929B0" w:rsidRPr="00DF62BB" w:rsidRDefault="006929B0" w:rsidP="006929B0">
      <w:pPr>
        <w:pStyle w:val="Akapitzlist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66E47084" w14:textId="17B58603" w:rsidR="00584146" w:rsidRPr="00584146" w:rsidRDefault="00584146" w:rsidP="00584146">
      <w:pPr>
        <w:pStyle w:val="Akapitzlist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DF62BB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Nie, nie przewidziano szczegółowego projektu naprawy zarysowań i degradacji betonu (schody zewnętrzne segmentów A i B), o których mowa w opisie. Proszę przyjąć technologie napraw firmy MAPEI (lub równoważną) </w:t>
      </w:r>
      <w:r w:rsidRPr="00A307F7">
        <w:rPr>
          <w:rFonts w:ascii="Segoe UI" w:eastAsia="Times New Roman" w:hAnsi="Segoe UI" w:cs="Segoe UI"/>
          <w:b/>
          <w:bCs/>
          <w:i/>
          <w:iCs/>
          <w:kern w:val="0"/>
          <w:sz w:val="21"/>
          <w:szCs w:val="21"/>
          <w:lang w:eastAsia="pl-PL"/>
          <w14:ligatures w14:val="none"/>
        </w:rPr>
        <w:t>wg załączonego przedmiaru robót –- Przedmiar robót ROBOTY BUDOWLANE– Przebudowa budynku Pawilonu Socjalnego – etap I termomodernizacja, przy al. Jana Pawła II 78 w Krakowie – rewizja nr 1</w:t>
      </w:r>
    </w:p>
    <w:p w14:paraId="3B383142" w14:textId="64BD6220" w:rsidR="00584146" w:rsidRDefault="00584146" w:rsidP="006929B0">
      <w:pPr>
        <w:pStyle w:val="Akapitzlist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026AD743" w14:textId="262F0FBF" w:rsidR="00584146" w:rsidRPr="00FB04D8" w:rsidRDefault="00584146" w:rsidP="006929B0">
      <w:pPr>
        <w:pStyle w:val="Akapitzlist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33B2AFA8" w14:textId="77777777" w:rsidR="00FB04D8" w:rsidRPr="0039713A" w:rsidRDefault="00FB04D8" w:rsidP="00FB04D8">
      <w:pPr>
        <w:pStyle w:val="Akapitzlist"/>
        <w:numPr>
          <w:ilvl w:val="0"/>
          <w:numId w:val="1"/>
        </w:num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39713A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Czy Zamawiający przewiduje dostarczenie projektu wykonawczego dachu zielonego na łączniku – warstwy, profile, drenaż, roślinność? Opis odnosi się do mat drenażowych, ale brak szczegółów projektowych.</w:t>
      </w:r>
    </w:p>
    <w:p w14:paraId="021EA5DA" w14:textId="77777777" w:rsidR="00B57A81" w:rsidRPr="006929B0" w:rsidRDefault="00B57A81" w:rsidP="00B57A81">
      <w:pPr>
        <w:pStyle w:val="Akapitzlist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highlight w:val="yellow"/>
          <w:lang w:eastAsia="pl-PL"/>
          <w14:ligatures w14:val="none"/>
        </w:rPr>
      </w:pPr>
    </w:p>
    <w:p w14:paraId="7EFFDFC1" w14:textId="77777777" w:rsidR="006929B0" w:rsidRDefault="006929B0" w:rsidP="006929B0">
      <w:pPr>
        <w:pStyle w:val="Akapitzlist"/>
        <w:spacing w:after="0" w:line="300" w:lineRule="atLeast"/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</w:pPr>
      <w:r w:rsidRPr="006929B0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  <w:t>Odpowiedź Zamawiającego:</w:t>
      </w:r>
    </w:p>
    <w:p w14:paraId="370AA53B" w14:textId="77777777" w:rsidR="006929B0" w:rsidRPr="006929B0" w:rsidRDefault="006929B0" w:rsidP="006929B0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69CBB4D8" w14:textId="70CFC4E8" w:rsidR="0039713A" w:rsidRPr="0039713A" w:rsidRDefault="0039713A" w:rsidP="0039713A">
      <w:pPr>
        <w:pStyle w:val="Akapitzlist"/>
        <w:spacing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39713A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Warstwy dachu zielonego na łączniku</w:t>
      </w:r>
      <w: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 posiadają oznaczenie: </w:t>
      </w:r>
      <w:r w:rsidRPr="0039713A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 D04. Warstwy zostały opisane na rysunku A1-001.</w:t>
      </w:r>
    </w:p>
    <w:p w14:paraId="46E5B555" w14:textId="77777777" w:rsidR="0039713A" w:rsidRPr="0039713A" w:rsidRDefault="0039713A" w:rsidP="0039713A">
      <w:pPr>
        <w:pStyle w:val="Akapitzlist"/>
        <w:spacing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756A692C" w14:textId="70288ECB" w:rsidR="0039713A" w:rsidRPr="0039713A" w:rsidRDefault="0039713A" w:rsidP="0039713A">
      <w:pPr>
        <w:pStyle w:val="Akapitzlist"/>
        <w:spacing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39713A">
        <w:rPr>
          <w:rFonts w:ascii="Segoe UI" w:eastAsia="Times New Roman" w:hAnsi="Segoe UI" w:cs="Segoe UI"/>
          <w:noProof/>
          <w:kern w:val="0"/>
          <w:sz w:val="21"/>
          <w:szCs w:val="21"/>
          <w:lang w:eastAsia="pl-PL"/>
          <w14:ligatures w14:val="none"/>
        </w:rPr>
        <w:lastRenderedPageBreak/>
        <w:drawing>
          <wp:inline distT="0" distB="0" distL="0" distR="0" wp14:anchorId="482C6280" wp14:editId="38CB73DC">
            <wp:extent cx="4838700" cy="5353050"/>
            <wp:effectExtent l="0" t="0" r="0" b="0"/>
            <wp:docPr id="16736455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535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1C163" w14:textId="77777777" w:rsidR="0039713A" w:rsidRPr="0039713A" w:rsidRDefault="0039713A" w:rsidP="0039713A">
      <w:pPr>
        <w:pStyle w:val="Akapitzlist"/>
        <w:spacing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39713A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Roślinność </w:t>
      </w:r>
      <w:r w:rsidRPr="0039713A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– przewiduje się roślinność trawiastą – analogiczną do trawników przylegających do dachu łącznika.</w:t>
      </w:r>
    </w:p>
    <w:p w14:paraId="7174A4F0" w14:textId="77777777" w:rsidR="0039713A" w:rsidRPr="0039713A" w:rsidRDefault="0039713A" w:rsidP="0039713A">
      <w:pPr>
        <w:pStyle w:val="Akapitzlist"/>
        <w:spacing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39713A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Substrat intensywny:</w:t>
      </w:r>
    </w:p>
    <w:p w14:paraId="22E89150" w14:textId="77777777" w:rsidR="0039713A" w:rsidRPr="0039713A" w:rsidRDefault="0039713A" w:rsidP="0039713A">
      <w:pPr>
        <w:pStyle w:val="Akapitzlist"/>
        <w:spacing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39713A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Obszary zastosowania</w:t>
      </w:r>
    </w:p>
    <w:p w14:paraId="4F1B62EF" w14:textId="77777777" w:rsidR="0039713A" w:rsidRPr="0039713A" w:rsidRDefault="0039713A" w:rsidP="0039713A">
      <w:pPr>
        <w:pStyle w:val="Akapitzlist"/>
        <w:spacing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39713A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-Warstwa nośna pod roślinność dla intensywnych dachów zielonych w konstrukcji wielowarstwowej do układania darni rolowanej i do obsiewania trawników</w:t>
      </w:r>
    </w:p>
    <w:p w14:paraId="68AF3F7E" w14:textId="77777777" w:rsidR="0039713A" w:rsidRPr="0039713A" w:rsidRDefault="0039713A" w:rsidP="0039713A">
      <w:pPr>
        <w:pStyle w:val="Akapitzlist"/>
        <w:spacing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39713A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-W przypadku wysiewu zaleca się zastosowanie ok. 20 litrów/m² piasku, mieszanki piasku i drobnego kompostu lub piaszczystego podłoża na substrat darniowy</w:t>
      </w:r>
    </w:p>
    <w:p w14:paraId="2623A85B" w14:textId="77777777" w:rsidR="0039713A" w:rsidRPr="0039713A" w:rsidRDefault="0039713A" w:rsidP="0039713A">
      <w:pPr>
        <w:pStyle w:val="Akapitzlist"/>
        <w:spacing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39713A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Materiał:</w:t>
      </w:r>
    </w:p>
    <w:p w14:paraId="40FE6DE5" w14:textId="77777777" w:rsidR="0039713A" w:rsidRPr="0039713A" w:rsidRDefault="0039713A" w:rsidP="0039713A">
      <w:pPr>
        <w:pStyle w:val="Akapitzlist"/>
        <w:spacing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39713A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- Główne składniki: Łupek ekspandowany, glina ekspandowana, lawa, pumeks, wióry ceglane i kompost z odpadów zielonych</w:t>
      </w:r>
    </w:p>
    <w:p w14:paraId="7BCAC4ED" w14:textId="77777777" w:rsidR="0039713A" w:rsidRPr="0039713A" w:rsidRDefault="0039713A" w:rsidP="0039713A">
      <w:pPr>
        <w:pStyle w:val="Akapitzlist"/>
        <w:spacing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2CF1B707" w14:textId="77777777" w:rsidR="0039713A" w:rsidRPr="0039713A" w:rsidRDefault="0039713A" w:rsidP="0039713A">
      <w:pPr>
        <w:pStyle w:val="Akapitzlist"/>
        <w:spacing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39713A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Geowłóknina filtracyjna – opisana w punkcie </w:t>
      </w:r>
      <w:r w:rsidRPr="0039713A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1.3.3.5. Geowłóknina filtracyjna</w:t>
      </w:r>
    </w:p>
    <w:p w14:paraId="500755FE" w14:textId="77777777" w:rsidR="0039713A" w:rsidRPr="0039713A" w:rsidRDefault="0039713A" w:rsidP="0039713A">
      <w:pPr>
        <w:pStyle w:val="Akapitzlist"/>
        <w:spacing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39713A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Mata drenażowa – opisana w punkcie </w:t>
      </w:r>
      <w:r w:rsidRPr="0039713A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1.3.3.6. Mata drenażowa</w:t>
      </w:r>
    </w:p>
    <w:p w14:paraId="447AD1EE" w14:textId="77777777" w:rsidR="0039713A" w:rsidRPr="0039713A" w:rsidRDefault="0039713A" w:rsidP="0039713A">
      <w:pPr>
        <w:pStyle w:val="Akapitzlist"/>
        <w:spacing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39713A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Geowłóknina ochronna – opisana w punkcie </w:t>
      </w:r>
      <w:r w:rsidRPr="0039713A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1.3.3.4. Geowłóknina</w:t>
      </w:r>
    </w:p>
    <w:p w14:paraId="36D47D70" w14:textId="77777777" w:rsidR="0039713A" w:rsidRPr="0039713A" w:rsidRDefault="0039713A" w:rsidP="0039713A">
      <w:pPr>
        <w:pStyle w:val="Akapitzlist"/>
        <w:spacing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39713A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Hydroizolacja – opisana w punkcie </w:t>
      </w:r>
      <w:r w:rsidRPr="0039713A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1.3.2.2.2</w:t>
      </w:r>
    </w:p>
    <w:p w14:paraId="10DD13B2" w14:textId="77777777" w:rsidR="0039713A" w:rsidRPr="0039713A" w:rsidRDefault="0039713A" w:rsidP="0039713A">
      <w:pPr>
        <w:pStyle w:val="Akapitzlist"/>
        <w:spacing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39713A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Termoizolacja XPS – opisana w punkcie </w:t>
      </w:r>
      <w:r w:rsidRPr="0039713A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1.3.4.4.1.</w:t>
      </w:r>
    </w:p>
    <w:p w14:paraId="0C495D9F" w14:textId="77777777" w:rsidR="0039713A" w:rsidRPr="0039713A" w:rsidRDefault="0039713A" w:rsidP="0039713A">
      <w:pPr>
        <w:pStyle w:val="Akapitzlist"/>
        <w:spacing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proofErr w:type="spellStart"/>
      <w:r w:rsidRPr="0039713A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Parozizolacja</w:t>
      </w:r>
      <w:proofErr w:type="spellEnd"/>
      <w:r w:rsidRPr="0039713A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 - opisana w punkcie </w:t>
      </w:r>
      <w:r w:rsidRPr="0039713A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1.3.3.1. Folia PE</w:t>
      </w:r>
    </w:p>
    <w:p w14:paraId="75995AF3" w14:textId="6DC1E513" w:rsidR="0039713A" w:rsidRPr="0039713A" w:rsidRDefault="0039713A" w:rsidP="0039713A">
      <w:pPr>
        <w:pStyle w:val="Akapitzlist"/>
        <w:spacing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17431357" w14:textId="14D4132D" w:rsidR="0039713A" w:rsidRPr="0039713A" w:rsidRDefault="0039713A" w:rsidP="0039713A">
      <w:pPr>
        <w:pStyle w:val="Akapitzlist"/>
        <w:spacing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39713A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Uwaga: </w:t>
      </w:r>
      <w:r w:rsidR="008B4A50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W przypadku zgłoszenia przez Wykonawcę zamiaru wykonania stropodachu zielonego w innym systemie, musi być on zaakceptowany przez projektanta a </w:t>
      </w:r>
      <w:r w:rsidRPr="0039713A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ostateczny układ warstw należy wykonać zgodnie z wytycznymi dostawcy kompletnego systemu</w:t>
      </w:r>
      <w:r w:rsidR="008B4A50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.</w:t>
      </w:r>
    </w:p>
    <w:p w14:paraId="560FCBCF" w14:textId="77777777" w:rsidR="006929B0" w:rsidRPr="00FB04D8" w:rsidRDefault="006929B0" w:rsidP="006929B0">
      <w:pPr>
        <w:pStyle w:val="Akapitzlist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69099992" w14:textId="77777777" w:rsidR="00FB04D8" w:rsidRDefault="00FB04D8" w:rsidP="00FB04D8">
      <w:pPr>
        <w:pStyle w:val="Akapitzlist"/>
        <w:numPr>
          <w:ilvl w:val="0"/>
          <w:numId w:val="1"/>
        </w:num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FB04D8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lastRenderedPageBreak/>
        <w:t>Czy obiekt podczas robót jest czynny i czy obowiązują ograniczenia dotyczące hałasu lub pracy ciężkiego sprzętu?</w:t>
      </w:r>
    </w:p>
    <w:p w14:paraId="1D423678" w14:textId="77777777" w:rsidR="00B57A81" w:rsidRDefault="00B57A81" w:rsidP="00B57A81">
      <w:pPr>
        <w:pStyle w:val="Akapitzlist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481E219A" w14:textId="77777777" w:rsidR="00E94EDC" w:rsidRPr="00E94EDC" w:rsidRDefault="00E94EDC" w:rsidP="00E94EDC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E94EDC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  <w:t>Odpowiedź Zamawiającego:</w:t>
      </w:r>
    </w:p>
    <w:p w14:paraId="46FBFBDE" w14:textId="77777777" w:rsidR="00E94EDC" w:rsidRPr="00E94EDC" w:rsidRDefault="00E94EDC" w:rsidP="00E94EDC">
      <w:pPr>
        <w:pStyle w:val="Akapitzlist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  <w:r w:rsidRPr="00E94ED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Wytyczne dotyczące ograniczeń organizacyjnych podane są w zał. Nr 1 do projektu umowy pn. </w:t>
      </w:r>
      <w:r w:rsidRPr="00E94EDC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Harmonogram przekazania terenu budowy.</w:t>
      </w:r>
    </w:p>
    <w:p w14:paraId="4BFA5534" w14:textId="77777777" w:rsidR="00E94EDC" w:rsidRPr="00E94EDC" w:rsidRDefault="00E94EDC" w:rsidP="00E94EDC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E94ED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Ponadto, Zamawiający wskazał w;</w:t>
      </w:r>
    </w:p>
    <w:p w14:paraId="5DA398C3" w14:textId="77777777" w:rsidR="00E94EDC" w:rsidRPr="00E94EDC" w:rsidRDefault="00E94EDC" w:rsidP="00E94EDC">
      <w:pPr>
        <w:pStyle w:val="Akapitzlist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  <w:r w:rsidRPr="00E94ED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- projekcie umowy w </w:t>
      </w:r>
      <w:r w:rsidRPr="00E94EDC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§ 9 OBOWIĄZKI WYKONAWCY ZWIĄZANE Z TERENEM BUDOWY</w:t>
      </w:r>
    </w:p>
    <w:p w14:paraId="682847C1" w14:textId="3E771AE4" w:rsidR="00E94EDC" w:rsidRPr="00E94EDC" w:rsidRDefault="00E94EDC" w:rsidP="00E94EDC">
      <w:pPr>
        <w:pStyle w:val="Akapitzlist"/>
        <w:spacing w:after="0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  <w:r w:rsidRPr="00E94EDC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 xml:space="preserve">- </w:t>
      </w:r>
      <w:r w:rsidRPr="00E94ED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Opisie przedmiotu zamówienia cz. </w:t>
      </w:r>
      <w:r w:rsidR="00DD2A81" w:rsidRPr="00E94ED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Dotycząca</w:t>
      </w:r>
      <w:r w:rsidRPr="00E94ED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; ROBOTY  ELEKTRYCZNE</w:t>
      </w:r>
      <w:r w:rsidR="00DD2A81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 pkt. 2</w:t>
      </w:r>
      <w:r w:rsidRPr="00E94EDC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:</w:t>
      </w:r>
    </w:p>
    <w:p w14:paraId="6C55ABED" w14:textId="77777777" w:rsidR="00E94EDC" w:rsidRPr="00E94EDC" w:rsidRDefault="00E94EDC" w:rsidP="00DD2A81">
      <w:pPr>
        <w:pStyle w:val="Akapitzlist"/>
        <w:spacing w:after="0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  <w:r w:rsidRPr="00E94EDC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 xml:space="preserve">Modernizacja głównej rozdzielni NN  wraz z przyległymi pomieszczeniami stacji </w:t>
      </w:r>
      <w:proofErr w:type="spellStart"/>
      <w:r w:rsidRPr="00E94EDC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trafo</w:t>
      </w:r>
      <w:proofErr w:type="spellEnd"/>
      <w:r w:rsidRPr="00E94EDC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 xml:space="preserve"> ST-1</w:t>
      </w:r>
    </w:p>
    <w:p w14:paraId="2DB183C2" w14:textId="77777777" w:rsidR="00E94EDC" w:rsidRPr="00E94EDC" w:rsidRDefault="00E94EDC" w:rsidP="00E94EDC">
      <w:pPr>
        <w:pStyle w:val="Akapitzlist"/>
        <w:numPr>
          <w:ilvl w:val="0"/>
          <w:numId w:val="3"/>
        </w:numPr>
        <w:spacing w:after="0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  <w:r w:rsidRPr="00E94EDC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Tymczasowe zasilanie na okres modernizacji stacji.</w:t>
      </w:r>
    </w:p>
    <w:p w14:paraId="0E18693E" w14:textId="77777777" w:rsidR="00E94EDC" w:rsidRPr="00E94EDC" w:rsidRDefault="00E94EDC" w:rsidP="00E94EDC">
      <w:pPr>
        <w:pStyle w:val="Akapitzlist"/>
        <w:numPr>
          <w:ilvl w:val="0"/>
          <w:numId w:val="3"/>
        </w:numPr>
        <w:spacing w:after="0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  <w:r w:rsidRPr="00E94EDC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Przełączenie zasilania tymczasowego na zasilanie docelowe.</w:t>
      </w:r>
    </w:p>
    <w:p w14:paraId="7540E225" w14:textId="77777777" w:rsidR="00E94EDC" w:rsidRPr="00FB04D8" w:rsidRDefault="00E94EDC" w:rsidP="00E94EDC">
      <w:pPr>
        <w:pStyle w:val="Akapitzlist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76DB10A0" w14:textId="0B6891BA" w:rsidR="0039713A" w:rsidRPr="00DF62BB" w:rsidRDefault="00FB04D8" w:rsidP="0039713A">
      <w:pPr>
        <w:pStyle w:val="Akapitzlist"/>
        <w:numPr>
          <w:ilvl w:val="0"/>
          <w:numId w:val="1"/>
        </w:num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DF62BB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W opisie zaznaczono, że przy demontażu stropów/połaci ściany zewnętrzne mogą wymagać montażowego podparcia. Czy istnieją wytyczne projektanta konstrukcji dla rodzaju i schematów podpór tymczasowych?</w:t>
      </w:r>
    </w:p>
    <w:p w14:paraId="2A59A292" w14:textId="77777777" w:rsidR="00B57A81" w:rsidRPr="00DF62BB" w:rsidRDefault="00B57A81" w:rsidP="00B57A81">
      <w:pPr>
        <w:pStyle w:val="Akapitzlist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37B82B90" w14:textId="77777777" w:rsidR="006929B0" w:rsidRPr="00DF62BB" w:rsidRDefault="006929B0" w:rsidP="006929B0">
      <w:pPr>
        <w:pStyle w:val="Akapitzlist"/>
        <w:spacing w:after="0" w:line="300" w:lineRule="atLeast"/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</w:pPr>
      <w:r w:rsidRPr="00DF62BB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  <w:t>Odpowiedź Zamawiającego:</w:t>
      </w:r>
    </w:p>
    <w:p w14:paraId="58BBBBE3" w14:textId="28D0BF16" w:rsidR="0039713A" w:rsidRPr="0039713A" w:rsidRDefault="0039713A" w:rsidP="006929B0">
      <w:pPr>
        <w:pStyle w:val="Akapitzlist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DF62BB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W zakresie objętym I etapem prac nie przewiduje się demontażu stropów, które mogą wymagać montażowego podparcia ścian zewnętrznych.</w:t>
      </w:r>
    </w:p>
    <w:p w14:paraId="7AE9C6EB" w14:textId="77777777" w:rsidR="006929B0" w:rsidRPr="00FB04D8" w:rsidRDefault="006929B0" w:rsidP="006929B0">
      <w:pPr>
        <w:pStyle w:val="Akapitzlist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543F5866" w14:textId="77777777" w:rsidR="00FB04D8" w:rsidRDefault="00FB04D8" w:rsidP="00FB04D8">
      <w:pPr>
        <w:pStyle w:val="Akapitzlist"/>
        <w:numPr>
          <w:ilvl w:val="0"/>
          <w:numId w:val="1"/>
        </w:num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FB04D8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Prosimy o wymagania dot. zabezpieczenia ciągów pieszych, tymczasowych ogrodzeń i organizacji ruchu w sąsiedztwie akademików i obiektów dydaktycznych.</w:t>
      </w:r>
    </w:p>
    <w:p w14:paraId="689356B8" w14:textId="77777777" w:rsidR="00B57A81" w:rsidRDefault="00B57A81" w:rsidP="00B57A81">
      <w:pPr>
        <w:pStyle w:val="Akapitzlist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7AC1FCF1" w14:textId="77777777" w:rsidR="00D2400F" w:rsidRPr="00D2400F" w:rsidRDefault="00D2400F" w:rsidP="00D2400F">
      <w:pPr>
        <w:pStyle w:val="Akapitzlist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D2400F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  <w:t>Odpowiedź Zamawiającego:</w:t>
      </w:r>
    </w:p>
    <w:p w14:paraId="7F11B36A" w14:textId="77777777" w:rsidR="00D2400F" w:rsidRPr="00D2400F" w:rsidRDefault="00D2400F" w:rsidP="00D2400F">
      <w:pPr>
        <w:pStyle w:val="Akapitzlist"/>
        <w:spacing w:after="0" w:line="300" w:lineRule="atLeast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  <w:r w:rsidRPr="00D2400F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Wytyczne dotyczące ograniczeń organizacyjnych podane są w zał. Nr 1 do projektu umowy pn. </w:t>
      </w:r>
      <w:r w:rsidRPr="00D2400F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Harmonogram przekazania terenu budowy.</w:t>
      </w:r>
    </w:p>
    <w:p w14:paraId="651CF21A" w14:textId="77777777" w:rsidR="00D2400F" w:rsidRPr="00D2400F" w:rsidRDefault="00D2400F" w:rsidP="00D2400F">
      <w:pPr>
        <w:pStyle w:val="Akapitzlist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D2400F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Ponadto, Zamawiający wskazał w;</w:t>
      </w:r>
    </w:p>
    <w:p w14:paraId="2280AE62" w14:textId="77777777" w:rsidR="00D2400F" w:rsidRPr="00D2400F" w:rsidRDefault="00D2400F" w:rsidP="00D2400F">
      <w:pPr>
        <w:pStyle w:val="Akapitzlist"/>
        <w:spacing w:after="0" w:line="300" w:lineRule="atLeast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  <w:r w:rsidRPr="00D2400F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- projekcie umowy w </w:t>
      </w:r>
      <w:r w:rsidRPr="00D2400F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§ 9 OBOWIĄZKI WYKONAWCY ZWIĄZANE Z TERENEM BUDOWY</w:t>
      </w:r>
    </w:p>
    <w:p w14:paraId="59D265D0" w14:textId="77777777" w:rsidR="00D2400F" w:rsidRPr="00FB04D8" w:rsidRDefault="00D2400F" w:rsidP="00D2400F">
      <w:pPr>
        <w:pStyle w:val="Akapitzlist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1D2F3426" w14:textId="77777777" w:rsidR="00A304BF" w:rsidRDefault="00A304BF" w:rsidP="00A304BF">
      <w:pPr>
        <w:pStyle w:val="Akapitzlist"/>
        <w:numPr>
          <w:ilvl w:val="0"/>
          <w:numId w:val="1"/>
        </w:num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A304BF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Prosimy o jednoznaczne wskazanie, które odcinki mają być usunięte, a które pozostawione jako umartwione (zamulone). W dokumencie nie wskazano listy konkretnych rurociągów – prosimy o rysunek z zakresem. </w:t>
      </w:r>
    </w:p>
    <w:p w14:paraId="5DA2A27C" w14:textId="77777777" w:rsidR="00B57A81" w:rsidRDefault="00B57A81" w:rsidP="00B57A81">
      <w:pPr>
        <w:pStyle w:val="Akapitzlist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046B5665" w14:textId="62A7E817" w:rsidR="006929B0" w:rsidRDefault="006929B0" w:rsidP="006929B0">
      <w:pPr>
        <w:pStyle w:val="Akapitzlist"/>
        <w:spacing w:after="0" w:line="300" w:lineRule="atLeast"/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</w:pPr>
      <w:r w:rsidRPr="006929B0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  <w:t>Odpowiedź Zamawiającego:</w:t>
      </w:r>
    </w:p>
    <w:p w14:paraId="7756B6E1" w14:textId="77777777" w:rsidR="006929B0" w:rsidRPr="00F64724" w:rsidRDefault="006929B0" w:rsidP="006929B0">
      <w:pPr>
        <w:pStyle w:val="Akapitzlist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7EDD4B6E" w14:textId="77777777" w:rsidR="006C5DAF" w:rsidRPr="006C5DAF" w:rsidRDefault="006C5DAF" w:rsidP="006C5DAF">
      <w:pPr>
        <w:pStyle w:val="Akapitzlist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6C5DAF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Zamawiający zdecydował o likwidacji wszystkich wyjść KD z budynku zgodnie z PZT i kanalizacji pod nowo projektowanymi schodami w narożniku południowo zachodnim budynku . </w:t>
      </w:r>
    </w:p>
    <w:p w14:paraId="0AA3C25C" w14:textId="77777777" w:rsidR="006C5DAF" w:rsidRPr="006C5DAF" w:rsidRDefault="006C5DAF" w:rsidP="006C5DAF">
      <w:pPr>
        <w:pStyle w:val="Akapitzlist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6C5DAF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Do celów wyceny proszę przyjąć;</w:t>
      </w:r>
    </w:p>
    <w:p w14:paraId="4763FF97" w14:textId="77777777" w:rsidR="006C5DAF" w:rsidRPr="006C5DAF" w:rsidRDefault="006C5DAF" w:rsidP="006C5DAF">
      <w:pPr>
        <w:pStyle w:val="Akapitzlist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6C5DAF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- usunięcie studni z kręgów betonowych fi 1000 – 3 szt.</w:t>
      </w:r>
    </w:p>
    <w:p w14:paraId="62511839" w14:textId="77777777" w:rsidR="006C5DAF" w:rsidRPr="006C5DAF" w:rsidRDefault="006C5DAF" w:rsidP="006C5DAF">
      <w:pPr>
        <w:pStyle w:val="Akapitzlist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6C5DAF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- usunięcie studzienek ściekowych ulicznych fi 500 – 4szt.</w:t>
      </w:r>
    </w:p>
    <w:p w14:paraId="5C1B30C6" w14:textId="77777777" w:rsidR="006C5DAF" w:rsidRPr="006C5DAF" w:rsidRDefault="006C5DAF" w:rsidP="006C5DAF">
      <w:pPr>
        <w:pStyle w:val="Akapitzlist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6C5DAF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- usunięcie rura fi 200 - 118,6 </w:t>
      </w:r>
      <w:proofErr w:type="spellStart"/>
      <w:r w:rsidRPr="006C5DAF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mb</w:t>
      </w:r>
      <w:proofErr w:type="spellEnd"/>
    </w:p>
    <w:p w14:paraId="6AA6DD3A" w14:textId="62E2C114" w:rsidR="006929B0" w:rsidRDefault="006C5DAF" w:rsidP="006C5DAF">
      <w:pPr>
        <w:pStyle w:val="Akapitzlist"/>
        <w:spacing w:after="0" w:line="300" w:lineRule="atLeast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  <w:r w:rsidRPr="00E02F5C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Zamawiający dołącza do postepowania: Przedmiar robót ROBOTY ZEWNĘRZNE – Przebudowa budynku Pawilonu Socjalnego – etap I termomodernizacja, przy al. Jana Pawła II 78 w Krakowie – rewizja nr 1</w:t>
      </w:r>
    </w:p>
    <w:p w14:paraId="25DFABB6" w14:textId="77777777" w:rsidR="00E02F5C" w:rsidRPr="00E02F5C" w:rsidRDefault="00E02F5C" w:rsidP="006C5DAF">
      <w:pPr>
        <w:pStyle w:val="Akapitzlist"/>
        <w:spacing w:after="0" w:line="300" w:lineRule="atLeast"/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</w:pPr>
    </w:p>
    <w:p w14:paraId="36F04948" w14:textId="77777777" w:rsidR="00A304BF" w:rsidRDefault="00A304BF" w:rsidP="00A304BF">
      <w:pPr>
        <w:pStyle w:val="Akapitzlist"/>
        <w:numPr>
          <w:ilvl w:val="0"/>
          <w:numId w:val="1"/>
        </w:num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A304BF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lastRenderedPageBreak/>
        <w:t xml:space="preserve">Jaką technologię „zamulania” przewiduje Zamawiający (piasek, mieszanka płynna, zaprawa cementowa)? </w:t>
      </w:r>
    </w:p>
    <w:p w14:paraId="193908A3" w14:textId="77777777" w:rsidR="00B57A81" w:rsidRPr="00A304BF" w:rsidRDefault="00B57A81" w:rsidP="00B57A81">
      <w:pPr>
        <w:pStyle w:val="Akapitzlist"/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2089456D" w14:textId="77777777" w:rsidR="006929B0" w:rsidRPr="006929B0" w:rsidRDefault="006929B0" w:rsidP="006929B0">
      <w:pPr>
        <w:pStyle w:val="Akapitzlist"/>
        <w:spacing w:after="0" w:line="300" w:lineRule="atLeast"/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</w:pPr>
      <w:r w:rsidRPr="006929B0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  <w:t>Odpowiedź Zamawiającego:</w:t>
      </w:r>
    </w:p>
    <w:p w14:paraId="3B3820D4" w14:textId="331CC01C" w:rsidR="00C8157F" w:rsidRDefault="006C5DAF" w:rsidP="006C5DAF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6C5DAF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Zgodnie z odp. na pytanie nr 11</w:t>
      </w:r>
    </w:p>
    <w:p w14:paraId="1A160AA8" w14:textId="77777777" w:rsidR="004A519D" w:rsidRDefault="004A519D" w:rsidP="006C5DAF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25CCF55A" w14:textId="186C6C80" w:rsidR="004A519D" w:rsidRPr="007726A8" w:rsidRDefault="004A519D" w:rsidP="004A519D">
      <w:pPr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</w:pPr>
      <w:r w:rsidRPr="007726A8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  <w:t xml:space="preserve">ROZSZERZENIE ZAMÓWIENIA O ROBOTY ELEKTRYCZNE UZUPEŁNIAJĄCE </w:t>
      </w:r>
    </w:p>
    <w:p w14:paraId="753E7078" w14:textId="177F45D2" w:rsidR="004A519D" w:rsidRDefault="004A519D" w:rsidP="004A519D">
      <w:pPr>
        <w:pStyle w:val="Akapitzlist"/>
        <w:jc w:val="both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4A519D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Zamawiający zdecydował o konieczności wykonania zasilania dźwigu i w związku z tym dołącza do postepowania: Przedmiar robót ROBOTY ELEKTRYCZNE – Przebudowa budynku Pawilonu Socjalnego – etap I termomodernizacja, przy al. Jana Pawła II 78 w Krakowie – rewizja nr 1</w:t>
      </w:r>
      <w:r w:rsidR="008B4A50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 oraz nadzór autorski </w:t>
      </w:r>
    </w:p>
    <w:p w14:paraId="6FAB3F77" w14:textId="049E8A50" w:rsidR="003C156E" w:rsidRDefault="003C156E" w:rsidP="003C156E">
      <w:pPr>
        <w:jc w:val="both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Załączniki;</w:t>
      </w:r>
    </w:p>
    <w:p w14:paraId="0DCF0C82" w14:textId="77777777" w:rsidR="003C156E" w:rsidRPr="003C156E" w:rsidRDefault="003C156E" w:rsidP="003C156E">
      <w:pP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- </w:t>
      </w:r>
      <w:r w:rsidRPr="004A519D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Przedmiar robót ROBOTY ELEKTRYCZNE – Przebudowa budynku Pawilonu Socjalnego – etap I termomodernizacja, przy al. Jana Pawła II 78 w Krakowie – rewizja nr 1</w:t>
      </w:r>
    </w:p>
    <w:p w14:paraId="5621FC3B" w14:textId="77777777" w:rsidR="003C156E" w:rsidRPr="003C156E" w:rsidRDefault="003C156E" w:rsidP="003C156E">
      <w:pPr>
        <w:jc w:val="both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3C156E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- Przedmiar robót ROBOTY ZEWNĘRZNE – Przebudowa budynku Pawilonu Socjalnego – etap I termomodernizacja, przy al. Jana Pawła II 78 w Krakowie – rewizja nr 1</w:t>
      </w:r>
    </w:p>
    <w:p w14:paraId="18CD7349" w14:textId="03DA9007" w:rsidR="008B4A50" w:rsidRPr="008B4A50" w:rsidRDefault="008B4A50" w:rsidP="008B4A50">
      <w:pPr>
        <w:jc w:val="both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8B4A50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- Przedmiar robót ROBOTY </w:t>
      </w:r>
      <w: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BUDOWLANE</w:t>
      </w:r>
      <w:r w:rsidRPr="008B4A50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 – Przebudowa budynku Pawilonu Socjalnego – etap I termomodernizacja, przy al. Jana Pawła II 78 w Krakowie – rewizja nr 1</w:t>
      </w:r>
    </w:p>
    <w:p w14:paraId="48881FDA" w14:textId="70D63F4B" w:rsidR="003C156E" w:rsidRPr="003C156E" w:rsidRDefault="003C156E" w:rsidP="003C156E">
      <w:pPr>
        <w:jc w:val="both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40845F12" w14:textId="5B1F8DC6" w:rsidR="003C156E" w:rsidRPr="003C156E" w:rsidRDefault="003C156E" w:rsidP="003C156E">
      <w:pPr>
        <w:jc w:val="both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7F57A490" w14:textId="2CD21534" w:rsidR="00080AF4" w:rsidRPr="00080AF4" w:rsidRDefault="00080AF4" w:rsidP="00080AF4">
      <w:pPr>
        <w:pStyle w:val="Akapitzlist"/>
        <w:jc w:val="right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  <w:r w:rsidRPr="00080AF4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Zamawiający</w:t>
      </w:r>
    </w:p>
    <w:p w14:paraId="2643EDD7" w14:textId="77777777" w:rsidR="00080AF4" w:rsidRPr="00080AF4" w:rsidRDefault="00080AF4" w:rsidP="00080AF4">
      <w:pPr>
        <w:pStyle w:val="Akapitzlist"/>
        <w:jc w:val="right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</w:p>
    <w:p w14:paraId="1F0A24EA" w14:textId="605133FA" w:rsidR="004A519D" w:rsidRPr="00080AF4" w:rsidRDefault="00080AF4" w:rsidP="00080AF4">
      <w:pPr>
        <w:pStyle w:val="Akapitzlist"/>
        <w:jc w:val="right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  <w:r w:rsidRPr="00080AF4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Kanclerz</w:t>
      </w:r>
    </w:p>
    <w:p w14:paraId="4C7EE906" w14:textId="77777777" w:rsidR="00080AF4" w:rsidRPr="00080AF4" w:rsidRDefault="00080AF4" w:rsidP="00080AF4">
      <w:pPr>
        <w:pStyle w:val="Akapitzlist"/>
        <w:jc w:val="right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</w:p>
    <w:p w14:paraId="1033B9A4" w14:textId="751563E4" w:rsidR="00080AF4" w:rsidRPr="00080AF4" w:rsidRDefault="00080AF4" w:rsidP="00080AF4">
      <w:pPr>
        <w:pStyle w:val="Akapitzlist"/>
        <w:jc w:val="right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  <w:r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m</w:t>
      </w:r>
      <w:r w:rsidRPr="00080AF4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gr Paweł Potoczek</w:t>
      </w:r>
    </w:p>
    <w:sectPr w:rsidR="00080AF4" w:rsidRPr="00080AF4" w:rsidSect="00A307F7">
      <w:footerReference w:type="default" r:id="rId8"/>
      <w:pgSz w:w="11906" w:h="16838"/>
      <w:pgMar w:top="851" w:right="1417" w:bottom="56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7C7C2" w14:textId="77777777" w:rsidR="007217B8" w:rsidRDefault="007217B8" w:rsidP="006F7AF4">
      <w:pPr>
        <w:spacing w:after="0" w:line="240" w:lineRule="auto"/>
      </w:pPr>
      <w:r>
        <w:separator/>
      </w:r>
    </w:p>
  </w:endnote>
  <w:endnote w:type="continuationSeparator" w:id="0">
    <w:p w14:paraId="7EA4AA9B" w14:textId="77777777" w:rsidR="007217B8" w:rsidRDefault="007217B8" w:rsidP="006F7A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0026336"/>
      <w:docPartObj>
        <w:docPartGallery w:val="Page Numbers (Bottom of Page)"/>
        <w:docPartUnique/>
      </w:docPartObj>
    </w:sdtPr>
    <w:sdtEndPr/>
    <w:sdtContent>
      <w:p w14:paraId="1C1B82B4" w14:textId="252E5AB4" w:rsidR="006F7AF4" w:rsidRDefault="006F7AF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5854D8A" w14:textId="77777777" w:rsidR="006F7AF4" w:rsidRDefault="006F7A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AC9B3" w14:textId="77777777" w:rsidR="007217B8" w:rsidRDefault="007217B8" w:rsidP="006F7AF4">
      <w:pPr>
        <w:spacing w:after="0" w:line="240" w:lineRule="auto"/>
      </w:pPr>
      <w:r>
        <w:separator/>
      </w:r>
    </w:p>
  </w:footnote>
  <w:footnote w:type="continuationSeparator" w:id="0">
    <w:p w14:paraId="7E918BB9" w14:textId="77777777" w:rsidR="007217B8" w:rsidRDefault="007217B8" w:rsidP="006F7A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084389"/>
    <w:multiLevelType w:val="hybridMultilevel"/>
    <w:tmpl w:val="5136ED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3010A19"/>
    <w:multiLevelType w:val="hybridMultilevel"/>
    <w:tmpl w:val="0180C6A0"/>
    <w:lvl w:ilvl="0" w:tplc="ACB8C2A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218B9"/>
    <w:multiLevelType w:val="hybridMultilevel"/>
    <w:tmpl w:val="7FB02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441538">
    <w:abstractNumId w:val="2"/>
  </w:num>
  <w:num w:numId="2" w16cid:durableId="1251279756">
    <w:abstractNumId w:val="1"/>
  </w:num>
  <w:num w:numId="3" w16cid:durableId="1674138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DC8"/>
    <w:rsid w:val="000146CD"/>
    <w:rsid w:val="00024EB3"/>
    <w:rsid w:val="00035945"/>
    <w:rsid w:val="00080AF4"/>
    <w:rsid w:val="000D475E"/>
    <w:rsid w:val="000D6BDB"/>
    <w:rsid w:val="000E6628"/>
    <w:rsid w:val="001401D9"/>
    <w:rsid w:val="0014504C"/>
    <w:rsid w:val="00164435"/>
    <w:rsid w:val="00167148"/>
    <w:rsid w:val="00183F06"/>
    <w:rsid w:val="001F5F15"/>
    <w:rsid w:val="002044CE"/>
    <w:rsid w:val="002253B6"/>
    <w:rsid w:val="00245D30"/>
    <w:rsid w:val="002A0125"/>
    <w:rsid w:val="002C62A2"/>
    <w:rsid w:val="002D35F3"/>
    <w:rsid w:val="00396F79"/>
    <w:rsid w:val="0039713A"/>
    <w:rsid w:val="003A56CE"/>
    <w:rsid w:val="003B2FB9"/>
    <w:rsid w:val="003C156E"/>
    <w:rsid w:val="004A519D"/>
    <w:rsid w:val="00517DB6"/>
    <w:rsid w:val="00537D5D"/>
    <w:rsid w:val="00584146"/>
    <w:rsid w:val="005A1F9C"/>
    <w:rsid w:val="006929B0"/>
    <w:rsid w:val="006C5DAF"/>
    <w:rsid w:val="006E0AB2"/>
    <w:rsid w:val="006F7AF4"/>
    <w:rsid w:val="007217B8"/>
    <w:rsid w:val="007456DE"/>
    <w:rsid w:val="00761708"/>
    <w:rsid w:val="007701F2"/>
    <w:rsid w:val="007726A8"/>
    <w:rsid w:val="008B4A50"/>
    <w:rsid w:val="00980DC8"/>
    <w:rsid w:val="009C4AD6"/>
    <w:rsid w:val="00A304BF"/>
    <w:rsid w:val="00A307F7"/>
    <w:rsid w:val="00B12555"/>
    <w:rsid w:val="00B25A82"/>
    <w:rsid w:val="00B35D87"/>
    <w:rsid w:val="00B57A81"/>
    <w:rsid w:val="00B747E6"/>
    <w:rsid w:val="00BC2CA6"/>
    <w:rsid w:val="00C25225"/>
    <w:rsid w:val="00C57C66"/>
    <w:rsid w:val="00C7692B"/>
    <w:rsid w:val="00C77184"/>
    <w:rsid w:val="00C8157F"/>
    <w:rsid w:val="00CC34BD"/>
    <w:rsid w:val="00D2400F"/>
    <w:rsid w:val="00D26429"/>
    <w:rsid w:val="00D27535"/>
    <w:rsid w:val="00DD2A81"/>
    <w:rsid w:val="00DF62BB"/>
    <w:rsid w:val="00E02F5C"/>
    <w:rsid w:val="00E33AD2"/>
    <w:rsid w:val="00E94EDC"/>
    <w:rsid w:val="00F64724"/>
    <w:rsid w:val="00FB04D8"/>
    <w:rsid w:val="00FC1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90ACA9"/>
  <w15:chartTrackingRefBased/>
  <w15:docId w15:val="{2E54C2BF-F7C4-4802-963C-BFAC6CBBD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519D"/>
  </w:style>
  <w:style w:type="paragraph" w:styleId="Nagwek1">
    <w:name w:val="heading 1"/>
    <w:basedOn w:val="Normalny"/>
    <w:next w:val="Normalny"/>
    <w:link w:val="Nagwek1Znak"/>
    <w:uiPriority w:val="9"/>
    <w:qFormat/>
    <w:rsid w:val="00980D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80D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80D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80D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80D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80D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80D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80D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80D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80D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80D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80D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80DC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80DC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80DC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80DC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80DC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80DC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80D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80D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80D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80D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80D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80DC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80DC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80DC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80D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80DC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80DC8"/>
    <w:rPr>
      <w:b/>
      <w:bCs/>
      <w:smallCaps/>
      <w:color w:val="0F4761" w:themeColor="accent1" w:themeShade="BF"/>
      <w:spacing w:val="5"/>
    </w:rPr>
  </w:style>
  <w:style w:type="character" w:styleId="Pogrubienie">
    <w:name w:val="Strong"/>
    <w:basedOn w:val="Domylnaczcionkaakapitu"/>
    <w:uiPriority w:val="22"/>
    <w:qFormat/>
    <w:rsid w:val="00FB04D8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A304BF"/>
    <w:rPr>
      <w:strike w:val="0"/>
      <w:dstrike w:val="0"/>
      <w:color w:val="464FEB"/>
      <w:u w:val="none"/>
      <w:effect w:val="none"/>
    </w:rPr>
  </w:style>
  <w:style w:type="paragraph" w:styleId="Bezodstpw">
    <w:name w:val="No Spacing"/>
    <w:uiPriority w:val="1"/>
    <w:qFormat/>
    <w:rsid w:val="00E94EDC"/>
    <w:pPr>
      <w:spacing w:after="0" w:line="240" w:lineRule="auto"/>
    </w:pPr>
    <w:rPr>
      <w:rFonts w:ascii="Calibri" w:eastAsia="Calibri" w:hAnsi="Calibri" w:cs="Times New Roman"/>
      <w:sz w:val="22"/>
      <w:szCs w:val="22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6F7A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7AF4"/>
  </w:style>
  <w:style w:type="paragraph" w:styleId="Stopka">
    <w:name w:val="footer"/>
    <w:basedOn w:val="Normalny"/>
    <w:link w:val="StopkaZnak"/>
    <w:uiPriority w:val="99"/>
    <w:unhideWhenUsed/>
    <w:rsid w:val="006F7A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A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7</Pages>
  <Words>1815</Words>
  <Characters>10895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Hudyka</dc:creator>
  <cp:keywords/>
  <dc:description/>
  <cp:lastModifiedBy>Agnieszka Arnold</cp:lastModifiedBy>
  <cp:revision>8</cp:revision>
  <cp:lastPrinted>2026-03-26T12:49:00Z</cp:lastPrinted>
  <dcterms:created xsi:type="dcterms:W3CDTF">2026-03-26T11:24:00Z</dcterms:created>
  <dcterms:modified xsi:type="dcterms:W3CDTF">2026-03-27T08:59:00Z</dcterms:modified>
</cp:coreProperties>
</file>