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E7096C" w:rsidRDefault="00BA1614" w:rsidP="00FD4AEC">
      <w:pPr>
        <w:spacing w:after="480"/>
        <w:jc w:val="right"/>
        <w:rPr>
          <w:sz w:val="24"/>
          <w:szCs w:val="24"/>
        </w:rPr>
      </w:pPr>
      <w:r w:rsidRPr="00E7096C">
        <w:rPr>
          <w:sz w:val="24"/>
          <w:szCs w:val="24"/>
        </w:rPr>
        <w:t>Kraków</w:t>
      </w:r>
      <w:r w:rsidR="00843A88" w:rsidRPr="00E7096C">
        <w:rPr>
          <w:sz w:val="24"/>
          <w:szCs w:val="24"/>
        </w:rPr>
        <w:t xml:space="preserve"> dnia: </w:t>
      </w:r>
      <w:r w:rsidRPr="00E7096C">
        <w:rPr>
          <w:sz w:val="24"/>
          <w:szCs w:val="24"/>
        </w:rPr>
        <w:t>2026-03-17</w:t>
      </w:r>
    </w:p>
    <w:p w:rsidR="00843A88" w:rsidRPr="00E7096C" w:rsidRDefault="00BA1614" w:rsidP="00843A88">
      <w:pPr>
        <w:spacing w:line="360" w:lineRule="auto"/>
        <w:rPr>
          <w:b/>
          <w:bCs/>
          <w:sz w:val="24"/>
          <w:szCs w:val="24"/>
        </w:rPr>
      </w:pPr>
      <w:r w:rsidRPr="00E7096C">
        <w:rPr>
          <w:b/>
          <w:bCs/>
          <w:sz w:val="24"/>
          <w:szCs w:val="24"/>
        </w:rPr>
        <w:t>A</w:t>
      </w:r>
      <w:r w:rsidR="00E7096C">
        <w:rPr>
          <w:b/>
          <w:bCs/>
          <w:sz w:val="24"/>
          <w:szCs w:val="24"/>
        </w:rPr>
        <w:t>K</w:t>
      </w:r>
      <w:r w:rsidRPr="00E7096C">
        <w:rPr>
          <w:b/>
          <w:bCs/>
          <w:sz w:val="24"/>
          <w:szCs w:val="24"/>
        </w:rPr>
        <w:t xml:space="preserve">F </w:t>
      </w:r>
      <w:r w:rsidR="00E7096C">
        <w:rPr>
          <w:b/>
          <w:bCs/>
          <w:sz w:val="24"/>
          <w:szCs w:val="24"/>
        </w:rPr>
        <w:t xml:space="preserve">w </w:t>
      </w:r>
      <w:r w:rsidRPr="00E7096C">
        <w:rPr>
          <w:b/>
          <w:bCs/>
          <w:sz w:val="24"/>
          <w:szCs w:val="24"/>
        </w:rPr>
        <w:t>Krak</w:t>
      </w:r>
      <w:r w:rsidR="00E7096C">
        <w:rPr>
          <w:b/>
          <w:bCs/>
          <w:sz w:val="24"/>
          <w:szCs w:val="24"/>
        </w:rPr>
        <w:t>owie</w:t>
      </w:r>
    </w:p>
    <w:p w:rsidR="00843A88" w:rsidRPr="00E7096C" w:rsidRDefault="00BA1614" w:rsidP="00843A88">
      <w:pPr>
        <w:spacing w:line="360" w:lineRule="auto"/>
        <w:rPr>
          <w:sz w:val="24"/>
          <w:szCs w:val="24"/>
        </w:rPr>
      </w:pPr>
      <w:r w:rsidRPr="00E7096C">
        <w:rPr>
          <w:sz w:val="24"/>
          <w:szCs w:val="24"/>
        </w:rPr>
        <w:t>al. Jana Pawła II</w:t>
      </w:r>
      <w:r w:rsidR="00843A88" w:rsidRPr="00E7096C">
        <w:rPr>
          <w:sz w:val="24"/>
          <w:szCs w:val="24"/>
        </w:rPr>
        <w:t xml:space="preserve"> </w:t>
      </w:r>
      <w:r w:rsidRPr="00E7096C">
        <w:rPr>
          <w:sz w:val="24"/>
          <w:szCs w:val="24"/>
        </w:rPr>
        <w:t>78</w:t>
      </w:r>
    </w:p>
    <w:p w:rsidR="00843A88" w:rsidRPr="00E7096C" w:rsidRDefault="00BA1614" w:rsidP="00843A88">
      <w:pPr>
        <w:rPr>
          <w:sz w:val="24"/>
          <w:szCs w:val="24"/>
        </w:rPr>
      </w:pPr>
      <w:r w:rsidRPr="00E7096C">
        <w:rPr>
          <w:sz w:val="24"/>
          <w:szCs w:val="24"/>
        </w:rPr>
        <w:t>31-571</w:t>
      </w:r>
      <w:r w:rsidR="00843A88" w:rsidRPr="00E7096C">
        <w:rPr>
          <w:sz w:val="24"/>
          <w:szCs w:val="24"/>
        </w:rPr>
        <w:t xml:space="preserve"> </w:t>
      </w:r>
      <w:r w:rsidRPr="00E7096C">
        <w:rPr>
          <w:sz w:val="24"/>
          <w:szCs w:val="24"/>
        </w:rPr>
        <w:t>Kraków</w:t>
      </w:r>
    </w:p>
    <w:p w:rsidR="00843A88" w:rsidRPr="00E7096C" w:rsidRDefault="00843A88" w:rsidP="00843A88">
      <w:pPr>
        <w:jc w:val="both"/>
        <w:rPr>
          <w:bCs/>
          <w:sz w:val="24"/>
          <w:szCs w:val="24"/>
        </w:rPr>
      </w:pPr>
      <w:r w:rsidRPr="00E7096C">
        <w:rPr>
          <w:bCs/>
          <w:sz w:val="24"/>
          <w:szCs w:val="24"/>
        </w:rPr>
        <w:t>……………………………………</w:t>
      </w:r>
    </w:p>
    <w:p w:rsidR="00843A88" w:rsidRPr="00E7096C" w:rsidRDefault="00843A88" w:rsidP="00FD4AEC">
      <w:pPr>
        <w:spacing w:after="480"/>
        <w:jc w:val="both"/>
        <w:rPr>
          <w:bCs/>
          <w:sz w:val="24"/>
          <w:szCs w:val="24"/>
        </w:rPr>
      </w:pPr>
      <w:r w:rsidRPr="00E7096C">
        <w:rPr>
          <w:bCs/>
          <w:sz w:val="24"/>
          <w:szCs w:val="24"/>
        </w:rPr>
        <w:t>[nazwa zamawiającego, adres]</w:t>
      </w:r>
    </w:p>
    <w:p w:rsidR="00843A88" w:rsidRPr="00E7096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E7096C">
        <w:rPr>
          <w:b/>
          <w:sz w:val="24"/>
          <w:szCs w:val="24"/>
        </w:rPr>
        <w:t>WYKONAWCY</w:t>
      </w:r>
    </w:p>
    <w:p w:rsidR="00843A88" w:rsidRPr="00E7096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E7096C">
        <w:rPr>
          <w:sz w:val="24"/>
          <w:szCs w:val="24"/>
        </w:rPr>
        <w:t>ubiegający się o zamówienie</w:t>
      </w:r>
    </w:p>
    <w:p w:rsidR="004E4B64" w:rsidRPr="00E7096C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7096C">
        <w:rPr>
          <w:rFonts w:eastAsia="Calibri"/>
          <w:sz w:val="24"/>
          <w:szCs w:val="24"/>
          <w:lang w:eastAsia="en-US"/>
        </w:rPr>
        <w:t xml:space="preserve">Dotyczy: </w:t>
      </w:r>
      <w:r w:rsidRPr="00E7096C">
        <w:rPr>
          <w:sz w:val="24"/>
          <w:szCs w:val="24"/>
        </w:rPr>
        <w:t>postępowania o udzielenie zamówienia publicznego</w:t>
      </w:r>
      <w:r w:rsidRPr="00E7096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7096C" w:rsidTr="00FD4AEC">
        <w:tc>
          <w:tcPr>
            <w:tcW w:w="2269" w:type="dxa"/>
            <w:shd w:val="clear" w:color="auto" w:fill="auto"/>
          </w:tcPr>
          <w:p w:rsidR="004E4B64" w:rsidRPr="00E7096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7096C" w:rsidRDefault="00BA161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7096C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</w:tc>
      </w:tr>
      <w:tr w:rsidR="00BA1614" w:rsidRPr="00E7096C" w:rsidTr="00C16762">
        <w:tc>
          <w:tcPr>
            <w:tcW w:w="2269" w:type="dxa"/>
            <w:shd w:val="clear" w:color="auto" w:fill="auto"/>
          </w:tcPr>
          <w:p w:rsidR="00BA1614" w:rsidRPr="00E7096C" w:rsidRDefault="00BA1614" w:rsidP="00C16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1614" w:rsidRPr="00E7096C" w:rsidRDefault="00BA1614" w:rsidP="00C16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7096C">
              <w:rPr>
                <w:bCs/>
                <w:sz w:val="24"/>
                <w:szCs w:val="24"/>
              </w:rPr>
              <w:t>K-2.381/04/2026</w:t>
            </w:r>
          </w:p>
        </w:tc>
      </w:tr>
    </w:tbl>
    <w:p w:rsidR="004E4B64" w:rsidRPr="00E7096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7096C" w:rsidTr="00C46732">
        <w:tc>
          <w:tcPr>
            <w:tcW w:w="9330" w:type="dxa"/>
            <w:shd w:val="clear" w:color="auto" w:fill="F2F2F2"/>
            <w:hideMark/>
          </w:tcPr>
          <w:p w:rsidR="00843A88" w:rsidRPr="00E7096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E7096C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E7096C" w:rsidRDefault="00520165" w:rsidP="00E7096C">
      <w:pPr>
        <w:spacing w:before="120" w:after="120"/>
        <w:jc w:val="both"/>
        <w:rPr>
          <w:sz w:val="24"/>
          <w:szCs w:val="24"/>
        </w:rPr>
      </w:pPr>
      <w:r w:rsidRPr="00E7096C">
        <w:rPr>
          <w:sz w:val="24"/>
          <w:szCs w:val="24"/>
        </w:rPr>
        <w:t xml:space="preserve">Zamawiający działając na podstawie art. </w:t>
      </w:r>
      <w:r w:rsidR="00E74BC3" w:rsidRPr="00E7096C">
        <w:rPr>
          <w:sz w:val="24"/>
          <w:szCs w:val="24"/>
        </w:rPr>
        <w:t>284</w:t>
      </w:r>
      <w:r w:rsidRPr="00E7096C">
        <w:rPr>
          <w:sz w:val="24"/>
          <w:szCs w:val="24"/>
        </w:rPr>
        <w:t xml:space="preserve"> ust. </w:t>
      </w:r>
      <w:r w:rsidR="0029606A" w:rsidRPr="00E7096C">
        <w:rPr>
          <w:sz w:val="24"/>
          <w:szCs w:val="24"/>
        </w:rPr>
        <w:t>6</w:t>
      </w:r>
      <w:r w:rsidRPr="00E7096C">
        <w:rPr>
          <w:sz w:val="24"/>
          <w:szCs w:val="24"/>
        </w:rPr>
        <w:t xml:space="preserve"> ustawy z dnia </w:t>
      </w:r>
      <w:r w:rsidR="0029606A" w:rsidRPr="00E7096C">
        <w:rPr>
          <w:sz w:val="24"/>
          <w:szCs w:val="24"/>
        </w:rPr>
        <w:t>11</w:t>
      </w:r>
      <w:r w:rsidRPr="00E7096C">
        <w:rPr>
          <w:sz w:val="24"/>
          <w:szCs w:val="24"/>
        </w:rPr>
        <w:t xml:space="preserve"> </w:t>
      </w:r>
      <w:r w:rsidR="0029606A" w:rsidRPr="00E7096C">
        <w:rPr>
          <w:sz w:val="24"/>
          <w:szCs w:val="24"/>
        </w:rPr>
        <w:t xml:space="preserve">września </w:t>
      </w:r>
      <w:r w:rsidRPr="00E7096C">
        <w:rPr>
          <w:sz w:val="24"/>
          <w:szCs w:val="24"/>
        </w:rPr>
        <w:t>20</w:t>
      </w:r>
      <w:r w:rsidR="0029606A" w:rsidRPr="00E7096C">
        <w:rPr>
          <w:sz w:val="24"/>
          <w:szCs w:val="24"/>
        </w:rPr>
        <w:t>19</w:t>
      </w:r>
      <w:r w:rsidRPr="00E7096C">
        <w:rPr>
          <w:sz w:val="24"/>
          <w:szCs w:val="24"/>
        </w:rPr>
        <w:t xml:space="preserve"> r</w:t>
      </w:r>
      <w:r w:rsidR="0029606A" w:rsidRPr="00E7096C">
        <w:rPr>
          <w:sz w:val="24"/>
          <w:szCs w:val="24"/>
        </w:rPr>
        <w:t>.</w:t>
      </w:r>
      <w:r w:rsidRPr="00E7096C">
        <w:rPr>
          <w:sz w:val="24"/>
          <w:szCs w:val="24"/>
        </w:rPr>
        <w:t xml:space="preserve"> Prawo </w:t>
      </w:r>
      <w:r w:rsidR="0029606A" w:rsidRPr="00E7096C">
        <w:rPr>
          <w:sz w:val="24"/>
          <w:szCs w:val="24"/>
        </w:rPr>
        <w:t>z</w:t>
      </w:r>
      <w:r w:rsidRPr="00E7096C">
        <w:rPr>
          <w:sz w:val="24"/>
          <w:szCs w:val="24"/>
        </w:rPr>
        <w:t xml:space="preserve">amówień </w:t>
      </w:r>
      <w:r w:rsidR="0029606A" w:rsidRPr="00E7096C">
        <w:rPr>
          <w:sz w:val="24"/>
          <w:szCs w:val="24"/>
        </w:rPr>
        <w:t>p</w:t>
      </w:r>
      <w:r w:rsidRPr="00E7096C">
        <w:rPr>
          <w:sz w:val="24"/>
          <w:szCs w:val="24"/>
        </w:rPr>
        <w:t xml:space="preserve">ublicznych </w:t>
      </w:r>
      <w:r w:rsidR="00BA1614" w:rsidRPr="00E7096C">
        <w:rPr>
          <w:sz w:val="24"/>
          <w:szCs w:val="24"/>
        </w:rPr>
        <w:t>(</w:t>
      </w:r>
      <w:proofErr w:type="spellStart"/>
      <w:r w:rsidR="00BA1614" w:rsidRPr="00E7096C">
        <w:rPr>
          <w:sz w:val="24"/>
          <w:szCs w:val="24"/>
        </w:rPr>
        <w:t>t.j</w:t>
      </w:r>
      <w:proofErr w:type="spellEnd"/>
      <w:r w:rsidR="00BA1614" w:rsidRPr="00E7096C">
        <w:rPr>
          <w:sz w:val="24"/>
          <w:szCs w:val="24"/>
        </w:rPr>
        <w:t xml:space="preserve">. Dz. U. z 2024 r. poz. 1320 z </w:t>
      </w:r>
      <w:proofErr w:type="spellStart"/>
      <w:r w:rsidR="00BA1614" w:rsidRPr="00E7096C">
        <w:rPr>
          <w:sz w:val="24"/>
          <w:szCs w:val="24"/>
        </w:rPr>
        <w:t>pĂłĹşn</w:t>
      </w:r>
      <w:proofErr w:type="spellEnd"/>
      <w:r w:rsidR="00BA1614" w:rsidRPr="00E7096C">
        <w:rPr>
          <w:sz w:val="24"/>
          <w:szCs w:val="24"/>
        </w:rPr>
        <w:t>. zm.)</w:t>
      </w:r>
      <w:r w:rsidR="00BE7BFD" w:rsidRPr="00E7096C">
        <w:rPr>
          <w:sz w:val="24"/>
          <w:szCs w:val="24"/>
        </w:rPr>
        <w:t xml:space="preserve">, </w:t>
      </w:r>
      <w:r w:rsidR="00E74BC3" w:rsidRPr="00E7096C">
        <w:rPr>
          <w:sz w:val="24"/>
          <w:szCs w:val="24"/>
        </w:rPr>
        <w:t>udostępnia</w:t>
      </w:r>
      <w:r w:rsidR="00BE7BFD" w:rsidRPr="00E7096C">
        <w:rPr>
          <w:sz w:val="24"/>
          <w:szCs w:val="24"/>
        </w:rPr>
        <w:t xml:space="preserve"> poniżej treść zapytań do S</w:t>
      </w:r>
      <w:r w:rsidR="0012774F" w:rsidRPr="00E7096C">
        <w:rPr>
          <w:sz w:val="24"/>
          <w:szCs w:val="24"/>
        </w:rPr>
        <w:t>pecyfikacji Warunków Zamówienia (</w:t>
      </w:r>
      <w:r w:rsidR="0012774F" w:rsidRPr="00E7096C">
        <w:rPr>
          <w:sz w:val="24"/>
          <w:szCs w:val="24"/>
          <w:lang w:eastAsia="ar-SA"/>
        </w:rPr>
        <w:t>zwanej dalej</w:t>
      </w:r>
      <w:r w:rsidR="0012774F" w:rsidRPr="00E7096C">
        <w:rPr>
          <w:b/>
          <w:sz w:val="24"/>
          <w:szCs w:val="24"/>
          <w:lang w:eastAsia="ar-SA"/>
        </w:rPr>
        <w:t xml:space="preserve"> </w:t>
      </w:r>
      <w:r w:rsidR="0012774F" w:rsidRPr="00E7096C">
        <w:rPr>
          <w:bCs/>
          <w:sz w:val="24"/>
          <w:szCs w:val="24"/>
          <w:lang w:eastAsia="ar-SA"/>
        </w:rPr>
        <w:t>”SWZ”)</w:t>
      </w:r>
      <w:r w:rsidR="00E74BC3" w:rsidRPr="00E7096C">
        <w:rPr>
          <w:bCs/>
          <w:sz w:val="24"/>
          <w:szCs w:val="24"/>
          <w:lang w:eastAsia="ar-SA"/>
        </w:rPr>
        <w:t xml:space="preserve"> </w:t>
      </w:r>
      <w:r w:rsidR="00E74BC3" w:rsidRPr="00E7096C">
        <w:rPr>
          <w:sz w:val="24"/>
          <w:szCs w:val="24"/>
        </w:rPr>
        <w:t xml:space="preserve">wraz </w:t>
      </w:r>
      <w:r w:rsidR="00E7096C">
        <w:rPr>
          <w:sz w:val="24"/>
          <w:szCs w:val="24"/>
        </w:rPr>
        <w:br/>
      </w:r>
      <w:r w:rsidR="00E74BC3" w:rsidRPr="00E7096C">
        <w:rPr>
          <w:sz w:val="24"/>
          <w:szCs w:val="24"/>
        </w:rPr>
        <w:t>z wyjaśnieniami</w:t>
      </w:r>
      <w:r w:rsidR="0012774F" w:rsidRPr="00E709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1614" w:rsidRPr="00E7096C" w:rsidTr="00C16762">
        <w:tc>
          <w:tcPr>
            <w:tcW w:w="9356" w:type="dxa"/>
            <w:shd w:val="clear" w:color="auto" w:fill="auto"/>
          </w:tcPr>
          <w:p w:rsidR="00E7096C" w:rsidRDefault="00E7096C" w:rsidP="00E7096C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E7096C">
              <w:rPr>
                <w:b/>
                <w:bCs/>
                <w:sz w:val="24"/>
                <w:szCs w:val="24"/>
              </w:rPr>
              <w:t xml:space="preserve">Pytanie </w:t>
            </w:r>
            <w:r w:rsidR="00E7096C">
              <w:rPr>
                <w:b/>
                <w:bCs/>
                <w:sz w:val="24"/>
                <w:szCs w:val="24"/>
              </w:rPr>
              <w:t>z dnia 17.03.2026 roku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W jakim celu Zamawiający wymaga od Wykonawcy dysponowania osobami, które będą pełnić funkcje projektantów? Przedmiotem postępowania są roboty budowlane a nie prace projektowe.</w:t>
            </w:r>
          </w:p>
          <w:p w:rsidR="00E7096C" w:rsidRDefault="00E7096C" w:rsidP="00E7096C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E7096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Zamaw</w:t>
            </w:r>
            <w:r w:rsidR="00E7096C">
              <w:rPr>
                <w:sz w:val="24"/>
                <w:szCs w:val="24"/>
              </w:rPr>
              <w:t>iaj</w:t>
            </w:r>
            <w:r w:rsidRPr="00E7096C">
              <w:rPr>
                <w:sz w:val="24"/>
                <w:szCs w:val="24"/>
              </w:rPr>
              <w:t xml:space="preserve">ący w OPZ wskazał cel dysponowania przez Wykonawcę zespołem projektowym,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>w następującej frazie: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INNE PRACE I USŁUGI WCHODZĄCE W ZAKRES ZAMÓWIENIA: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Prace projektowe - prowadzenie na bieżąco aktualizacji Projektów Technicznych (w wersji elektronicznej) wszystkich branż o wprowadzone zmiany (po zatwierdzeniu zmian przez Zamawiającego i Projektanta br. architektura pełniącego nadzór autorski)</w:t>
            </w:r>
          </w:p>
          <w:p w:rsidR="00E7096C" w:rsidRDefault="00E7096C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Ponadto, Zamawiający wskazał w projekcie umowy w § 6, ust. 6, 7, 8, 9: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>6. Wykonawca zapewni nadzór nad projektami technicznymi następujących projektantów branżowych</w:t>
            </w:r>
            <w:r w:rsidR="00E7096C">
              <w:rPr>
                <w:sz w:val="24"/>
                <w:szCs w:val="24"/>
              </w:rPr>
              <w:t>:</w:t>
            </w:r>
            <w:r w:rsidRPr="00E7096C">
              <w:rPr>
                <w:sz w:val="24"/>
                <w:szCs w:val="24"/>
              </w:rPr>
              <w:t xml:space="preserve">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lastRenderedPageBreak/>
              <w:t xml:space="preserve">1) Projektant - branża architektura, posiadający uprawnienia budowlane do projektowania bez ograniczeń w specjalności architektonicznej.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2) Projektant - branża konstrukcyjna, posiadający uprawnienia budowlane do projektowania bez ograniczeń w specjalności konstrukcyjno-budowlanej.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3) Projektant - branża instalacji elektrycznych, posiadający uprawnienia budowlane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 xml:space="preserve">do projektowania bez ograniczeń, w specjalności instalacyjnej w zakresie sieci, instalacji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 xml:space="preserve">i urządzeń elektrycznych i elektroenergetycznych.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4) Projektant - branża instalacji sanitarnych, posiadający uprawnienia budowlane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 xml:space="preserve">do projektowania bez ograniczeń, w specjalności instalacyjnej w zakresie sieci, instalacji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 xml:space="preserve">i urządzeń cieplnych, wentylacyjnych, gazowych, wodociągowych i kanalizacyjnych. </w:t>
            </w:r>
          </w:p>
          <w:p w:rsidR="00E7096C" w:rsidRDefault="00E7096C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7. Wymienieni w </w:t>
            </w:r>
            <w:r w:rsidR="00E7096C">
              <w:rPr>
                <w:sz w:val="24"/>
                <w:szCs w:val="24"/>
              </w:rPr>
              <w:t xml:space="preserve">§6 </w:t>
            </w:r>
            <w:r w:rsidRPr="00E7096C">
              <w:rPr>
                <w:sz w:val="24"/>
                <w:szCs w:val="24"/>
              </w:rPr>
              <w:t xml:space="preserve">ust. 6 </w:t>
            </w:r>
            <w:r w:rsidR="00E7096C">
              <w:rPr>
                <w:sz w:val="24"/>
                <w:szCs w:val="24"/>
              </w:rPr>
              <w:t>projektu</w:t>
            </w:r>
            <w:r w:rsidRPr="00E7096C">
              <w:rPr>
                <w:sz w:val="24"/>
                <w:szCs w:val="24"/>
              </w:rPr>
              <w:t xml:space="preserve"> umowy projektanci, zatrudnieni przez Wykonawcę prac budowlanych, zobowiązani są do</w:t>
            </w:r>
            <w:r w:rsidR="00E7096C">
              <w:rPr>
                <w:sz w:val="24"/>
                <w:szCs w:val="24"/>
              </w:rPr>
              <w:t>:</w:t>
            </w:r>
            <w:r w:rsidRPr="00E7096C">
              <w:rPr>
                <w:sz w:val="24"/>
                <w:szCs w:val="24"/>
              </w:rPr>
              <w:t xml:space="preserve">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1) prowadzenia na bieżąco aktualizacji Projektu Budowlanego (w wersji elektronicznej - rysunek i opis) tj. Projektów Technicznych wszystkich branż o wprowadzone odstąpienia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 xml:space="preserve">od istniejącej dokumentacji projektowej;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2) sporządzania rysunków warsztatowych wszelkich elementów konstrukcyjnych </w:t>
            </w:r>
            <w:r w:rsidR="00E7096C">
              <w:rPr>
                <w:sz w:val="24"/>
                <w:szCs w:val="24"/>
              </w:rPr>
              <w:br/>
            </w:r>
            <w:r w:rsidRPr="00E7096C">
              <w:rPr>
                <w:sz w:val="24"/>
                <w:szCs w:val="24"/>
              </w:rPr>
              <w:t xml:space="preserve">(np. konstrukcji stalowej, konstrukcji ścian osłonowych). </w:t>
            </w:r>
          </w:p>
          <w:p w:rsidR="00E7096C" w:rsidRDefault="00E7096C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Wprowadzenie w/w aktualizacji Projektu Budowlanego możliwe jest jedynie w przypadku uznania przez Projektanta sprawującego nadzór autorski, że odstąpienie jest nieistotne oraz otrzymania pisemnej zgody i zatwierdzenia Zamawiającego na jej wprowadzenie. </w:t>
            </w:r>
          </w:p>
          <w:p w:rsidR="00E7096C" w:rsidRDefault="00E7096C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7096C" w:rsidRDefault="00E7096C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8. Nadzór autorski nad realizacją prac ze strony Zamawiającego pełni: mgr. arch. Mateusz </w:t>
            </w:r>
            <w:proofErr w:type="spellStart"/>
            <w:r w:rsidRPr="00E7096C">
              <w:rPr>
                <w:sz w:val="24"/>
                <w:szCs w:val="24"/>
              </w:rPr>
              <w:t>Manecki</w:t>
            </w:r>
            <w:proofErr w:type="spellEnd"/>
            <w:r w:rsidRPr="00E7096C">
              <w:rPr>
                <w:sz w:val="24"/>
                <w:szCs w:val="24"/>
              </w:rPr>
              <w:t xml:space="preserve">, zwany w dalszej części umowy Projektantem. Nadzór autorski w zakresie dokumentacji dotyczącej modernizacji stacji </w:t>
            </w:r>
            <w:proofErr w:type="spellStart"/>
            <w:r w:rsidRPr="00E7096C">
              <w:rPr>
                <w:sz w:val="24"/>
                <w:szCs w:val="24"/>
              </w:rPr>
              <w:t>nn</w:t>
            </w:r>
            <w:proofErr w:type="spellEnd"/>
            <w:r w:rsidRPr="00E7096C">
              <w:rPr>
                <w:sz w:val="24"/>
                <w:szCs w:val="24"/>
              </w:rPr>
              <w:t xml:space="preserve"> i ST-1 pełni inż. Leszek Szarski. </w:t>
            </w:r>
          </w:p>
          <w:p w:rsidR="00E7096C" w:rsidRDefault="00E7096C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9. Projektant pełniący nadzór autorski pełni go w następującym zakresie: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1) dokonuje kwalifikacji zamierzonego odstąpienia od projektu budowlanego i wyraża na nie zgodę,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2) zatwierdza rozwiązania techniczne i karty materiałowe przedstawione przez Wykonawcę,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3) uczestniczy w naradach koordynacyjnych na budowie. </w:t>
            </w: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E7471" w:rsidRDefault="008E7471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Wymóg dysponowania między innymi tymi osobami został postawiony również jako warunek udziału w postępowaniu w zakresie personelu, jakim dysponuje lub będzie dysponował Wykonawca (pkt. 7.2 </w:t>
            </w:r>
            <w:proofErr w:type="spellStart"/>
            <w:r>
              <w:rPr>
                <w:sz w:val="24"/>
                <w:szCs w:val="24"/>
              </w:rPr>
              <w:t>ppkt</w:t>
            </w:r>
            <w:proofErr w:type="spellEnd"/>
            <w:r>
              <w:rPr>
                <w:sz w:val="24"/>
                <w:szCs w:val="24"/>
              </w:rPr>
              <w:t>. 2 SWZ).</w:t>
            </w:r>
          </w:p>
          <w:p w:rsidR="008E7471" w:rsidRDefault="008E7471" w:rsidP="00E709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A1614" w:rsidRPr="00E7096C" w:rsidRDefault="00BA1614" w:rsidP="00E7096C">
            <w:pPr>
              <w:ind w:left="28" w:right="-74"/>
              <w:jc w:val="both"/>
              <w:rPr>
                <w:sz w:val="24"/>
                <w:szCs w:val="24"/>
              </w:rPr>
            </w:pPr>
            <w:r w:rsidRPr="00E7096C">
              <w:rPr>
                <w:sz w:val="24"/>
                <w:szCs w:val="24"/>
              </w:rPr>
              <w:t xml:space="preserve">Powyższe wynika z obecnie obowiązujących wymagań, zawartych w Ustawie Prawo Budowlane, a </w:t>
            </w:r>
            <w:r w:rsidR="008E7471">
              <w:rPr>
                <w:sz w:val="24"/>
                <w:szCs w:val="24"/>
              </w:rPr>
              <w:t>w konsekwencji również</w:t>
            </w:r>
            <w:r w:rsidRPr="00E7096C">
              <w:rPr>
                <w:sz w:val="24"/>
                <w:szCs w:val="24"/>
              </w:rPr>
              <w:t xml:space="preserve"> </w:t>
            </w:r>
            <w:r w:rsidR="008E7471">
              <w:rPr>
                <w:sz w:val="24"/>
                <w:szCs w:val="24"/>
              </w:rPr>
              <w:t xml:space="preserve">wymagań </w:t>
            </w:r>
            <w:r w:rsidRPr="00E7096C">
              <w:rPr>
                <w:sz w:val="24"/>
                <w:szCs w:val="24"/>
              </w:rPr>
              <w:t>Nadzoru Budowlanego, dotyczących prowadzenia bieżącej aktualizacji projektów technicznych na budowie, w zakresie każdej branży.</w:t>
            </w:r>
          </w:p>
        </w:tc>
      </w:tr>
    </w:tbl>
    <w:p w:rsidR="00E7096C" w:rsidRDefault="00E7096C" w:rsidP="00586423">
      <w:pPr>
        <w:pStyle w:val="Tekstpodstawowy"/>
        <w:spacing w:before="120" w:after="480"/>
        <w:rPr>
          <w:sz w:val="24"/>
          <w:szCs w:val="24"/>
        </w:rPr>
      </w:pPr>
    </w:p>
    <w:p w:rsidR="00586423" w:rsidRDefault="006D4AB3" w:rsidP="00586423">
      <w:pPr>
        <w:pStyle w:val="Tekstpodstawowy"/>
        <w:ind w:left="3119" w:firstLine="425"/>
        <w:jc w:val="right"/>
        <w:rPr>
          <w:sz w:val="24"/>
          <w:szCs w:val="24"/>
        </w:rPr>
      </w:pPr>
      <w:r w:rsidRPr="00E7096C">
        <w:rPr>
          <w:sz w:val="24"/>
          <w:szCs w:val="24"/>
        </w:rPr>
        <w:t>Zamawiając</w:t>
      </w:r>
      <w:r w:rsidR="00586423">
        <w:rPr>
          <w:sz w:val="24"/>
          <w:szCs w:val="24"/>
        </w:rPr>
        <w:t>y</w:t>
      </w:r>
    </w:p>
    <w:p w:rsidR="00586423" w:rsidRDefault="00586423" w:rsidP="00586423">
      <w:pPr>
        <w:pStyle w:val="Tekstpodstawowy"/>
        <w:ind w:left="3119" w:firstLine="425"/>
        <w:jc w:val="right"/>
        <w:rPr>
          <w:sz w:val="24"/>
          <w:szCs w:val="24"/>
        </w:rPr>
      </w:pPr>
    </w:p>
    <w:p w:rsidR="00586423" w:rsidRDefault="00586423" w:rsidP="00586423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586423" w:rsidRDefault="00586423" w:rsidP="00586423">
      <w:pPr>
        <w:pStyle w:val="Tekstpodstawowy"/>
        <w:ind w:left="3119" w:firstLine="425"/>
        <w:jc w:val="right"/>
        <w:rPr>
          <w:sz w:val="24"/>
          <w:szCs w:val="24"/>
        </w:rPr>
      </w:pPr>
      <w:bookmarkStart w:id="0" w:name="_GoBack"/>
      <w:bookmarkEnd w:id="0"/>
    </w:p>
    <w:p w:rsidR="00586423" w:rsidRPr="00586423" w:rsidRDefault="00586423" w:rsidP="00586423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mgr Paweł Potoczek</w:t>
      </w:r>
    </w:p>
    <w:p w:rsidR="006D4AB3" w:rsidRPr="00E7096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7096C" w:rsidSect="00E709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605" w:rsidRDefault="00F27605">
      <w:r>
        <w:separator/>
      </w:r>
    </w:p>
  </w:endnote>
  <w:endnote w:type="continuationSeparator" w:id="0">
    <w:p w:rsidR="00F27605" w:rsidRDefault="00F27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605" w:rsidRDefault="00F27605">
      <w:r>
        <w:separator/>
      </w:r>
    </w:p>
  </w:footnote>
  <w:footnote w:type="continuationSeparator" w:id="0">
    <w:p w:rsidR="00F27605" w:rsidRDefault="00F27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614" w:rsidRDefault="00BA1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614" w:rsidRDefault="00BA1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614" w:rsidRDefault="00BA1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60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86423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7471"/>
    <w:rsid w:val="00A905AC"/>
    <w:rsid w:val="00BA1614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096C"/>
    <w:rsid w:val="00E72428"/>
    <w:rsid w:val="00E74BC3"/>
    <w:rsid w:val="00E935D6"/>
    <w:rsid w:val="00EA14B3"/>
    <w:rsid w:val="00EA416E"/>
    <w:rsid w:val="00F2760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ED47C8"/>
  <w15:chartTrackingRefBased/>
  <w15:docId w15:val="{867950B0-58B2-45B6-B492-131E8C2BC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515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2026-03-17T11:48:00Z</cp:lastPrinted>
  <dcterms:created xsi:type="dcterms:W3CDTF">2026-03-17T11:30:00Z</dcterms:created>
  <dcterms:modified xsi:type="dcterms:W3CDTF">2026-03-17T11:49:00Z</dcterms:modified>
</cp:coreProperties>
</file>