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4D121" w14:textId="4EC279B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16D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9E7BC93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A3A2839" w14:textId="77777777" w:rsidR="006676AE" w:rsidRPr="0012157F" w:rsidRDefault="001E0D4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0D41">
        <w:rPr>
          <w:rFonts w:ascii="Arial" w:hAnsi="Arial" w:cs="Arial"/>
        </w:rPr>
        <w:t>Szpital Specjalistyczny im. Stefana Żeromskiego SPZOZ w Krakowie</w:t>
      </w:r>
    </w:p>
    <w:p w14:paraId="6425DDDC" w14:textId="77777777" w:rsidR="006676AE" w:rsidRPr="0012157F" w:rsidRDefault="001E0D4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0D41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E0D41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BBD21E2" w14:textId="77777777" w:rsidR="00F90CD1" w:rsidRDefault="001E0D4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E0D41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E0D41">
        <w:rPr>
          <w:rFonts w:ascii="Arial" w:hAnsi="Arial" w:cs="Arial"/>
        </w:rPr>
        <w:t>Kraków</w:t>
      </w:r>
    </w:p>
    <w:p w14:paraId="41C9903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CAED29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9D1DCAD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A751F2B" w14:textId="77777777" w:rsidTr="0018769E">
        <w:tc>
          <w:tcPr>
            <w:tcW w:w="2800" w:type="dxa"/>
          </w:tcPr>
          <w:p w14:paraId="530B890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C94A38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51CDD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53085F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73BB695" w14:textId="77777777" w:rsidTr="0018769E">
        <w:tc>
          <w:tcPr>
            <w:tcW w:w="2800" w:type="dxa"/>
          </w:tcPr>
          <w:p w14:paraId="2A399BCD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F1ABF8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32261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EAF81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D86F7C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0D41" w:rsidRPr="0012157F" w14:paraId="399C697A" w14:textId="77777777" w:rsidTr="00DB6D56">
        <w:tc>
          <w:tcPr>
            <w:tcW w:w="9104" w:type="dxa"/>
            <w:shd w:val="clear" w:color="auto" w:fill="D9D9D9"/>
          </w:tcPr>
          <w:p w14:paraId="3239BD8B" w14:textId="77777777" w:rsidR="001E0D41" w:rsidRPr="0012157F" w:rsidRDefault="001E0D41" w:rsidP="00DB6D5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C293AA3" w14:textId="77777777" w:rsidR="001E0D41" w:rsidRPr="0012157F" w:rsidRDefault="001E0D41" w:rsidP="00DB6D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E0D41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4BB6173" w14:textId="77777777" w:rsidR="001E0D41" w:rsidRPr="00612283" w:rsidRDefault="001E0D41" w:rsidP="00DB6D5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396315A" w14:textId="77777777" w:rsidR="001E0D41" w:rsidRPr="00612283" w:rsidRDefault="001E0D41" w:rsidP="00DB6D5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3F0027D" w14:textId="77777777" w:rsidR="001E0D41" w:rsidRPr="0012157F" w:rsidRDefault="001E0D41" w:rsidP="00DB6D5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0872EA8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693CC83" w14:textId="77777777" w:rsidTr="0018769E">
        <w:tc>
          <w:tcPr>
            <w:tcW w:w="2269" w:type="dxa"/>
          </w:tcPr>
          <w:p w14:paraId="1D15CBD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83A6ED1" w14:textId="77777777" w:rsidR="001E0D41" w:rsidRPr="001E0D41" w:rsidRDefault="001E0D4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0D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przyziemia pawilonu E dla potrzeb Poradni Ginekologiczno-Położniczej i Ginekologii</w:t>
            </w:r>
          </w:p>
          <w:p w14:paraId="24BA3519" w14:textId="77777777" w:rsidR="002578E4" w:rsidRPr="00A2540E" w:rsidRDefault="001E0D4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0D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Onkologicznej w formule zaprojektuj i wybuduj.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0D41" w:rsidRPr="00A2540E" w14:paraId="2878C8EB" w14:textId="77777777" w:rsidTr="00DB6D56">
        <w:tc>
          <w:tcPr>
            <w:tcW w:w="2269" w:type="dxa"/>
          </w:tcPr>
          <w:p w14:paraId="3F197B8E" w14:textId="77777777" w:rsidR="001E0D41" w:rsidRPr="00A2540E" w:rsidRDefault="001E0D41" w:rsidP="00DB6D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FA5D8BE" w14:textId="77777777" w:rsidR="001E0D41" w:rsidRPr="00A2540E" w:rsidRDefault="001E0D41" w:rsidP="00DB6D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0D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DZP-271-4/26</w:t>
            </w:r>
          </w:p>
        </w:tc>
      </w:tr>
    </w:tbl>
    <w:p w14:paraId="3CC0955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32D3C3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E0D41" w:rsidRPr="001E0D4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A5AF888" w14:textId="77777777" w:rsidTr="00650D6C">
        <w:tc>
          <w:tcPr>
            <w:tcW w:w="9104" w:type="dxa"/>
            <w:shd w:val="clear" w:color="auto" w:fill="D9D9D9"/>
          </w:tcPr>
          <w:p w14:paraId="396CB4A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EFD440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27E3D0" w14:textId="77777777" w:rsidR="001E0D41" w:rsidRPr="00992BD8" w:rsidRDefault="001E0D41" w:rsidP="001E0D4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65B7489" w14:textId="77777777" w:rsidR="002426FF" w:rsidRPr="00A44833" w:rsidRDefault="001E0D41" w:rsidP="001E0D4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D927AAC" w14:textId="77777777" w:rsidR="001E0D41" w:rsidRPr="00A44833" w:rsidRDefault="001E0D41" w:rsidP="001E0D4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778D63A" w14:textId="77777777" w:rsidR="001E0D41" w:rsidRPr="0012157F" w:rsidRDefault="001E0D41" w:rsidP="001E0D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1BF3C53" w14:textId="77777777" w:rsidR="001E0D41" w:rsidRPr="0012157F" w:rsidRDefault="001E0D41" w:rsidP="001E0D4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079FA0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27A533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9D60E2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3EA1DCD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7861251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D79AD42" w14:textId="77777777" w:rsidR="001E0D41" w:rsidRDefault="007A2BCB" w:rsidP="001E0D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5FF86BCE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068D6BC" w14:textId="77777777" w:rsidTr="00CD4DD1">
        <w:tc>
          <w:tcPr>
            <w:tcW w:w="9104" w:type="dxa"/>
            <w:shd w:val="clear" w:color="auto" w:fill="D9D9D9"/>
          </w:tcPr>
          <w:p w14:paraId="584CABD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102A14C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3B1B9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A08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0C3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E0D41" w:rsidRPr="0012157F" w14:paraId="017ED805" w14:textId="77777777" w:rsidTr="00DB6D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951B2" w14:textId="77777777" w:rsidR="001E0D41" w:rsidRPr="0012157F" w:rsidRDefault="001E0D41" w:rsidP="00DB6D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CCFE" w14:textId="77777777" w:rsidR="001E0D41" w:rsidRPr="0012157F" w:rsidRDefault="001E0D41" w:rsidP="00DB6D5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0D4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167F002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B6F5E5B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1. Wykonawca musi wykazać, iż w okresie ostatnich 5 lat przed upływem terminu składania ofert, a jeżeli okres prowadzenia działalności jest krótszy, to w tym okresie wykonał, co najmniej:</w:t>
            </w:r>
          </w:p>
          <w:p w14:paraId="2A83BCE6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Jedną (1) robotę budowlaną, polegającą na budowie i/lub przebudowie budynku/-ów i/lub nadbudowie i/lub rozbudowie, (obiektu kubaturowego) o wartości nie mniejszej niż 1 000 000,00 zł brutto (jeden milion zł brutto).*</w:t>
            </w:r>
          </w:p>
          <w:p w14:paraId="1AF2968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7848942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2. Wykonawca musi wykazać, iż w okresie ostatnich 3 lat przed upływem terminu składania ofert, a jeżeli okres prowadzenia działalności jest krótszy, to w tym okresie wykonał, co najmniej:</w:t>
            </w:r>
          </w:p>
          <w:p w14:paraId="6292A43B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Jedną (1) usługę projektową polegającą na zaprojektowaniu lub przeprojektowaniu budynku/-ów, o wartości usługi nie mniejszej niż 200.000 zł brutto (dwieście tysięcy zł brutto). W zakresie projektowania musi znajdować się wykonanie co najmniej: projektu budowlanego, projektu technicznego i STWiORB-ów.*</w:t>
            </w:r>
          </w:p>
          <w:p w14:paraId="2EB363EB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lastRenderedPageBreak/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30D0B35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 xml:space="preserve">* Zamawiający dopuszcza oddzielne lub łączne spełnienie ww. warunków. W przypadku łącznego spełnienia ww. warunków (wskazanych w pkt 1 i 2) Wykonawca musi wykazać, iż w okresie ostatnich 5 lat przed upływem terminu składania ofert, a jeśli okres prowadzenia działalności jest krótszy, to w tym okresie: </w:t>
            </w:r>
          </w:p>
          <w:p w14:paraId="1673CC1E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ramach jednej (1) roboty budowlanej, wykonał:</w:t>
            </w:r>
          </w:p>
          <w:p w14:paraId="736A68E5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 xml:space="preserve">jedną (1) robotę budowlaną polegającą na zaprojektowaniu lub przeprojektowaniu oraz budowie lub przebudowie budynku/-ów lub nadbudowie lub rozbudowie (obiektu kubaturowego), o wartości nie mniejszej niż 750 000,00 zł brutto (siedemset pięćdziesiąt tysięcy zł brutto). </w:t>
            </w:r>
          </w:p>
          <w:p w14:paraId="54471CC4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4727638B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3.1.Kierownik budowy:</w:t>
            </w:r>
          </w:p>
          <w:p w14:paraId="4D22AB4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a) osoba posiadająca uprawnienia do pełnienia samodzielnych funkcji technicznych w budownictwie zgodnie z ustawą z dnia 7 lipca 1994r. Prawo budowlane (t. jedn. Dz. U. z 2025 r., poz. 418 ze zm.);</w:t>
            </w:r>
          </w:p>
          <w:p w14:paraId="4610BBB2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0AFD88C3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2014 r. poz. 1446 z późn. zm.)</w:t>
            </w:r>
          </w:p>
          <w:p w14:paraId="3B74664D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855A0E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Powyższe wymagania opisane w ppkt a, b, c kierownik budowy musi spełnić łącznie.</w:t>
            </w:r>
          </w:p>
          <w:p w14:paraId="45DCD33B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43A059EC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A6844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2CA36F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3.2 Kierownik robót w specjalności instalacyjnej w zakresie sieci, instalacji i urządzeń cieplnych, wentylacyjnych, gazowych, wodociągowych i kanalizacyjnych:</w:t>
            </w:r>
          </w:p>
          <w:p w14:paraId="3F86898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(t. jedn. Dz. U. z 2025 r., poz. 418 ze zm)</w:t>
            </w:r>
          </w:p>
          <w:p w14:paraId="2755EBD6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26453FA5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49A75AAF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4EB8D4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4B155AE8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D4D5179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3B449A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C3CA3E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lastRenderedPageBreak/>
              <w:t>3.3. Kierownik robót w specjalności instalacyjnej w zakresie sieci, instalacji i urządzeń elektrycznych i elektroenergetycznych:</w:t>
            </w:r>
          </w:p>
          <w:p w14:paraId="3832A7DB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(t. jedn. Dz. U. z 2025 r., poz. 418 ze zm.);</w:t>
            </w:r>
          </w:p>
          <w:p w14:paraId="0A5E55CD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600E59C2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elektrycznych i elektroenergetycznych.</w:t>
            </w:r>
          </w:p>
          <w:p w14:paraId="219661D6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3419F9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66D52704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1A46C22F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9456F9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3.4 Projektant w specjalności architektonicznej:</w:t>
            </w:r>
          </w:p>
          <w:p w14:paraId="00D95664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a)</w:t>
            </w:r>
            <w:r w:rsidRPr="001E0D41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architektonicznej;</w:t>
            </w:r>
          </w:p>
          <w:p w14:paraId="2CD3FC3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b)</w:t>
            </w:r>
            <w:r w:rsidRPr="001E0D41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5B7EB0AD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4CD020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 xml:space="preserve">Powyższe wymagania opisane w ppkt a, b projektant musi spełnić łącznie. </w:t>
            </w:r>
          </w:p>
          <w:p w14:paraId="6BD933BD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6A2CAE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4DDEE6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lastRenderedPageBreak/>
              <w:t xml:space="preserve">3.5 </w:t>
            </w:r>
            <w:r w:rsidRPr="001E0D41">
              <w:rPr>
                <w:rFonts w:ascii="Arial" w:hAnsi="Arial" w:cs="Arial"/>
                <w:sz w:val="24"/>
                <w:szCs w:val="24"/>
              </w:rPr>
              <w:tab/>
              <w:t>Projektant w specjalności instalacyjnej w zakresie sieci, instalacji i urządzeń cieplnych, wentylacyjnych, gazowych, wodociągowych i kanalizacyjnych:</w:t>
            </w:r>
          </w:p>
          <w:p w14:paraId="7C6CEA2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a)</w:t>
            </w:r>
            <w:r w:rsidRPr="001E0D41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cieplnych wentylacyjnych, gazowych wodociągowych i kanalizacyjnych·</w:t>
            </w:r>
          </w:p>
          <w:p w14:paraId="795EE640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b)</w:t>
            </w:r>
            <w:r w:rsidRPr="001E0D41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48B4259A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1364A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7D084C9A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6FA12A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4F868D6A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EC0E72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3.6.Projektant w specjalności instalacyjnej w zakresie sieci, instalacji i urządzeń elektrycznych i elektroenergetycznych:</w:t>
            </w:r>
          </w:p>
          <w:p w14:paraId="35F31DAE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a)</w:t>
            </w:r>
            <w:r w:rsidRPr="001E0D41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elektrycznych i elektroenergetycznych;</w:t>
            </w:r>
          </w:p>
          <w:p w14:paraId="4AC67633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b)</w:t>
            </w:r>
            <w:r w:rsidRPr="001E0D41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3AB16223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0EA9DD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47975242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133B990D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6B50DA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099FD3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6C453964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Zamawiający uznaje wymagane uprawnienia do kierowania robotami budowlanymi określone w rozporządzeniu Ministra Infrastruktury i rozwoju z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2020 r., poz. 1333,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36B7A611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3E6AB404" w14:textId="77777777" w:rsidR="001E0D41" w:rsidRPr="001E0D41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</w:t>
            </w:r>
            <w:r w:rsidRPr="001E0D41">
              <w:rPr>
                <w:rFonts w:ascii="Arial" w:hAnsi="Arial" w:cs="Arial"/>
                <w:sz w:val="24"/>
                <w:szCs w:val="24"/>
              </w:rPr>
              <w:lastRenderedPageBreak/>
              <w:t xml:space="preserve">robotami budowlanymi, oraz </w:t>
            </w:r>
          </w:p>
          <w:p w14:paraId="1E88CF21" w14:textId="77777777" w:rsidR="001E0D41" w:rsidRPr="0012157F" w:rsidRDefault="001E0D41" w:rsidP="00DB6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D41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7A31DFA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665EE1F6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10F9852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E53689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0E04AC9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7A1EA5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9A900D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3916E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D5B3BE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014A5B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3253C5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86DE62D" w14:textId="77777777" w:rsidTr="00CD4DD1">
        <w:tc>
          <w:tcPr>
            <w:tcW w:w="9104" w:type="dxa"/>
            <w:shd w:val="clear" w:color="auto" w:fill="D9D9D9"/>
          </w:tcPr>
          <w:p w14:paraId="368787B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240165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22AE053" w14:textId="77777777" w:rsidTr="00847232">
        <w:tc>
          <w:tcPr>
            <w:tcW w:w="9104" w:type="dxa"/>
            <w:shd w:val="clear" w:color="auto" w:fill="D9D9D9"/>
          </w:tcPr>
          <w:p w14:paraId="2F56709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1EC86D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FE239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A88C9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1E260E7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05B90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974A0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1FFF99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17B44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6CFDF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C588AB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BCF0E3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161052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83E48" w14:textId="77777777" w:rsidR="0025139C" w:rsidRDefault="0025139C" w:rsidP="0038231F">
      <w:pPr>
        <w:spacing w:after="0" w:line="240" w:lineRule="auto"/>
      </w:pPr>
      <w:r>
        <w:separator/>
      </w:r>
    </w:p>
  </w:endnote>
  <w:endnote w:type="continuationSeparator" w:id="0">
    <w:p w14:paraId="7D4FD268" w14:textId="77777777" w:rsidR="0025139C" w:rsidRDefault="002513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4F7E7" w14:textId="77777777" w:rsidR="001E0D41" w:rsidRDefault="001E0D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A64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F04F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702EF" w14:textId="77777777" w:rsidR="001E0D41" w:rsidRDefault="001E0D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50C58" w14:textId="77777777" w:rsidR="0025139C" w:rsidRDefault="0025139C" w:rsidP="0038231F">
      <w:pPr>
        <w:spacing w:after="0" w:line="240" w:lineRule="auto"/>
      </w:pPr>
      <w:r>
        <w:separator/>
      </w:r>
    </w:p>
  </w:footnote>
  <w:footnote w:type="continuationSeparator" w:id="0">
    <w:p w14:paraId="677450CF" w14:textId="77777777" w:rsidR="0025139C" w:rsidRDefault="0025139C" w:rsidP="0038231F">
      <w:pPr>
        <w:spacing w:after="0" w:line="240" w:lineRule="auto"/>
      </w:pPr>
      <w:r>
        <w:continuationSeparator/>
      </w:r>
    </w:p>
  </w:footnote>
  <w:footnote w:id="1">
    <w:p w14:paraId="0AEBEE7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828779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7FC6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FB5BA1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0F6F433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D6FD5" w14:textId="77777777" w:rsidR="001E0D41" w:rsidRDefault="001E0D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DC061" w14:textId="77777777" w:rsidR="001E0D41" w:rsidRDefault="001E0D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C85A" w14:textId="77777777" w:rsidR="001E0D41" w:rsidRDefault="001E0D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314308">
    <w:abstractNumId w:val="11"/>
  </w:num>
  <w:num w:numId="2" w16cid:durableId="1460218628">
    <w:abstractNumId w:val="0"/>
  </w:num>
  <w:num w:numId="3" w16cid:durableId="1685940837">
    <w:abstractNumId w:val="10"/>
  </w:num>
  <w:num w:numId="4" w16cid:durableId="1943762893">
    <w:abstractNumId w:val="13"/>
  </w:num>
  <w:num w:numId="5" w16cid:durableId="913779382">
    <w:abstractNumId w:val="12"/>
  </w:num>
  <w:num w:numId="6" w16cid:durableId="932321702">
    <w:abstractNumId w:val="9"/>
  </w:num>
  <w:num w:numId="7" w16cid:durableId="795297562">
    <w:abstractNumId w:val="1"/>
  </w:num>
  <w:num w:numId="8" w16cid:durableId="1848321278">
    <w:abstractNumId w:val="6"/>
  </w:num>
  <w:num w:numId="9" w16cid:durableId="1872761391">
    <w:abstractNumId w:val="4"/>
  </w:num>
  <w:num w:numId="10" w16cid:durableId="1155411606">
    <w:abstractNumId w:val="7"/>
  </w:num>
  <w:num w:numId="11" w16cid:durableId="1825970013">
    <w:abstractNumId w:val="5"/>
  </w:num>
  <w:num w:numId="12" w16cid:durableId="275060633">
    <w:abstractNumId w:val="8"/>
  </w:num>
  <w:num w:numId="13" w16cid:durableId="1961379685">
    <w:abstractNumId w:val="3"/>
  </w:num>
  <w:num w:numId="14" w16cid:durableId="757598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39C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E0D41"/>
    <w:rsid w:val="001F027E"/>
    <w:rsid w:val="00203A40"/>
    <w:rsid w:val="002168A8"/>
    <w:rsid w:val="00232DF0"/>
    <w:rsid w:val="002342F1"/>
    <w:rsid w:val="002426FF"/>
    <w:rsid w:val="0025139C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16DD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01C0B"/>
  <w15:docId w15:val="{8003A42B-0930-4375-AB8C-B6D950BB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2166</Words>
  <Characters>13001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2026-03-06T12:10:00Z</dcterms:created>
  <dcterms:modified xsi:type="dcterms:W3CDTF">2026-03-06T12:10:00Z</dcterms:modified>
</cp:coreProperties>
</file>