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Pzp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647F08" w:rsidRDefault="00E22795" w:rsidP="008932CF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647F08" w:rsidRPr="00647F08">
        <w:rPr>
          <w:rFonts w:cs="Arial"/>
          <w:i/>
          <w:sz w:val="20"/>
          <w:lang w:val="pl-PL"/>
        </w:rPr>
        <w:t>Świadczenie usług sprzątania obiek</w:t>
      </w:r>
      <w:r w:rsidR="00647F08">
        <w:rPr>
          <w:rFonts w:cs="Arial"/>
          <w:i/>
          <w:sz w:val="20"/>
          <w:lang w:val="pl-PL"/>
        </w:rPr>
        <w:t>tów znajdujących się w zasobach</w:t>
      </w:r>
    </w:p>
    <w:p w:rsidR="00E22795" w:rsidRPr="00682EAE" w:rsidRDefault="00647F08" w:rsidP="008932CF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47F08">
        <w:rPr>
          <w:rFonts w:cs="Arial"/>
          <w:i/>
          <w:sz w:val="20"/>
          <w:lang w:val="pl-PL"/>
        </w:rPr>
        <w:t>Krakowskiego Biura Festiwalowego</w:t>
      </w:r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Oświadczam, że nie podlegam wykluczeniu z postępowania na podstawie art. 108 ust. 1 ustawy Pzp</w:t>
      </w:r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8932C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t.j. Dz. U. z 2025 r.,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5130E1" w:rsidRDefault="005130E1" w:rsidP="00484DC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>rt. 108 ust. 1 pkt 1, 2 i 5 Pzp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Pzp,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>Oświadczam, że spełniam warunki ud</w:t>
      </w:r>
      <w:bookmarkStart w:id="0" w:name="_GoBack"/>
      <w:bookmarkEnd w:id="0"/>
      <w:r w:rsidRPr="000F4892">
        <w:rPr>
          <w:rFonts w:ascii="Arial" w:hAnsi="Arial" w:cs="Arial"/>
          <w:sz w:val="20"/>
          <w:szCs w:val="20"/>
        </w:rPr>
        <w:t xml:space="preserve">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7AB" w:rsidRDefault="00C527AB" w:rsidP="00D62D50">
      <w:r>
        <w:separator/>
      </w:r>
    </w:p>
  </w:endnote>
  <w:endnote w:type="continuationSeparator" w:id="0">
    <w:p w:rsidR="00C527AB" w:rsidRDefault="00C527A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16F5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16F5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C527AB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7AB" w:rsidRDefault="00C527AB" w:rsidP="00D62D50">
      <w:r>
        <w:separator/>
      </w:r>
    </w:p>
  </w:footnote>
  <w:footnote w:type="continuationSeparator" w:id="0">
    <w:p w:rsidR="00C527AB" w:rsidRDefault="00C527AB" w:rsidP="00D62D50">
      <w:r>
        <w:continuationSeparator/>
      </w:r>
    </w:p>
  </w:footnote>
  <w:footnote w:id="1">
    <w:p w:rsidR="00417FEA" w:rsidRPr="00417FEA" w:rsidRDefault="00E22795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417FEA" w:rsidRPr="00417FEA">
        <w:rPr>
          <w:rFonts w:ascii="Arial" w:hAnsi="Arial" w:cs="Arial"/>
          <w:color w:val="222222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listęna podstawie decyzji w sprawie wpisu na listę rozstrzygającej o zastosowaniu środka, o którym mowa w art. 1 pkt 3;</w:t>
      </w:r>
    </w:p>
    <w:p w:rsidR="00E22795" w:rsidRPr="00754CAE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72" w:rsidRPr="00754CAE" w:rsidRDefault="00616F5D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DZP-271-03</w:t>
    </w:r>
    <w:r w:rsidR="00647F08">
      <w:rPr>
        <w:rFonts w:ascii="Arial" w:hAnsi="Arial" w:cs="Arial"/>
        <w:b/>
        <w:noProof/>
        <w:sz w:val="22"/>
        <w:szCs w:val="22"/>
        <w:u w:val="single"/>
      </w:rPr>
      <w:t>/2026</w:t>
    </w:r>
  </w:p>
  <w:p w:rsidR="009F4E72" w:rsidRPr="00754CAE" w:rsidRDefault="000813EC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3</w:t>
    </w:r>
    <w:r w:rsidR="00682EAE" w:rsidRPr="00754CAE">
      <w:rPr>
        <w:rFonts w:ascii="Arial" w:hAnsi="Arial" w:cs="Arial"/>
        <w:b/>
        <w:sz w:val="22"/>
        <w:szCs w:val="22"/>
        <w:u w:val="single"/>
      </w:rPr>
      <w:t xml:space="preserve">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16F5D"/>
    <w:rsid w:val="00647F08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923F9"/>
    <w:rsid w:val="008932CF"/>
    <w:rsid w:val="008A465C"/>
    <w:rsid w:val="008B0058"/>
    <w:rsid w:val="008F2AFC"/>
    <w:rsid w:val="009321E6"/>
    <w:rsid w:val="009342BF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527AB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0BA50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177FD-1E8F-47D8-8CFD-2FBB53A2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99</cp:revision>
  <dcterms:created xsi:type="dcterms:W3CDTF">2021-06-15T11:11:00Z</dcterms:created>
  <dcterms:modified xsi:type="dcterms:W3CDTF">2026-02-18T11:08:00Z</dcterms:modified>
</cp:coreProperties>
</file>