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5CBA20" w14:textId="77777777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184C76" w:rsidRPr="00184C76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0E5D45B4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2B47C955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C038B88" w14:textId="77777777" w:rsidR="006676AE" w:rsidRPr="0012157F" w:rsidRDefault="00184C7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C76">
        <w:rPr>
          <w:rFonts w:ascii="Arial" w:hAnsi="Arial" w:cs="Arial"/>
        </w:rPr>
        <w:t>Szpital Specjalistyczny im. Stefana Żeromskiego SPZOZ w Krakowie</w:t>
      </w:r>
    </w:p>
    <w:p w14:paraId="2F0CCF74" w14:textId="77777777" w:rsidR="006676AE" w:rsidRPr="0012157F" w:rsidRDefault="00184C76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84C76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184C76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197F501D" w14:textId="77777777" w:rsidR="00F90CD1" w:rsidRDefault="00184C76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184C76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184C76">
        <w:rPr>
          <w:rFonts w:ascii="Arial" w:hAnsi="Arial" w:cs="Arial"/>
        </w:rPr>
        <w:t>Kraków</w:t>
      </w:r>
    </w:p>
    <w:p w14:paraId="44311A23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AC493FF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27EF306C" w14:textId="77777777" w:rsidTr="00252642">
        <w:tc>
          <w:tcPr>
            <w:tcW w:w="2800" w:type="dxa"/>
          </w:tcPr>
          <w:p w14:paraId="526E6AF6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10A4A9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2DC59EC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4A728F45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6F0A84" w:rsidRPr="00A2540E" w14:paraId="7E844687" w14:textId="77777777" w:rsidTr="00252642">
        <w:tc>
          <w:tcPr>
            <w:tcW w:w="2800" w:type="dxa"/>
          </w:tcPr>
          <w:p w14:paraId="1E21575C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002119C6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0E680FF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75EF75BA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9292EB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84C76" w:rsidRPr="0012157F" w14:paraId="389A7060" w14:textId="77777777" w:rsidTr="002125CD">
        <w:tc>
          <w:tcPr>
            <w:tcW w:w="9104" w:type="dxa"/>
            <w:shd w:val="clear" w:color="auto" w:fill="D9D9D9"/>
          </w:tcPr>
          <w:p w14:paraId="191B0E2D" w14:textId="77777777" w:rsidR="00184C76" w:rsidRPr="006F0A84" w:rsidRDefault="00184C76" w:rsidP="002125CD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3DFB8ECB" w14:textId="77777777" w:rsidR="00184C76" w:rsidRDefault="00184C76" w:rsidP="002125CD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84C76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6A1CF4B" w14:textId="77777777" w:rsidR="00184C76" w:rsidRPr="00534752" w:rsidRDefault="00184C76" w:rsidP="002125CD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7D5DDBB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9802AA1" w14:textId="77777777" w:rsidTr="00252642">
        <w:tc>
          <w:tcPr>
            <w:tcW w:w="2269" w:type="dxa"/>
          </w:tcPr>
          <w:p w14:paraId="02A81406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514C96E" w14:textId="77777777" w:rsidR="00FB403C" w:rsidRPr="00A2540E" w:rsidRDefault="00184C76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pomieszczeń i piętra pawilonu A1 dla potrzeb Oddziału Okulistycznego z pododdziałem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84C76" w:rsidRPr="00A2540E" w14:paraId="2790E66F" w14:textId="77777777" w:rsidTr="002125CD">
        <w:tc>
          <w:tcPr>
            <w:tcW w:w="2269" w:type="dxa"/>
          </w:tcPr>
          <w:p w14:paraId="14F0064C" w14:textId="77777777" w:rsidR="00184C76" w:rsidRPr="00A2540E" w:rsidRDefault="00184C76" w:rsidP="002125C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72E5572" w14:textId="77777777" w:rsidR="00184C76" w:rsidRPr="00A2540E" w:rsidRDefault="00184C76" w:rsidP="002125C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84C7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DZP-271-2/26</w:t>
            </w:r>
          </w:p>
        </w:tc>
      </w:tr>
    </w:tbl>
    <w:p w14:paraId="7CE4F90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77317C8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84C76" w:rsidRPr="00184C76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1BF45FEF" w14:textId="77777777" w:rsidTr="00650D6C">
        <w:tc>
          <w:tcPr>
            <w:tcW w:w="9104" w:type="dxa"/>
            <w:shd w:val="clear" w:color="auto" w:fill="D9D9D9"/>
          </w:tcPr>
          <w:p w14:paraId="4083D0F7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09112340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1821667" w14:textId="77777777" w:rsidR="00184C76" w:rsidRPr="00992BD8" w:rsidRDefault="00184C76" w:rsidP="00184C76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6A26A8D" w14:textId="77777777" w:rsidR="002426FF" w:rsidRPr="00922A11" w:rsidRDefault="00184C76" w:rsidP="00184C7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3FDE63E3" w14:textId="77777777" w:rsidR="00184C76" w:rsidRPr="00922A11" w:rsidRDefault="00184C76" w:rsidP="00184C7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51AACBF0" w14:textId="77777777" w:rsidR="00184C76" w:rsidRPr="0012157F" w:rsidRDefault="00184C76" w:rsidP="00184C7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205E932D" w14:textId="77777777" w:rsidR="00184C76" w:rsidRPr="0012157F" w:rsidRDefault="00184C76" w:rsidP="00184C76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740E8C8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402F2CC7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8A2CEB">
        <w:rPr>
          <w:rFonts w:ascii="Arial" w:hAnsi="Arial" w:cs="Arial"/>
          <w:sz w:val="24"/>
          <w:szCs w:val="24"/>
        </w:rPr>
        <w:t>t.j</w:t>
      </w:r>
      <w:proofErr w:type="spellEnd"/>
      <w:r w:rsidR="008A2CEB" w:rsidRPr="008A2CEB">
        <w:rPr>
          <w:rFonts w:ascii="Arial" w:hAnsi="Arial" w:cs="Arial"/>
          <w:sz w:val="24"/>
          <w:szCs w:val="24"/>
        </w:rPr>
        <w:t>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5C3E0AE9" w14:textId="77777777" w:rsidTr="00CD4DD1">
        <w:tc>
          <w:tcPr>
            <w:tcW w:w="9104" w:type="dxa"/>
            <w:shd w:val="clear" w:color="auto" w:fill="D9D9D9"/>
          </w:tcPr>
          <w:p w14:paraId="6CD5AC4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33569A1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102448B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22F4A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CEFA5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84C76" w:rsidRPr="0012157F" w14:paraId="4A5801CB" w14:textId="77777777" w:rsidTr="002125CD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C336E" w14:textId="77777777" w:rsidR="00184C76" w:rsidRPr="0012157F" w:rsidRDefault="00184C76" w:rsidP="002125CD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DDFE0" w14:textId="77777777" w:rsidR="00184C76" w:rsidRPr="0012157F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84C7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F225C4E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143C0490" w14:textId="544CF77D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1. Wykonawca musi wykazać, iż w okresie ostatnich 5 lat przed upływem </w:t>
            </w:r>
            <w:r w:rsidRPr="00184C76">
              <w:rPr>
                <w:rFonts w:ascii="Arial" w:hAnsi="Arial" w:cs="Arial"/>
                <w:sz w:val="24"/>
                <w:szCs w:val="24"/>
              </w:rPr>
              <w:lastRenderedPageBreak/>
              <w:t xml:space="preserve">terminu składania ofert, a jeżeli okres prowadzenia działalności jest krótszy, to w tym okresie wykonał, co najmniej </w:t>
            </w:r>
            <w:r w:rsidR="001E0C89">
              <w:rPr>
                <w:rFonts w:ascii="Arial" w:hAnsi="Arial" w:cs="Arial"/>
                <w:sz w:val="24"/>
                <w:szCs w:val="24"/>
              </w:rPr>
              <w:t>dwie</w:t>
            </w:r>
            <w:r w:rsidRPr="00184C76">
              <w:rPr>
                <w:rFonts w:ascii="Arial" w:hAnsi="Arial" w:cs="Arial"/>
                <w:sz w:val="24"/>
                <w:szCs w:val="24"/>
              </w:rPr>
              <w:t xml:space="preserve"> (2) roboty budowlane, dla budowy lub przebudowy lub remontu o wartości nie mniejszej niż 1.000.000 zł brutto (jeden milion zł brutto) - udokumentowaną dowodem określającym, czy te roboty budowlane zostały wykonane zgodnie z przepisami prawa budowlanego i prawidłowo ukończone.</w:t>
            </w:r>
          </w:p>
          <w:p w14:paraId="5D87D543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UWAGA! </w:t>
            </w:r>
          </w:p>
          <w:p w14:paraId="3F0D5A16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1) Jeżeli Wykonawca wykazuje doświadczenie nabyte w ramach kontraktu (zamówienia/umowy) realizowanego przez Wykonawców wspólnie ubiegających się o udzielenie zamówienia</w:t>
            </w:r>
          </w:p>
          <w:p w14:paraId="7E45C34C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(konsorcjum) Zamawiający nie dopuszcza by Wykonawca polegał na doświadczeniu grupy Wykonawców, której był członkiem, jeżeli faktycznie i konkretnie nie wykonywał wykazanego zakresu prac. Wykonawca ten może powołać się na doświadczenie grupy wykonawców, której był członkiem pod warunkiem, że faktycznie i konkretnie uczestniczył w wymaganym zakresie w realizacji wykazanej części zamówienia. Zamawiający zastrzega możliwość zwrócenia się</w:t>
            </w:r>
          </w:p>
          <w:p w14:paraId="55623B7C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do Wykonawcy o wyjaśnienie w zakresie faktycznie i konkretnie wykonywanego zakresu prac oraz przedstawienia stosownych dowodów np. umowa konsorcjum, z której wynika zakres obowiązków czy wystawionych przez Wykonawcę faktur. W przypadku, gdy ofertę w niniejszym postępowaniu składa konsorcjum/spółka cywilna w takim samym składzie podmiotowym (lub szerszym) w jakim realizowali wykazywaną robotę, Zamawiający nie będzie badał zakresu robót wykonanych przez poszczególnych wykonawców. </w:t>
            </w:r>
          </w:p>
          <w:p w14:paraId="3490EE12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2) W przypadku, gdy wykonawca wykonywał w ramach jednego kontraktu/umowy większy zakres prac, dla potrzeb</w:t>
            </w:r>
          </w:p>
          <w:p w14:paraId="370A0334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niniejszego zamówienia powinien on wyodrębnić rodzajowo zakres roboty wskazanej przez Zamawiającego.</w:t>
            </w:r>
          </w:p>
          <w:p w14:paraId="1629B37E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D794D5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2. Wykonawca zobowiązany jest wykazać, że dysponuje co najmniej następującymi osobami zdolnymi do wykonania zamówienia:</w:t>
            </w:r>
          </w:p>
          <w:p w14:paraId="617581B9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lastRenderedPageBreak/>
              <w:t>2.1. Kierownik budowy:</w:t>
            </w:r>
          </w:p>
          <w:p w14:paraId="73FE87F2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a)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do pełnienia samodzielnych funkcji technicznych w budownictwie zgodnie z ustawą z dnia 7 lipca 1994r. Prawo budowlane (tj.: Dz. U. z 2025r. poz. 418.);</w:t>
            </w:r>
          </w:p>
          <w:p w14:paraId="06B244C8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b)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0005557F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c)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 w robotach budowlanych prowadzonych przy zabytkach nieruchomych wpisanych do rejestru lub inwentarza muzeum będącego instytucją kultury (w rozumieniu art. 37c ustawy z dnia 23 lipca 2003 r. o ochronie zabytków i opiece nad zabytkami tj. Dz. U. z 2024 r. poz. 1292).</w:t>
            </w:r>
          </w:p>
          <w:p w14:paraId="67AD9C63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Powyższe wymagania kierownik budowy musi spełnić łącznie.</w:t>
            </w:r>
          </w:p>
          <w:p w14:paraId="0A55651A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09143D56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881CA21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2.2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Kierownik robót w specjalności instalacyjnej w zakresie sieci, instalacji i urządzeń cieplnych, wentylacyjnych, gazowych, wodociągowych i kanalizacyjnych:</w:t>
            </w:r>
          </w:p>
          <w:p w14:paraId="5634558A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a)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418.);</w:t>
            </w:r>
          </w:p>
          <w:p w14:paraId="30C26B25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b)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2D954661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c)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52B9CC35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lastRenderedPageBreak/>
              <w:t>Powyższe wymagania kierownik robót musi spełnić łącznie.</w:t>
            </w:r>
          </w:p>
          <w:p w14:paraId="3CDBE658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5B2096AF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2.3. Kierownik robót w specjalności instalacyjnej w zakresie sieci, instalacji i urządzeń elektrycznych i elektroenergetycznych:</w:t>
            </w:r>
          </w:p>
          <w:p w14:paraId="0C4193D0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a)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bez ograniczeń do pełnienia samodzielnych funkcji technicznych w budownictwie zgodnie z ustawą z dnia 7 lipca 1994r. Prawo budowlane (tj.: Dz. U. z 2025r. poz. 418);</w:t>
            </w:r>
          </w:p>
          <w:p w14:paraId="4AD05D0A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b)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368E379A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c)</w:t>
            </w:r>
            <w:r w:rsidRPr="00184C76">
              <w:rPr>
                <w:rFonts w:ascii="Arial" w:hAnsi="Arial" w:cs="Arial"/>
                <w:sz w:val="24"/>
                <w:szCs w:val="24"/>
              </w:rPr>
              <w:tab/>
              <w:t>osoba posiadająca uprawnienia budowlane do kierowania robotami budowlanymi w specjalności instalacyjnej w zakresie sieci, instalacji i urządzeń elektrycznych i elektroenergetycznych bez ograniczeń.</w:t>
            </w:r>
          </w:p>
          <w:p w14:paraId="08F7E92A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Powyższe wymagania kierownik robót musi spełnić łącznie.</w:t>
            </w:r>
          </w:p>
          <w:p w14:paraId="29B8980C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9ADC925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B0A608B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28266EA4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rozwoju z dnia 29 kwietnia 2019 r. w sprawie przygotowania zawodowego do wykonywania samodzielnych funkcji technicznych w budownictwie (Dz. U. z 2019 r., poz. 831) oraz uprawnienia obowiązujące wydane na podstawie wcześniej obowiązujących przepisów prawnych, a także zgodnie z art. 12a ustawy z dnia 7 lipca 1994 r. - Prawo budowlane (Dz. U. z 2025 r. </w:t>
            </w:r>
            <w:r w:rsidRPr="00184C76">
              <w:rPr>
                <w:rFonts w:ascii="Arial" w:hAnsi="Arial" w:cs="Arial"/>
                <w:sz w:val="24"/>
                <w:szCs w:val="24"/>
              </w:rPr>
              <w:lastRenderedPageBreak/>
              <w:t>poz.418),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(tj. Dz. U. z 2023 r., poz. 334).</w:t>
            </w:r>
          </w:p>
          <w:p w14:paraId="656F619E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(tj. Dz. U. z 2023 r. poz. 551 z 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 xml:space="preserve">), osoby wyznaczone do realizacji zamówienia posiadają uprawnienia budowlane do kierowania robotami budowlanymi, jeżeli: </w:t>
            </w:r>
          </w:p>
          <w:p w14:paraId="7D00D4A5" w14:textId="77777777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7D0F3FE5" w14:textId="4596A2E8" w:rsidR="00184C76" w:rsidRP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 xml:space="preserve"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 (tj. Dz. U. z 2023 r. poz. 551 z 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 xml:space="preserve">. </w:t>
            </w:r>
            <w:proofErr w:type="spellStart"/>
            <w:r w:rsidRPr="00184C76">
              <w:rPr>
                <w:rFonts w:ascii="Arial" w:hAnsi="Arial" w:cs="Arial"/>
                <w:sz w:val="24"/>
                <w:szCs w:val="24"/>
              </w:rPr>
              <w:t>zm</w:t>
            </w:r>
            <w:proofErr w:type="spellEnd"/>
            <w:r w:rsidRPr="00184C76">
              <w:rPr>
                <w:rFonts w:ascii="Arial" w:hAnsi="Arial" w:cs="Arial"/>
                <w:sz w:val="24"/>
                <w:szCs w:val="24"/>
              </w:rPr>
              <w:t>).</w:t>
            </w:r>
          </w:p>
          <w:p w14:paraId="4213218F" w14:textId="77777777" w:rsidR="00184C76" w:rsidRDefault="00184C76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84C76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7C6BB051" w14:textId="3EF46D55" w:rsidR="001E0C89" w:rsidRPr="0012157F" w:rsidRDefault="001E0C89" w:rsidP="002125CD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D49B804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30423F61" w14:textId="77777777" w:rsidTr="00CD4DD1">
        <w:tc>
          <w:tcPr>
            <w:tcW w:w="9104" w:type="dxa"/>
            <w:shd w:val="clear" w:color="auto" w:fill="D9D9D9"/>
          </w:tcPr>
          <w:p w14:paraId="0025412E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14:paraId="78863285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5A48485B" w14:textId="77777777" w:rsidTr="00847232">
        <w:tc>
          <w:tcPr>
            <w:tcW w:w="9104" w:type="dxa"/>
            <w:shd w:val="clear" w:color="auto" w:fill="D9D9D9"/>
          </w:tcPr>
          <w:p w14:paraId="4F4D0F14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20CBFF3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2C8E8A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6E6525FD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6F3D4B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B8F2CC0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EB4BF08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11645B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143D7B8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2B76D76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1EF0383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966828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CAAF30D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C7943F" w14:textId="77777777" w:rsidR="005E31DD" w:rsidRDefault="005E31DD" w:rsidP="0038231F">
      <w:pPr>
        <w:spacing w:after="0" w:line="240" w:lineRule="auto"/>
      </w:pPr>
      <w:r>
        <w:separator/>
      </w:r>
    </w:p>
  </w:endnote>
  <w:endnote w:type="continuationSeparator" w:id="0">
    <w:p w14:paraId="50695E77" w14:textId="77777777" w:rsidR="005E31DD" w:rsidRDefault="005E31D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5EAAB4" w14:textId="77777777" w:rsidR="00184C76" w:rsidRDefault="00184C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02E924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B7017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0FB624" w14:textId="77777777" w:rsidR="00184C76" w:rsidRDefault="00184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B0A6B" w14:textId="77777777" w:rsidR="005E31DD" w:rsidRDefault="005E31DD" w:rsidP="0038231F">
      <w:pPr>
        <w:spacing w:after="0" w:line="240" w:lineRule="auto"/>
      </w:pPr>
      <w:r>
        <w:separator/>
      </w:r>
    </w:p>
  </w:footnote>
  <w:footnote w:type="continuationSeparator" w:id="0">
    <w:p w14:paraId="4989C246" w14:textId="77777777" w:rsidR="005E31DD" w:rsidRDefault="005E31DD" w:rsidP="0038231F">
      <w:pPr>
        <w:spacing w:after="0" w:line="240" w:lineRule="auto"/>
      </w:pPr>
      <w:r>
        <w:continuationSeparator/>
      </w:r>
    </w:p>
  </w:footnote>
  <w:footnote w:id="1">
    <w:p w14:paraId="00881C53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FB403C" w:rsidRPr="0011306C">
        <w:rPr>
          <w:rFonts w:ascii="Arial" w:hAnsi="Arial" w:cs="Arial"/>
          <w:sz w:val="16"/>
          <w:szCs w:val="16"/>
        </w:rPr>
        <w:t>Pzp</w:t>
      </w:r>
      <w:proofErr w:type="spellEnd"/>
      <w:r w:rsidR="00FB403C"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00B35CE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BFF6E4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8E309D" w:rsidRPr="008E309D">
        <w:rPr>
          <w:rFonts w:ascii="Arial" w:hAnsi="Arial" w:cs="Arial"/>
          <w:sz w:val="16"/>
          <w:szCs w:val="16"/>
        </w:rPr>
        <w:t>t.j</w:t>
      </w:r>
      <w:proofErr w:type="spellEnd"/>
      <w:r w:rsidR="008E309D" w:rsidRPr="008E309D">
        <w:rPr>
          <w:rFonts w:ascii="Arial" w:hAnsi="Arial" w:cs="Arial"/>
          <w:sz w:val="16"/>
          <w:szCs w:val="16"/>
        </w:rPr>
        <w:t>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136316F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E0EA8" w14:textId="77777777" w:rsidR="00184C76" w:rsidRDefault="00184C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A7605" w14:textId="77777777" w:rsidR="00184C76" w:rsidRDefault="00184C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8D82E" w14:textId="77777777" w:rsidR="00184C76" w:rsidRDefault="00184C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1456625">
    <w:abstractNumId w:val="11"/>
  </w:num>
  <w:num w:numId="2" w16cid:durableId="2036878828">
    <w:abstractNumId w:val="0"/>
  </w:num>
  <w:num w:numId="3" w16cid:durableId="735057175">
    <w:abstractNumId w:val="10"/>
  </w:num>
  <w:num w:numId="4" w16cid:durableId="1303924837">
    <w:abstractNumId w:val="13"/>
  </w:num>
  <w:num w:numId="5" w16cid:durableId="1894539178">
    <w:abstractNumId w:val="12"/>
  </w:num>
  <w:num w:numId="6" w16cid:durableId="1255282998">
    <w:abstractNumId w:val="9"/>
  </w:num>
  <w:num w:numId="7" w16cid:durableId="1347902532">
    <w:abstractNumId w:val="1"/>
  </w:num>
  <w:num w:numId="8" w16cid:durableId="1495991267">
    <w:abstractNumId w:val="6"/>
  </w:num>
  <w:num w:numId="9" w16cid:durableId="1178155924">
    <w:abstractNumId w:val="4"/>
  </w:num>
  <w:num w:numId="10" w16cid:durableId="1479612985">
    <w:abstractNumId w:val="7"/>
  </w:num>
  <w:num w:numId="11" w16cid:durableId="676880462">
    <w:abstractNumId w:val="5"/>
  </w:num>
  <w:num w:numId="12" w16cid:durableId="1493058305">
    <w:abstractNumId w:val="8"/>
  </w:num>
  <w:num w:numId="13" w16cid:durableId="855073906">
    <w:abstractNumId w:val="3"/>
  </w:num>
  <w:num w:numId="14" w16cid:durableId="7364428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31D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4C76"/>
    <w:rsid w:val="00185C6E"/>
    <w:rsid w:val="001902D2"/>
    <w:rsid w:val="001C6945"/>
    <w:rsid w:val="001D4006"/>
    <w:rsid w:val="001E0C89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31DD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33E505"/>
  <w15:docId w15:val="{2F7080E5-1471-4A4B-9240-1575CD8C8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7</Pages>
  <Words>1626</Words>
  <Characters>9760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2026-02-19T13:41:00Z</dcterms:created>
  <dcterms:modified xsi:type="dcterms:W3CDTF">2026-02-23T11:41:00Z</dcterms:modified>
</cp:coreProperties>
</file>