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968CE" w14:textId="7137BAB7" w:rsidR="00081D13" w:rsidRPr="00353FDC" w:rsidRDefault="008D496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D496B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8D496B">
        <w:rPr>
          <w:rFonts w:ascii="Arial" w:hAnsi="Arial" w:cs="Arial"/>
        </w:rPr>
        <w:t>202</w:t>
      </w:r>
      <w:r w:rsidR="00ED4BD2">
        <w:rPr>
          <w:rFonts w:ascii="Arial" w:hAnsi="Arial" w:cs="Arial"/>
        </w:rPr>
        <w:t>6</w:t>
      </w:r>
      <w:r w:rsidRPr="008D496B">
        <w:rPr>
          <w:rFonts w:ascii="Arial" w:hAnsi="Arial" w:cs="Arial"/>
        </w:rPr>
        <w:t>-</w:t>
      </w:r>
      <w:r w:rsidR="00ED4BD2">
        <w:rPr>
          <w:rFonts w:ascii="Arial" w:hAnsi="Arial" w:cs="Arial"/>
        </w:rPr>
        <w:t>02</w:t>
      </w:r>
      <w:r w:rsidR="00FB0585">
        <w:rPr>
          <w:rFonts w:ascii="Arial" w:hAnsi="Arial" w:cs="Arial"/>
        </w:rPr>
        <w:t>-1</w:t>
      </w:r>
      <w:r w:rsidR="00611C97">
        <w:rPr>
          <w:rFonts w:ascii="Arial" w:hAnsi="Arial" w:cs="Arial"/>
        </w:rPr>
        <w:t>6</w:t>
      </w:r>
    </w:p>
    <w:p w14:paraId="5E4656B7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D496B">
        <w:rPr>
          <w:rFonts w:ascii="Arial" w:hAnsi="Arial" w:cs="Arial"/>
          <w:b/>
          <w:bCs/>
        </w:rPr>
        <w:t>Szpital Specjalistyczny im. Stefana Żeromskiego SP ZOZ w Krakowie</w:t>
      </w:r>
    </w:p>
    <w:p w14:paraId="4B7986F1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66</w:t>
      </w:r>
    </w:p>
    <w:p w14:paraId="103AAAF0" w14:textId="77777777" w:rsidR="00081D13" w:rsidRPr="00353FDC" w:rsidRDefault="008D496B" w:rsidP="00081D13">
      <w:pPr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Kraków</w:t>
      </w:r>
    </w:p>
    <w:p w14:paraId="35BC756E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F1D84D" w14:textId="11B1F765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36C8CD2" w14:textId="3A460D73" w:rsidR="002716AD" w:rsidRPr="00524B34" w:rsidRDefault="00ED4BD2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5348EC">
        <w:rPr>
          <w:rFonts w:ascii="Arial" w:hAnsi="Arial" w:cs="Arial"/>
          <w:bCs/>
          <w:sz w:val="18"/>
          <w:szCs w:val="18"/>
        </w:rPr>
        <w:t>D</w:t>
      </w:r>
      <w:r w:rsidR="002716AD" w:rsidRPr="005348EC">
        <w:rPr>
          <w:rFonts w:ascii="Arial" w:hAnsi="Arial" w:cs="Arial"/>
          <w:bCs/>
          <w:sz w:val="18"/>
          <w:szCs w:val="18"/>
        </w:rPr>
        <w:t xml:space="preserve">ZP-271-31/25 – </w:t>
      </w:r>
      <w:r w:rsidR="005348EC" w:rsidRPr="005348EC">
        <w:rPr>
          <w:rFonts w:ascii="Arial" w:hAnsi="Arial" w:cs="Arial"/>
          <w:bCs/>
          <w:sz w:val="18"/>
          <w:szCs w:val="18"/>
        </w:rPr>
        <w:t>118</w:t>
      </w:r>
      <w:r w:rsidR="002716AD" w:rsidRPr="005348EC">
        <w:rPr>
          <w:rFonts w:ascii="Arial" w:hAnsi="Arial" w:cs="Arial"/>
          <w:bCs/>
          <w:sz w:val="18"/>
          <w:szCs w:val="18"/>
        </w:rPr>
        <w:t>.MM</w:t>
      </w:r>
      <w:r w:rsidR="00FB0585">
        <w:rPr>
          <w:rFonts w:ascii="Arial" w:hAnsi="Arial" w:cs="Arial"/>
          <w:bCs/>
          <w:sz w:val="18"/>
          <w:szCs w:val="18"/>
        </w:rPr>
        <w:t xml:space="preserve"> </w:t>
      </w:r>
    </w:p>
    <w:p w14:paraId="6E03C58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18E4DA50" w14:textId="77777777" w:rsidTr="00C13EA9">
        <w:tc>
          <w:tcPr>
            <w:tcW w:w="10065" w:type="dxa"/>
            <w:shd w:val="clear" w:color="auto" w:fill="F2F2F2"/>
            <w:hideMark/>
          </w:tcPr>
          <w:p w14:paraId="21BED2A5" w14:textId="0B9F65BB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  <w:r w:rsidR="00AC246C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 O UNIEWAŻNIENIU</w:t>
            </w:r>
          </w:p>
          <w:p w14:paraId="30A3D9BC" w14:textId="0BF38D74" w:rsidR="00081D13" w:rsidRPr="00353FDC" w:rsidRDefault="00AC246C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RU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NAJKORZYSTNIEJSZEJ </w:t>
            </w:r>
            <w:r w:rsidR="00081D13"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OFERTY</w:t>
            </w:r>
          </w:p>
        </w:tc>
      </w:tr>
    </w:tbl>
    <w:p w14:paraId="1E9800D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4863E58F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28DA870" w14:textId="77777777" w:rsidTr="00081D13">
        <w:tc>
          <w:tcPr>
            <w:tcW w:w="2269" w:type="dxa"/>
            <w:shd w:val="clear" w:color="auto" w:fill="auto"/>
          </w:tcPr>
          <w:p w14:paraId="3B6A690E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C4D0A36" w14:textId="77777777" w:rsidR="00081D13" w:rsidRPr="00353FDC" w:rsidRDefault="008D496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Świadczenie usług żywienia pacjentów szpitala.</w:t>
            </w:r>
          </w:p>
        </w:tc>
      </w:tr>
      <w:tr w:rsidR="008D496B" w:rsidRPr="00353FDC" w14:paraId="7D51A7B2" w14:textId="77777777" w:rsidTr="00794E65">
        <w:tc>
          <w:tcPr>
            <w:tcW w:w="2269" w:type="dxa"/>
            <w:shd w:val="clear" w:color="auto" w:fill="auto"/>
          </w:tcPr>
          <w:p w14:paraId="7F839D09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72C65FE" w14:textId="77777777" w:rsidR="008D496B" w:rsidRPr="00353FDC" w:rsidRDefault="008D496B" w:rsidP="00794E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D496B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409B638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1D8DFFB5" w14:textId="34AEE89A" w:rsidR="0089742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  <w:r w:rsidRPr="00081D13">
        <w:rPr>
          <w:rFonts w:ascii="Arial" w:hAnsi="Arial" w:cs="Arial"/>
        </w:rPr>
        <w:t xml:space="preserve">Zamawiający, </w:t>
      </w:r>
      <w:r w:rsidR="008D496B" w:rsidRPr="008D496B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</w:t>
      </w:r>
      <w:r w:rsidR="00AC246C">
        <w:rPr>
          <w:rFonts w:ascii="Arial" w:hAnsi="Arial" w:cs="Arial"/>
        </w:rPr>
        <w:t>unieważnia czynność wyboru najkorzystniejszej oferty, które</w:t>
      </w:r>
      <w:r w:rsidR="00897425">
        <w:rPr>
          <w:rFonts w:ascii="Arial" w:hAnsi="Arial" w:cs="Arial"/>
        </w:rPr>
        <w:t>go</w:t>
      </w:r>
      <w:r w:rsidR="00AC246C">
        <w:rPr>
          <w:rFonts w:ascii="Arial" w:hAnsi="Arial" w:cs="Arial"/>
        </w:rPr>
        <w:t xml:space="preserve"> ogłoszenie zostało przekazane w dniu </w:t>
      </w:r>
      <w:r w:rsidR="00897425">
        <w:rPr>
          <w:rFonts w:ascii="Arial" w:hAnsi="Arial" w:cs="Arial"/>
        </w:rPr>
        <w:t>25.11</w:t>
      </w:r>
      <w:r w:rsidR="00AC246C">
        <w:rPr>
          <w:rFonts w:ascii="Arial" w:hAnsi="Arial" w:cs="Arial"/>
        </w:rPr>
        <w:t>.2025 r.</w:t>
      </w:r>
      <w:r w:rsidR="00147F56">
        <w:rPr>
          <w:rFonts w:ascii="Arial" w:hAnsi="Arial" w:cs="Arial"/>
        </w:rPr>
        <w:t>,</w:t>
      </w:r>
      <w:r w:rsidR="00AC246C">
        <w:rPr>
          <w:rFonts w:ascii="Arial" w:hAnsi="Arial" w:cs="Arial"/>
        </w:rPr>
        <w:t xml:space="preserve"> w piśmie </w:t>
      </w:r>
      <w:r w:rsidR="00897425" w:rsidRPr="00897425">
        <w:rPr>
          <w:rFonts w:ascii="Arial" w:hAnsi="Arial" w:cs="Arial"/>
        </w:rPr>
        <w:t>DZP-271-31/25 – 1131.MM</w:t>
      </w:r>
      <w:r w:rsidR="00AC246C">
        <w:rPr>
          <w:rFonts w:ascii="Arial" w:hAnsi="Arial" w:cs="Arial"/>
        </w:rPr>
        <w:t xml:space="preserve">. </w:t>
      </w:r>
      <w:r w:rsidR="00EA43F4">
        <w:rPr>
          <w:rFonts w:ascii="Arial" w:hAnsi="Arial" w:cs="Arial"/>
        </w:rPr>
        <w:t xml:space="preserve">Powodem unieważnienia jest </w:t>
      </w:r>
      <w:r w:rsidR="00897425" w:rsidRPr="00897425">
        <w:rPr>
          <w:rFonts w:ascii="Arial" w:hAnsi="Arial" w:cs="Arial"/>
        </w:rPr>
        <w:t>wyrok K</w:t>
      </w:r>
      <w:r w:rsidR="00897425">
        <w:rPr>
          <w:rFonts w:ascii="Arial" w:hAnsi="Arial" w:cs="Arial"/>
        </w:rPr>
        <w:t xml:space="preserve">rajowej </w:t>
      </w:r>
      <w:r w:rsidR="00897425" w:rsidRPr="00897425">
        <w:rPr>
          <w:rFonts w:ascii="Arial" w:hAnsi="Arial" w:cs="Arial"/>
        </w:rPr>
        <w:t>I</w:t>
      </w:r>
      <w:r w:rsidR="00897425">
        <w:rPr>
          <w:rFonts w:ascii="Arial" w:hAnsi="Arial" w:cs="Arial"/>
        </w:rPr>
        <w:t xml:space="preserve">zby </w:t>
      </w:r>
      <w:r w:rsidR="00897425" w:rsidRPr="00897425">
        <w:rPr>
          <w:rFonts w:ascii="Arial" w:hAnsi="Arial" w:cs="Arial"/>
        </w:rPr>
        <w:t>O</w:t>
      </w:r>
      <w:r w:rsidR="00897425">
        <w:rPr>
          <w:rFonts w:ascii="Arial" w:hAnsi="Arial" w:cs="Arial"/>
        </w:rPr>
        <w:t>dwoławczej</w:t>
      </w:r>
      <w:r w:rsidR="00897425" w:rsidRPr="00897425">
        <w:rPr>
          <w:rFonts w:ascii="Arial" w:hAnsi="Arial" w:cs="Arial"/>
        </w:rPr>
        <w:t xml:space="preserve"> (sygn. akt: KIO 5454/25) z dnia 27 stycznia 2026 roku nakazując</w:t>
      </w:r>
      <w:r w:rsidR="00897425">
        <w:rPr>
          <w:rFonts w:ascii="Arial" w:hAnsi="Arial" w:cs="Arial"/>
        </w:rPr>
        <w:t>y</w:t>
      </w:r>
      <w:r w:rsidR="00897425" w:rsidRPr="00897425">
        <w:rPr>
          <w:rFonts w:ascii="Arial" w:hAnsi="Arial" w:cs="Arial"/>
        </w:rPr>
        <w:t xml:space="preserve"> unieważnienie wyboru oferty najkorzystniejszej, powtórzenie badania i oceny ofert, w tym odrzucenie oferty Przystępującego </w:t>
      </w:r>
      <w:r w:rsidR="00897425">
        <w:rPr>
          <w:rFonts w:ascii="Arial" w:hAnsi="Arial" w:cs="Arial"/>
        </w:rPr>
        <w:t xml:space="preserve">(NIRO Sp. z o.o.) </w:t>
      </w:r>
      <w:r w:rsidR="00897425" w:rsidRPr="00897425">
        <w:rPr>
          <w:rFonts w:ascii="Arial" w:hAnsi="Arial" w:cs="Arial"/>
        </w:rPr>
        <w:t>jako niezgodnej z warunkami zamówienia na podstawie art. 226 ust.1 pkt 5 ustawy PZP</w:t>
      </w:r>
      <w:r w:rsidR="00897425">
        <w:rPr>
          <w:rFonts w:ascii="Arial" w:hAnsi="Arial" w:cs="Arial"/>
        </w:rPr>
        <w:t>.</w:t>
      </w:r>
    </w:p>
    <w:p w14:paraId="2261800B" w14:textId="6BD72361" w:rsidR="00F960D7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3775304B" w14:textId="77777777" w:rsidR="00EA43F4" w:rsidRPr="00081D13" w:rsidRDefault="00EA43F4" w:rsidP="00F33C66">
      <w:pPr>
        <w:spacing w:line="276" w:lineRule="auto"/>
        <w:jc w:val="both"/>
        <w:rPr>
          <w:rFonts w:ascii="Arial" w:hAnsi="Arial" w:cs="Arial"/>
        </w:rPr>
      </w:pPr>
    </w:p>
    <w:p w14:paraId="1179EB4F" w14:textId="39132312" w:rsidR="00B464D3" w:rsidRDefault="00B464D3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End w:id="0"/>
    </w:p>
    <w:p w14:paraId="2E3533B8" w14:textId="5421534D" w:rsidR="00DA2FDD" w:rsidRDefault="00DA2FDD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1D858C9D" w14:textId="01932B96" w:rsidR="00DA2FDD" w:rsidRDefault="00DA2FDD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sectPr w:rsidR="00DA2FD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1CCDC" w14:textId="77777777" w:rsidR="003D5272" w:rsidRDefault="003D5272">
      <w:r>
        <w:separator/>
      </w:r>
    </w:p>
  </w:endnote>
  <w:endnote w:type="continuationSeparator" w:id="0">
    <w:p w14:paraId="54944EF7" w14:textId="77777777" w:rsidR="003D5272" w:rsidRDefault="003D5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65F5D" w14:textId="77777777" w:rsidR="008D496B" w:rsidRDefault="008D49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49C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AFCD2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A8793" w14:textId="77777777" w:rsidR="008D496B" w:rsidRDefault="008D49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001DC" w14:textId="77777777" w:rsidR="003D5272" w:rsidRDefault="003D5272">
      <w:r>
        <w:separator/>
      </w:r>
    </w:p>
  </w:footnote>
  <w:footnote w:type="continuationSeparator" w:id="0">
    <w:p w14:paraId="7F870B1D" w14:textId="77777777" w:rsidR="003D5272" w:rsidRDefault="003D5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2E2B" w14:textId="77777777" w:rsidR="008D496B" w:rsidRDefault="008D49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892D3" w14:textId="77777777" w:rsidR="008D496B" w:rsidRDefault="008D49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6AEE" w14:textId="77777777" w:rsidR="008D496B" w:rsidRDefault="008D4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1AE"/>
    <w:rsid w:val="00005838"/>
    <w:rsid w:val="00022322"/>
    <w:rsid w:val="00042497"/>
    <w:rsid w:val="00081D13"/>
    <w:rsid w:val="000C1E6F"/>
    <w:rsid w:val="000E4E56"/>
    <w:rsid w:val="00147F56"/>
    <w:rsid w:val="001A1468"/>
    <w:rsid w:val="001B7815"/>
    <w:rsid w:val="001E74B7"/>
    <w:rsid w:val="002716AD"/>
    <w:rsid w:val="002B1E4F"/>
    <w:rsid w:val="002B6761"/>
    <w:rsid w:val="003445A0"/>
    <w:rsid w:val="003A0AFC"/>
    <w:rsid w:val="003D5272"/>
    <w:rsid w:val="003D611C"/>
    <w:rsid w:val="00431C0B"/>
    <w:rsid w:val="00436991"/>
    <w:rsid w:val="00437CAD"/>
    <w:rsid w:val="004657DA"/>
    <w:rsid w:val="004B2665"/>
    <w:rsid w:val="004C3459"/>
    <w:rsid w:val="004E324A"/>
    <w:rsid w:val="004E7234"/>
    <w:rsid w:val="005348EC"/>
    <w:rsid w:val="0054734E"/>
    <w:rsid w:val="00596FD7"/>
    <w:rsid w:val="005B1022"/>
    <w:rsid w:val="005E5BFF"/>
    <w:rsid w:val="00607F9B"/>
    <w:rsid w:val="00611C97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7425"/>
    <w:rsid w:val="008A21AE"/>
    <w:rsid w:val="008A6C10"/>
    <w:rsid w:val="008D496B"/>
    <w:rsid w:val="008E5102"/>
    <w:rsid w:val="00915B9E"/>
    <w:rsid w:val="00926EC8"/>
    <w:rsid w:val="00952256"/>
    <w:rsid w:val="0096455C"/>
    <w:rsid w:val="0097748A"/>
    <w:rsid w:val="009F0E5C"/>
    <w:rsid w:val="00A029B8"/>
    <w:rsid w:val="00A17CDB"/>
    <w:rsid w:val="00AA02AC"/>
    <w:rsid w:val="00AC246C"/>
    <w:rsid w:val="00B32D12"/>
    <w:rsid w:val="00B464D3"/>
    <w:rsid w:val="00B80542"/>
    <w:rsid w:val="00B8185B"/>
    <w:rsid w:val="00BD2174"/>
    <w:rsid w:val="00C13EA9"/>
    <w:rsid w:val="00C423DD"/>
    <w:rsid w:val="00C60D7B"/>
    <w:rsid w:val="00C65E53"/>
    <w:rsid w:val="00C96A83"/>
    <w:rsid w:val="00CA0B33"/>
    <w:rsid w:val="00CA3511"/>
    <w:rsid w:val="00D01E5B"/>
    <w:rsid w:val="00D04203"/>
    <w:rsid w:val="00D16875"/>
    <w:rsid w:val="00D26ED6"/>
    <w:rsid w:val="00D42C90"/>
    <w:rsid w:val="00D8427E"/>
    <w:rsid w:val="00D8507E"/>
    <w:rsid w:val="00DA2FDD"/>
    <w:rsid w:val="00E30B2D"/>
    <w:rsid w:val="00E62859"/>
    <w:rsid w:val="00E85D70"/>
    <w:rsid w:val="00EA43F4"/>
    <w:rsid w:val="00EB448C"/>
    <w:rsid w:val="00ED4BD2"/>
    <w:rsid w:val="00F10257"/>
    <w:rsid w:val="00F33C66"/>
    <w:rsid w:val="00F960D7"/>
    <w:rsid w:val="00FB058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32533"/>
  <w15:chartTrackingRefBased/>
  <w15:docId w15:val="{99F72F33-3B11-4AE8-AA9E-2C5CDA2F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81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2026-02-17T10:58:00Z</cp:lastPrinted>
  <dcterms:created xsi:type="dcterms:W3CDTF">2026-02-17T06:50:00Z</dcterms:created>
  <dcterms:modified xsi:type="dcterms:W3CDTF">2026-02-17T10:58:00Z</dcterms:modified>
</cp:coreProperties>
</file>