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287D1" w14:textId="77777777" w:rsidR="0029606A" w:rsidRPr="00787738" w:rsidRDefault="00A17425" w:rsidP="00460A85">
      <w:pPr>
        <w:spacing w:after="240"/>
        <w:jc w:val="right"/>
        <w:rPr>
          <w:sz w:val="22"/>
          <w:szCs w:val="22"/>
        </w:rPr>
      </w:pPr>
      <w:r w:rsidRPr="00787738">
        <w:rPr>
          <w:sz w:val="22"/>
          <w:szCs w:val="22"/>
        </w:rPr>
        <w:t>Kraków</w:t>
      </w:r>
      <w:r w:rsidR="006A5DF1" w:rsidRPr="00787738">
        <w:rPr>
          <w:sz w:val="22"/>
          <w:szCs w:val="22"/>
        </w:rPr>
        <w:t xml:space="preserve"> dnia: </w:t>
      </w:r>
      <w:r w:rsidRPr="00787738">
        <w:rPr>
          <w:sz w:val="22"/>
          <w:szCs w:val="22"/>
        </w:rPr>
        <w:t>2026-0</w:t>
      </w:r>
      <w:r w:rsidR="00787738">
        <w:rPr>
          <w:sz w:val="22"/>
          <w:szCs w:val="22"/>
        </w:rPr>
        <w:t>2</w:t>
      </w:r>
      <w:r w:rsidRPr="00787738">
        <w:rPr>
          <w:sz w:val="22"/>
          <w:szCs w:val="22"/>
        </w:rPr>
        <w:t>-</w:t>
      </w:r>
      <w:r w:rsidR="00787738">
        <w:rPr>
          <w:sz w:val="22"/>
          <w:szCs w:val="22"/>
        </w:rPr>
        <w:t>04</w:t>
      </w:r>
    </w:p>
    <w:p w14:paraId="68C11AF7" w14:textId="77777777" w:rsidR="006A5DF1" w:rsidRPr="00787738" w:rsidRDefault="00BE62A3" w:rsidP="006A5DF1">
      <w:pPr>
        <w:rPr>
          <w:b/>
          <w:bCs/>
          <w:sz w:val="22"/>
          <w:szCs w:val="22"/>
        </w:rPr>
      </w:pPr>
      <w:r w:rsidRPr="00787738">
        <w:rPr>
          <w:b/>
          <w:bCs/>
          <w:sz w:val="22"/>
          <w:szCs w:val="22"/>
        </w:rPr>
        <w:t xml:space="preserve">Szpital Miejski Specjalistyczny </w:t>
      </w:r>
    </w:p>
    <w:p w14:paraId="53345EDB" w14:textId="77777777" w:rsidR="00BE62A3" w:rsidRPr="00787738" w:rsidRDefault="00BE62A3" w:rsidP="006A5DF1">
      <w:pPr>
        <w:rPr>
          <w:sz w:val="22"/>
          <w:szCs w:val="22"/>
        </w:rPr>
      </w:pPr>
      <w:r w:rsidRPr="00787738">
        <w:rPr>
          <w:b/>
          <w:bCs/>
          <w:sz w:val="22"/>
          <w:szCs w:val="22"/>
        </w:rPr>
        <w:t>im. Gabriela Narutowicza w Krakowie</w:t>
      </w:r>
    </w:p>
    <w:p w14:paraId="1B27CB55" w14:textId="77777777" w:rsidR="006A5DF1" w:rsidRPr="0078773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87738">
        <w:rPr>
          <w:sz w:val="22"/>
          <w:szCs w:val="22"/>
        </w:rPr>
        <w:t>ul. Prądnicka 35-37</w:t>
      </w:r>
    </w:p>
    <w:p w14:paraId="60B03233" w14:textId="77777777" w:rsidR="00BE62A3" w:rsidRPr="0078773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87738">
        <w:rPr>
          <w:sz w:val="22"/>
          <w:szCs w:val="22"/>
        </w:rPr>
        <w:t>31-202 Kraków</w:t>
      </w:r>
    </w:p>
    <w:p w14:paraId="6282C2D0" w14:textId="77777777" w:rsidR="006A5DF1" w:rsidRPr="00787738" w:rsidRDefault="006A5DF1" w:rsidP="00460A85">
      <w:pPr>
        <w:pStyle w:val="Nagwek"/>
        <w:tabs>
          <w:tab w:val="clear" w:pos="4536"/>
        </w:tabs>
        <w:rPr>
          <w:sz w:val="22"/>
          <w:szCs w:val="22"/>
        </w:rPr>
      </w:pPr>
      <w:r w:rsidRPr="00787738">
        <w:rPr>
          <w:sz w:val="22"/>
          <w:szCs w:val="22"/>
        </w:rPr>
        <w:tab/>
        <w:t xml:space="preserve"> </w:t>
      </w:r>
    </w:p>
    <w:p w14:paraId="4D78A22B" w14:textId="77777777" w:rsidR="006A5DF1" w:rsidRPr="00787738" w:rsidRDefault="006A5DF1" w:rsidP="007D68C7">
      <w:pPr>
        <w:tabs>
          <w:tab w:val="left" w:pos="708"/>
          <w:tab w:val="center" w:pos="4536"/>
          <w:tab w:val="right" w:pos="9072"/>
        </w:tabs>
        <w:spacing w:after="120"/>
        <w:ind w:left="4820"/>
        <w:rPr>
          <w:b/>
          <w:sz w:val="22"/>
          <w:szCs w:val="22"/>
        </w:rPr>
      </w:pPr>
      <w:r w:rsidRPr="00787738">
        <w:rPr>
          <w:b/>
          <w:sz w:val="22"/>
          <w:szCs w:val="22"/>
        </w:rPr>
        <w:t>WYKONAWCY</w:t>
      </w:r>
    </w:p>
    <w:p w14:paraId="5945A633" w14:textId="4FD50053" w:rsidR="007D68C7" w:rsidRDefault="006A5DF1" w:rsidP="007D68C7">
      <w:pPr>
        <w:tabs>
          <w:tab w:val="left" w:pos="708"/>
          <w:tab w:val="center" w:pos="4536"/>
          <w:tab w:val="right" w:pos="9072"/>
        </w:tabs>
        <w:spacing w:after="120"/>
        <w:ind w:left="4820"/>
        <w:rPr>
          <w:sz w:val="22"/>
          <w:szCs w:val="22"/>
        </w:rPr>
      </w:pPr>
      <w:r w:rsidRPr="00787738">
        <w:rPr>
          <w:sz w:val="22"/>
          <w:szCs w:val="22"/>
        </w:rPr>
        <w:t>ubiegający się o zamówienie publiczne</w:t>
      </w:r>
    </w:p>
    <w:p w14:paraId="2972CE8F" w14:textId="77777777" w:rsidR="007D68C7" w:rsidRDefault="007D68C7" w:rsidP="007D68C7">
      <w:pPr>
        <w:tabs>
          <w:tab w:val="left" w:pos="708"/>
          <w:tab w:val="center" w:pos="4536"/>
          <w:tab w:val="right" w:pos="9072"/>
        </w:tabs>
        <w:spacing w:after="120"/>
        <w:ind w:left="4820"/>
        <w:rPr>
          <w:sz w:val="22"/>
          <w:szCs w:val="22"/>
        </w:rPr>
      </w:pPr>
    </w:p>
    <w:p w14:paraId="0FF88D04" w14:textId="37128F85" w:rsidR="00632C3C" w:rsidRDefault="00E21B49" w:rsidP="007D68C7">
      <w:pPr>
        <w:pStyle w:val="Nagwek1"/>
        <w:spacing w:after="120" w:line="276" w:lineRule="auto"/>
        <w:jc w:val="center"/>
        <w:rPr>
          <w:rFonts w:ascii="Times New Roman" w:hAnsi="Times New Roman"/>
          <w:sz w:val="22"/>
          <w:szCs w:val="22"/>
        </w:rPr>
      </w:pPr>
      <w:r w:rsidRPr="00787738">
        <w:rPr>
          <w:rFonts w:ascii="Times New Roman" w:hAnsi="Times New Roman"/>
          <w:sz w:val="22"/>
          <w:szCs w:val="22"/>
        </w:rPr>
        <w:t>WYJAŚNIENI</w:t>
      </w:r>
      <w:r w:rsidR="00520165" w:rsidRPr="00787738">
        <w:rPr>
          <w:rFonts w:ascii="Times New Roman" w:hAnsi="Times New Roman"/>
          <w:sz w:val="22"/>
          <w:szCs w:val="22"/>
        </w:rPr>
        <w:t>A</w:t>
      </w:r>
      <w:r w:rsidR="00632C3C" w:rsidRPr="00787738">
        <w:rPr>
          <w:rFonts w:ascii="Times New Roman" w:hAnsi="Times New Roman"/>
          <w:sz w:val="22"/>
          <w:szCs w:val="22"/>
        </w:rPr>
        <w:t xml:space="preserve"> TREŚCI</w:t>
      </w:r>
      <w:r w:rsidR="0029606A" w:rsidRPr="00787738">
        <w:rPr>
          <w:rFonts w:ascii="Times New Roman" w:hAnsi="Times New Roman"/>
          <w:sz w:val="22"/>
          <w:szCs w:val="22"/>
        </w:rPr>
        <w:t xml:space="preserve"> SWZ</w:t>
      </w:r>
      <w:r w:rsidR="007D68C7">
        <w:rPr>
          <w:rFonts w:ascii="Times New Roman" w:hAnsi="Times New Roman"/>
          <w:sz w:val="22"/>
          <w:szCs w:val="22"/>
        </w:rPr>
        <w:t xml:space="preserve"> – </w:t>
      </w:r>
      <w:r w:rsidR="00787738">
        <w:rPr>
          <w:rFonts w:ascii="Times New Roman" w:hAnsi="Times New Roman"/>
          <w:sz w:val="22"/>
          <w:szCs w:val="22"/>
        </w:rPr>
        <w:t>2</w:t>
      </w:r>
    </w:p>
    <w:p w14:paraId="62F2FE72" w14:textId="77777777" w:rsidR="007D68C7" w:rsidRPr="007D68C7" w:rsidRDefault="007D68C7" w:rsidP="007D68C7"/>
    <w:p w14:paraId="10AF708C" w14:textId="77777777" w:rsidR="007D68C7" w:rsidRPr="007D68C7" w:rsidRDefault="007D68C7" w:rsidP="007D68C7"/>
    <w:p w14:paraId="4D468EB2" w14:textId="77777777" w:rsidR="006D4AB3" w:rsidRPr="0078773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87738">
        <w:rPr>
          <w:sz w:val="22"/>
          <w:szCs w:val="22"/>
        </w:rPr>
        <w:t xml:space="preserve">Dotyczy: </w:t>
      </w:r>
      <w:r w:rsidR="006A5DF1" w:rsidRPr="00787738">
        <w:rPr>
          <w:sz w:val="22"/>
          <w:szCs w:val="22"/>
        </w:rPr>
        <w:t>p</w:t>
      </w:r>
      <w:r w:rsidRPr="00787738">
        <w:rPr>
          <w:sz w:val="22"/>
          <w:szCs w:val="22"/>
        </w:rPr>
        <w:t>ostępowani</w:t>
      </w:r>
      <w:r w:rsidR="006A5DF1" w:rsidRPr="00787738">
        <w:rPr>
          <w:sz w:val="22"/>
          <w:szCs w:val="22"/>
        </w:rPr>
        <w:t>a</w:t>
      </w:r>
      <w:r w:rsidRPr="00787738">
        <w:rPr>
          <w:sz w:val="22"/>
          <w:szCs w:val="22"/>
        </w:rPr>
        <w:t xml:space="preserve"> o udzielenie zamówienia publicznego, prowadzone</w:t>
      </w:r>
      <w:r w:rsidR="006A5DF1" w:rsidRPr="00787738">
        <w:rPr>
          <w:sz w:val="22"/>
          <w:szCs w:val="22"/>
        </w:rPr>
        <w:t>go</w:t>
      </w:r>
      <w:r w:rsidRPr="00787738">
        <w:rPr>
          <w:sz w:val="22"/>
          <w:szCs w:val="22"/>
        </w:rPr>
        <w:t xml:space="preserve"> w</w:t>
      </w:r>
      <w:r w:rsidR="00BE62A3" w:rsidRPr="00787738">
        <w:rPr>
          <w:sz w:val="22"/>
          <w:szCs w:val="22"/>
        </w:rPr>
        <w:t> </w:t>
      </w:r>
      <w:r w:rsidRPr="00787738">
        <w:rPr>
          <w:sz w:val="22"/>
          <w:szCs w:val="22"/>
        </w:rPr>
        <w:t xml:space="preserve">trybie </w:t>
      </w:r>
      <w:r w:rsidR="00A17425" w:rsidRPr="00787738">
        <w:rPr>
          <w:sz w:val="22"/>
          <w:szCs w:val="22"/>
        </w:rPr>
        <w:t>przetarg</w:t>
      </w:r>
      <w:r w:rsidR="00787738">
        <w:rPr>
          <w:sz w:val="22"/>
          <w:szCs w:val="22"/>
        </w:rPr>
        <w:t xml:space="preserve">u </w:t>
      </w:r>
      <w:r w:rsidR="00A17425" w:rsidRPr="00787738">
        <w:rPr>
          <w:sz w:val="22"/>
          <w:szCs w:val="22"/>
        </w:rPr>
        <w:t>nieograniczon</w:t>
      </w:r>
      <w:r w:rsidR="00787738">
        <w:rPr>
          <w:sz w:val="22"/>
          <w:szCs w:val="22"/>
        </w:rPr>
        <w:t>ego</w:t>
      </w:r>
      <w:r w:rsidRPr="00787738">
        <w:rPr>
          <w:b/>
          <w:sz w:val="22"/>
          <w:szCs w:val="22"/>
        </w:rPr>
        <w:t xml:space="preserve"> </w:t>
      </w:r>
      <w:r w:rsidRPr="00787738">
        <w:rPr>
          <w:bCs/>
          <w:sz w:val="22"/>
          <w:szCs w:val="22"/>
        </w:rPr>
        <w:t>na</w:t>
      </w:r>
      <w:r w:rsidRPr="00787738">
        <w:rPr>
          <w:b/>
          <w:sz w:val="22"/>
          <w:szCs w:val="22"/>
        </w:rPr>
        <w:t xml:space="preserve"> </w:t>
      </w:r>
      <w:r w:rsidR="00E72428" w:rsidRPr="00787738">
        <w:rPr>
          <w:bCs/>
          <w:sz w:val="22"/>
          <w:szCs w:val="22"/>
        </w:rPr>
        <w:t>”</w:t>
      </w:r>
      <w:r w:rsidR="00A17425" w:rsidRPr="00787738">
        <w:rPr>
          <w:b/>
          <w:bCs/>
          <w:sz w:val="22"/>
          <w:szCs w:val="22"/>
        </w:rPr>
        <w:t>Przyspieszenie procesów transformacji cyfrowej ochrony zdrowia poprzez dalszy rozwój usług cyfrowych w Szpitalu Miejskim Specjalistycznym im. Gabriela Narutowicza w Krakowie-IV</w:t>
      </w:r>
      <w:r w:rsidR="00E72428" w:rsidRPr="00787738">
        <w:rPr>
          <w:bCs/>
          <w:sz w:val="22"/>
          <w:szCs w:val="22"/>
        </w:rPr>
        <w:t>”</w:t>
      </w:r>
      <w:r w:rsidRPr="00787738">
        <w:rPr>
          <w:b/>
          <w:sz w:val="22"/>
          <w:szCs w:val="22"/>
        </w:rPr>
        <w:t xml:space="preserve"> </w:t>
      </w:r>
      <w:r w:rsidRPr="00787738">
        <w:rPr>
          <w:bCs/>
          <w:sz w:val="22"/>
          <w:szCs w:val="22"/>
        </w:rPr>
        <w:t>– znak sprawy</w:t>
      </w:r>
      <w:r w:rsidRPr="00787738">
        <w:rPr>
          <w:b/>
          <w:sz w:val="22"/>
          <w:szCs w:val="22"/>
        </w:rPr>
        <w:t xml:space="preserve"> </w:t>
      </w:r>
      <w:r w:rsidR="00A17425" w:rsidRPr="00787738">
        <w:rPr>
          <w:b/>
          <w:sz w:val="22"/>
          <w:szCs w:val="22"/>
        </w:rPr>
        <w:t>ZP/71/2025</w:t>
      </w:r>
      <w:r w:rsidRPr="00787738">
        <w:rPr>
          <w:b/>
          <w:sz w:val="22"/>
          <w:szCs w:val="22"/>
        </w:rPr>
        <w:t>.</w:t>
      </w:r>
    </w:p>
    <w:p w14:paraId="26DD1E01" w14:textId="77777777" w:rsidR="0012774F" w:rsidRPr="0078773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87738">
        <w:rPr>
          <w:sz w:val="22"/>
          <w:szCs w:val="22"/>
        </w:rPr>
        <w:t xml:space="preserve">Zamawiający, działając na podstawie art. </w:t>
      </w:r>
      <w:r w:rsidR="0029606A" w:rsidRPr="00787738">
        <w:rPr>
          <w:sz w:val="22"/>
          <w:szCs w:val="22"/>
        </w:rPr>
        <w:t>1</w:t>
      </w:r>
      <w:r w:rsidRPr="00787738">
        <w:rPr>
          <w:sz w:val="22"/>
          <w:szCs w:val="22"/>
        </w:rPr>
        <w:t>3</w:t>
      </w:r>
      <w:r w:rsidR="0029606A" w:rsidRPr="00787738">
        <w:rPr>
          <w:sz w:val="22"/>
          <w:szCs w:val="22"/>
        </w:rPr>
        <w:t>5</w:t>
      </w:r>
      <w:r w:rsidRPr="00787738">
        <w:rPr>
          <w:sz w:val="22"/>
          <w:szCs w:val="22"/>
        </w:rPr>
        <w:t xml:space="preserve"> ust</w:t>
      </w:r>
      <w:r w:rsidR="00D9049C" w:rsidRPr="00787738">
        <w:rPr>
          <w:sz w:val="22"/>
          <w:szCs w:val="22"/>
        </w:rPr>
        <w:t xml:space="preserve">. </w:t>
      </w:r>
      <w:r w:rsidR="0029606A" w:rsidRPr="00787738">
        <w:rPr>
          <w:sz w:val="22"/>
          <w:szCs w:val="22"/>
        </w:rPr>
        <w:t>6</w:t>
      </w:r>
      <w:r w:rsidRPr="00787738">
        <w:rPr>
          <w:sz w:val="22"/>
          <w:szCs w:val="22"/>
        </w:rPr>
        <w:t xml:space="preserve"> ustawy z dnia </w:t>
      </w:r>
      <w:r w:rsidR="0029606A" w:rsidRPr="00787738">
        <w:rPr>
          <w:sz w:val="22"/>
          <w:szCs w:val="22"/>
        </w:rPr>
        <w:t>11</w:t>
      </w:r>
      <w:r w:rsidRPr="00787738">
        <w:rPr>
          <w:sz w:val="22"/>
          <w:szCs w:val="22"/>
        </w:rPr>
        <w:t xml:space="preserve"> </w:t>
      </w:r>
      <w:r w:rsidR="0029606A" w:rsidRPr="00787738">
        <w:rPr>
          <w:sz w:val="22"/>
          <w:szCs w:val="22"/>
        </w:rPr>
        <w:t xml:space="preserve">września </w:t>
      </w:r>
      <w:r w:rsidRPr="00787738">
        <w:rPr>
          <w:sz w:val="22"/>
          <w:szCs w:val="22"/>
        </w:rPr>
        <w:t>20</w:t>
      </w:r>
      <w:r w:rsidR="0029606A" w:rsidRPr="00787738">
        <w:rPr>
          <w:sz w:val="22"/>
          <w:szCs w:val="22"/>
        </w:rPr>
        <w:t>19</w:t>
      </w:r>
      <w:r w:rsidR="00BE62A3" w:rsidRPr="00787738">
        <w:rPr>
          <w:sz w:val="22"/>
          <w:szCs w:val="22"/>
        </w:rPr>
        <w:t> </w:t>
      </w:r>
      <w:r w:rsidRPr="00787738">
        <w:rPr>
          <w:sz w:val="22"/>
          <w:szCs w:val="22"/>
        </w:rPr>
        <w:t>r</w:t>
      </w:r>
      <w:r w:rsidR="0029606A" w:rsidRPr="00787738">
        <w:rPr>
          <w:sz w:val="22"/>
          <w:szCs w:val="22"/>
        </w:rPr>
        <w:t>.</w:t>
      </w:r>
      <w:r w:rsidRPr="00787738">
        <w:rPr>
          <w:sz w:val="22"/>
          <w:szCs w:val="22"/>
        </w:rPr>
        <w:t xml:space="preserve"> Prawo </w:t>
      </w:r>
      <w:r w:rsidR="0029606A" w:rsidRPr="00787738">
        <w:rPr>
          <w:sz w:val="22"/>
          <w:szCs w:val="22"/>
        </w:rPr>
        <w:t>z</w:t>
      </w:r>
      <w:r w:rsidRPr="00787738">
        <w:rPr>
          <w:sz w:val="22"/>
          <w:szCs w:val="22"/>
        </w:rPr>
        <w:t xml:space="preserve">amówień </w:t>
      </w:r>
      <w:r w:rsidR="0029606A" w:rsidRPr="00787738">
        <w:rPr>
          <w:sz w:val="22"/>
          <w:szCs w:val="22"/>
        </w:rPr>
        <w:t>p</w:t>
      </w:r>
      <w:r w:rsidRPr="00787738">
        <w:rPr>
          <w:sz w:val="22"/>
          <w:szCs w:val="22"/>
        </w:rPr>
        <w:t>ublicznych</w:t>
      </w:r>
      <w:r w:rsidR="00BE7BFD" w:rsidRPr="00787738">
        <w:rPr>
          <w:sz w:val="22"/>
          <w:szCs w:val="22"/>
        </w:rPr>
        <w:t xml:space="preserve"> </w:t>
      </w:r>
      <w:r w:rsidR="00D9049C" w:rsidRPr="00787738">
        <w:rPr>
          <w:sz w:val="22"/>
          <w:szCs w:val="22"/>
        </w:rPr>
        <w:t>udostępnia</w:t>
      </w:r>
      <w:r w:rsidR="00BE7BFD" w:rsidRPr="00787738">
        <w:rPr>
          <w:sz w:val="22"/>
          <w:szCs w:val="22"/>
        </w:rPr>
        <w:t xml:space="preserve"> poniżej treść zapytań do S</w:t>
      </w:r>
      <w:r w:rsidR="0012774F" w:rsidRPr="00787738">
        <w:rPr>
          <w:sz w:val="22"/>
          <w:szCs w:val="22"/>
        </w:rPr>
        <w:t>pecyfikacji Warunków Zamówienia (</w:t>
      </w:r>
      <w:r w:rsidR="0012774F" w:rsidRPr="00787738">
        <w:rPr>
          <w:sz w:val="22"/>
          <w:szCs w:val="22"/>
          <w:lang w:eastAsia="ar-SA"/>
        </w:rPr>
        <w:t>zwanej dalej</w:t>
      </w:r>
      <w:r w:rsidR="0012774F" w:rsidRPr="00787738">
        <w:rPr>
          <w:b/>
          <w:sz w:val="22"/>
          <w:szCs w:val="22"/>
          <w:lang w:eastAsia="ar-SA"/>
        </w:rPr>
        <w:t xml:space="preserve"> </w:t>
      </w:r>
      <w:r w:rsidR="0012774F" w:rsidRPr="00787738">
        <w:rPr>
          <w:bCs/>
          <w:sz w:val="22"/>
          <w:szCs w:val="22"/>
          <w:lang w:eastAsia="ar-SA"/>
        </w:rPr>
        <w:t>”SWZ”)</w:t>
      </w:r>
      <w:r w:rsidR="00D9049C" w:rsidRPr="00787738">
        <w:rPr>
          <w:bCs/>
          <w:sz w:val="22"/>
          <w:szCs w:val="22"/>
          <w:lang w:eastAsia="ar-SA"/>
        </w:rPr>
        <w:t xml:space="preserve"> </w:t>
      </w:r>
      <w:r w:rsidR="00D9049C" w:rsidRPr="00787738">
        <w:rPr>
          <w:sz w:val="22"/>
          <w:szCs w:val="22"/>
        </w:rPr>
        <w:t>wraz z wyjaśnieniami</w:t>
      </w:r>
      <w:r w:rsidR="0012774F" w:rsidRPr="00787738">
        <w:rPr>
          <w:bCs/>
          <w:sz w:val="22"/>
          <w:szCs w:val="22"/>
          <w:lang w:eastAsia="ar-SA"/>
        </w:rPr>
        <w:t>:</w:t>
      </w:r>
    </w:p>
    <w:tbl>
      <w:tblPr>
        <w:tblW w:w="9386" w:type="dxa"/>
        <w:tblInd w:w="-34" w:type="dxa"/>
        <w:tblLook w:val="04A0" w:firstRow="1" w:lastRow="0" w:firstColumn="1" w:lastColumn="0" w:noHBand="0" w:noVBand="1"/>
      </w:tblPr>
      <w:tblGrid>
        <w:gridCol w:w="9386"/>
      </w:tblGrid>
      <w:tr w:rsidR="00A17425" w:rsidRPr="00787738" w14:paraId="6389E384" w14:textId="77777777" w:rsidTr="007D68C7">
        <w:trPr>
          <w:trHeight w:val="5115"/>
        </w:trPr>
        <w:tc>
          <w:tcPr>
            <w:tcW w:w="9386" w:type="dxa"/>
          </w:tcPr>
          <w:p w14:paraId="7E3A70F8" w14:textId="5A3AAAB8" w:rsidR="00A17425" w:rsidRPr="00787738" w:rsidRDefault="00A17425" w:rsidP="007D68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738">
              <w:rPr>
                <w:sz w:val="22"/>
                <w:szCs w:val="22"/>
              </w:rPr>
              <w:t>a. Wymaganie „Aktualizacje”</w:t>
            </w:r>
          </w:p>
          <w:p w14:paraId="230CD62D" w14:textId="77777777" w:rsidR="00A17425" w:rsidRPr="00787738" w:rsidRDefault="00A17425" w:rsidP="001857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738">
              <w:rPr>
                <w:sz w:val="22"/>
                <w:szCs w:val="22"/>
              </w:rPr>
              <w:t>ISSU to najbardziej skomplikowany proces, jaki wykonuje przełącznik. Praktyka pokazuje, że mechanizm ten jest związany z wieloma problemami (np, zawieszenia procesu w stanie nieustalonym, data plane freezing, ukryte błędy oprogramowania, etc).</w:t>
            </w:r>
          </w:p>
          <w:p w14:paraId="3E814E65" w14:textId="77777777" w:rsidR="00A17425" w:rsidRPr="00787738" w:rsidRDefault="00A17425" w:rsidP="001857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738">
              <w:rPr>
                <w:sz w:val="22"/>
                <w:szCs w:val="22"/>
              </w:rPr>
              <w:t>Wymaganie ISSU jest próbą naprawienia problemu na poziomie pojedynczego pudełka, podczas gdy nowoczesne podejście polega na rozwiązaniu problemu na poziomie architektury : M-LAG lub Stos.</w:t>
            </w:r>
          </w:p>
          <w:p w14:paraId="01A94E90" w14:textId="77777777" w:rsidR="00A17425" w:rsidRPr="00787738" w:rsidRDefault="00A17425" w:rsidP="001857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738">
              <w:rPr>
                <w:sz w:val="22"/>
                <w:szCs w:val="22"/>
              </w:rPr>
              <w:t>Czy zamawiający dopuści zmianę brzmienia wymagania dla przełącznika dostępowego na następujący:</w:t>
            </w:r>
          </w:p>
          <w:p w14:paraId="5737A3EE" w14:textId="76347EE5" w:rsidR="00A17425" w:rsidRPr="00787738" w:rsidRDefault="00A17425" w:rsidP="001857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738">
              <w:rPr>
                <w:sz w:val="22"/>
                <w:szCs w:val="22"/>
              </w:rPr>
              <w:t xml:space="preserve">„Wsparcie aktualizacji oprogramowania układowego bez przerw w ruchu produkcyjnym </w:t>
            </w:r>
            <w:r w:rsidR="007D68C7">
              <w:rPr>
                <w:sz w:val="22"/>
                <w:szCs w:val="22"/>
              </w:rPr>
              <w:br/>
            </w:r>
            <w:r w:rsidRPr="00787738">
              <w:rPr>
                <w:sz w:val="22"/>
                <w:szCs w:val="22"/>
              </w:rPr>
              <w:t>z wykorzystaniem ISSU, M-LAG lub stos”.</w:t>
            </w:r>
          </w:p>
          <w:p w14:paraId="69E1DC76" w14:textId="1A611C2F" w:rsidR="003809E9" w:rsidRDefault="00787738" w:rsidP="003809E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87738">
              <w:rPr>
                <w:b/>
                <w:bCs/>
                <w:sz w:val="22"/>
                <w:szCs w:val="22"/>
              </w:rPr>
              <w:t>Odpowiedź:</w:t>
            </w:r>
            <w:r w:rsidR="003809E9">
              <w:rPr>
                <w:b/>
                <w:bCs/>
                <w:sz w:val="22"/>
                <w:szCs w:val="22"/>
              </w:rPr>
              <w:t xml:space="preserve"> </w:t>
            </w:r>
            <w:r w:rsidR="003809E9" w:rsidRPr="003809E9">
              <w:rPr>
                <w:b/>
                <w:bCs/>
                <w:sz w:val="22"/>
                <w:szCs w:val="22"/>
              </w:rPr>
              <w:t>Zamawiający dopuszcza</w:t>
            </w:r>
            <w:r w:rsidR="00151915">
              <w:rPr>
                <w:b/>
                <w:bCs/>
                <w:sz w:val="22"/>
                <w:szCs w:val="22"/>
              </w:rPr>
              <w:t>.</w:t>
            </w:r>
          </w:p>
          <w:p w14:paraId="5E4188F9" w14:textId="3379FCBE" w:rsidR="00A17425" w:rsidRPr="003809E9" w:rsidRDefault="003809E9" w:rsidP="003809E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4B12AC24" w14:textId="68908953" w:rsidR="00A17425" w:rsidRPr="00787738" w:rsidRDefault="00A17425" w:rsidP="007D68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738">
              <w:rPr>
                <w:sz w:val="22"/>
                <w:szCs w:val="22"/>
              </w:rPr>
              <w:t>b. Wymaganie „Szczegóły wydajności - wymagane parametry”</w:t>
            </w:r>
          </w:p>
          <w:p w14:paraId="2662BE5E" w14:textId="77777777" w:rsidR="00A17425" w:rsidRPr="00787738" w:rsidRDefault="00A17425" w:rsidP="001857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738">
              <w:rPr>
                <w:sz w:val="22"/>
                <w:szCs w:val="22"/>
              </w:rPr>
              <w:t>W przypadku typowej pracy przełącznika dostępowego pamięć RAM wielkości 4GB jest więcej niż wystarczająca. Czy zamawiający dopuści przełącznik z wielkością pamięci RAM 4GB?</w:t>
            </w:r>
          </w:p>
          <w:p w14:paraId="3A54D55B" w14:textId="346AFCE5" w:rsidR="00A17425" w:rsidRPr="007D68C7" w:rsidRDefault="00A17425" w:rsidP="007D68C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87738">
              <w:rPr>
                <w:b/>
                <w:bCs/>
                <w:sz w:val="22"/>
                <w:szCs w:val="22"/>
              </w:rPr>
              <w:t>Odpowiedź:</w:t>
            </w:r>
            <w:r w:rsidR="003809E9">
              <w:rPr>
                <w:b/>
                <w:bCs/>
                <w:sz w:val="22"/>
                <w:szCs w:val="22"/>
              </w:rPr>
              <w:t xml:space="preserve"> </w:t>
            </w:r>
            <w:r w:rsidR="003809E9" w:rsidRPr="003809E9">
              <w:rPr>
                <w:b/>
                <w:bCs/>
                <w:sz w:val="22"/>
                <w:szCs w:val="22"/>
              </w:rPr>
              <w:t>Zamawiający dopuszcza</w:t>
            </w:r>
            <w:r w:rsidR="0015191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BEA2887" w14:textId="77777777" w:rsidR="00BE7BFD" w:rsidRPr="00787738" w:rsidRDefault="00BE7BFD" w:rsidP="00520165">
      <w:pPr>
        <w:jc w:val="both"/>
        <w:rPr>
          <w:sz w:val="22"/>
          <w:szCs w:val="22"/>
        </w:rPr>
      </w:pPr>
    </w:p>
    <w:p w14:paraId="21219A43" w14:textId="77777777" w:rsidR="006D4AB3" w:rsidRPr="00787738" w:rsidRDefault="00BE62A3" w:rsidP="00460A85">
      <w:pPr>
        <w:pStyle w:val="Tekstpodstawowy"/>
        <w:ind w:left="3119" w:firstLine="425"/>
        <w:jc w:val="center"/>
        <w:rPr>
          <w:sz w:val="22"/>
          <w:szCs w:val="22"/>
        </w:rPr>
      </w:pPr>
      <w:r w:rsidRPr="00787738">
        <w:rPr>
          <w:sz w:val="22"/>
          <w:szCs w:val="22"/>
        </w:rPr>
        <w:t>Przewodniczą</w:t>
      </w:r>
      <w:r w:rsidR="00460A85">
        <w:rPr>
          <w:sz w:val="22"/>
          <w:szCs w:val="22"/>
        </w:rPr>
        <w:t>c</w:t>
      </w:r>
      <w:r w:rsidRPr="00787738">
        <w:rPr>
          <w:sz w:val="22"/>
          <w:szCs w:val="22"/>
        </w:rPr>
        <w:t>y Komisji Przetargowej</w:t>
      </w:r>
    </w:p>
    <w:p w14:paraId="2127C04D" w14:textId="77777777" w:rsidR="00460A85" w:rsidRDefault="00460A85" w:rsidP="00460A85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</w:p>
    <w:p w14:paraId="0D091A26" w14:textId="77777777" w:rsidR="006D4AB3" w:rsidRPr="00787738" w:rsidRDefault="00A17425" w:rsidP="00460A85">
      <w:pPr>
        <w:spacing w:line="360" w:lineRule="auto"/>
        <w:ind w:left="2978" w:firstLine="141"/>
        <w:jc w:val="center"/>
        <w:rPr>
          <w:sz w:val="22"/>
          <w:szCs w:val="22"/>
        </w:rPr>
      </w:pPr>
      <w:r w:rsidRPr="00787738">
        <w:rPr>
          <w:sz w:val="22"/>
          <w:szCs w:val="22"/>
        </w:rPr>
        <w:t>Paweł</w:t>
      </w:r>
      <w:r w:rsidR="006D4AB3" w:rsidRPr="00787738">
        <w:rPr>
          <w:sz w:val="22"/>
          <w:szCs w:val="22"/>
        </w:rPr>
        <w:t xml:space="preserve"> </w:t>
      </w:r>
      <w:r w:rsidRPr="00787738">
        <w:rPr>
          <w:sz w:val="22"/>
          <w:szCs w:val="22"/>
        </w:rPr>
        <w:t>Szczuka</w:t>
      </w:r>
    </w:p>
    <w:sectPr w:rsidR="006D4AB3" w:rsidRPr="00787738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BB3B6" w14:textId="77777777" w:rsidR="0002459F" w:rsidRDefault="0002459F">
      <w:r>
        <w:separator/>
      </w:r>
    </w:p>
  </w:endnote>
  <w:endnote w:type="continuationSeparator" w:id="0">
    <w:p w14:paraId="21C86836" w14:textId="77777777" w:rsidR="0002459F" w:rsidRDefault="0002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D2F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34E8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1B318" w14:textId="1C92427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2DE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7559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F78EB7" w14:textId="77777777" w:rsidR="006D4AB3" w:rsidRDefault="006D4AB3">
    <w:pPr>
      <w:pStyle w:val="Stopka"/>
      <w:tabs>
        <w:tab w:val="clear" w:pos="4536"/>
        <w:tab w:val="left" w:pos="6237"/>
      </w:tabs>
    </w:pPr>
  </w:p>
  <w:p w14:paraId="2C2AEF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6DF4B" w14:textId="77777777" w:rsidR="0002459F" w:rsidRDefault="0002459F">
      <w:r>
        <w:separator/>
      </w:r>
    </w:p>
  </w:footnote>
  <w:footnote w:type="continuationSeparator" w:id="0">
    <w:p w14:paraId="7D26B4E8" w14:textId="77777777" w:rsidR="0002459F" w:rsidRDefault="0002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5D8A8" w14:textId="77777777" w:rsidR="00460A85" w:rsidRDefault="00460A85">
    <w:pPr>
      <w:pStyle w:val="Nagwek"/>
    </w:pPr>
    <w:r>
      <w:rPr>
        <w:noProof/>
      </w:rPr>
      <w:drawing>
        <wp:inline distT="0" distB="0" distL="0" distR="0" wp14:anchorId="573FEBE4" wp14:editId="4A497DE4">
          <wp:extent cx="5759450" cy="742315"/>
          <wp:effectExtent l="0" t="0" r="0" b="635"/>
          <wp:docPr id="64211840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056B04" w14:textId="77777777" w:rsidR="00A17425" w:rsidRDefault="00A17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5800517">
    <w:abstractNumId w:val="3"/>
  </w:num>
  <w:num w:numId="2" w16cid:durableId="106780222">
    <w:abstractNumId w:val="6"/>
  </w:num>
  <w:num w:numId="3" w16cid:durableId="1056441151">
    <w:abstractNumId w:val="2"/>
  </w:num>
  <w:num w:numId="4" w16cid:durableId="704329516">
    <w:abstractNumId w:val="5"/>
  </w:num>
  <w:num w:numId="5" w16cid:durableId="1239747759">
    <w:abstractNumId w:val="0"/>
  </w:num>
  <w:num w:numId="6" w16cid:durableId="947468095">
    <w:abstractNumId w:val="1"/>
  </w:num>
  <w:num w:numId="7" w16cid:durableId="7102317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59F"/>
    <w:rsid w:val="0002459F"/>
    <w:rsid w:val="00031374"/>
    <w:rsid w:val="00066A47"/>
    <w:rsid w:val="000A1097"/>
    <w:rsid w:val="000E2A8F"/>
    <w:rsid w:val="0012774F"/>
    <w:rsid w:val="00144B7A"/>
    <w:rsid w:val="00151915"/>
    <w:rsid w:val="00180C6E"/>
    <w:rsid w:val="0029606A"/>
    <w:rsid w:val="003809E9"/>
    <w:rsid w:val="00460A85"/>
    <w:rsid w:val="004848F3"/>
    <w:rsid w:val="004A75F2"/>
    <w:rsid w:val="005144A9"/>
    <w:rsid w:val="00520165"/>
    <w:rsid w:val="005B1B08"/>
    <w:rsid w:val="00632C3C"/>
    <w:rsid w:val="00662BDB"/>
    <w:rsid w:val="006A5DF1"/>
    <w:rsid w:val="006B6E71"/>
    <w:rsid w:val="006B7198"/>
    <w:rsid w:val="006D4AB3"/>
    <w:rsid w:val="006F3B81"/>
    <w:rsid w:val="00787738"/>
    <w:rsid w:val="007D68C7"/>
    <w:rsid w:val="007D7198"/>
    <w:rsid w:val="00870F9F"/>
    <w:rsid w:val="008804B6"/>
    <w:rsid w:val="00897AB0"/>
    <w:rsid w:val="008A3553"/>
    <w:rsid w:val="009003D1"/>
    <w:rsid w:val="00947A50"/>
    <w:rsid w:val="009F03B3"/>
    <w:rsid w:val="00A17425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EF8EB"/>
  <w15:chartTrackingRefBased/>
  <w15:docId w15:val="{966FC281-6F79-4DB3-A52C-349473C68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460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219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2026-01-30T11:28:00Z</dcterms:created>
  <dcterms:modified xsi:type="dcterms:W3CDTF">2026-02-04T08:15:00Z</dcterms:modified>
</cp:coreProperties>
</file>