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04ECA" w14:textId="1BE6C633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057E96">
        <w:rPr>
          <w:rFonts w:ascii="Arial" w:hAnsi="Arial" w:cs="Arial"/>
          <w:bCs/>
          <w:i w:val="0"/>
          <w:szCs w:val="24"/>
        </w:rPr>
        <w:t>11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198B785F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69597F3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3F30B0A" w14:textId="7CB2517A" w:rsidR="006676AE" w:rsidRPr="0012157F" w:rsidRDefault="00FF7AA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7AAB">
        <w:rPr>
          <w:rFonts w:ascii="Arial" w:hAnsi="Arial" w:cs="Arial"/>
        </w:rPr>
        <w:t>Szpital Specjalistyczny im. Stefana Żeromskiego SPZOZ w Krakowie</w:t>
      </w:r>
    </w:p>
    <w:p w14:paraId="1DFB363B" w14:textId="30739D55" w:rsidR="006676AE" w:rsidRPr="0012157F" w:rsidRDefault="00FF7AA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7AA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FF7AA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95C46BB" w14:textId="44525133" w:rsidR="00F90CD1" w:rsidRDefault="00FF7AAB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FF7AA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FF7AAB">
        <w:rPr>
          <w:rFonts w:ascii="Arial" w:hAnsi="Arial" w:cs="Arial"/>
        </w:rPr>
        <w:t>Kraków</w:t>
      </w:r>
    </w:p>
    <w:p w14:paraId="741250D8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DB4514C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50EB6E7C" w14:textId="77777777" w:rsidTr="00252642">
        <w:tc>
          <w:tcPr>
            <w:tcW w:w="2800" w:type="dxa"/>
          </w:tcPr>
          <w:p w14:paraId="099FC0EE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0B928B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5C3F3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FF2CE90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6CF72F2E" w14:textId="77777777" w:rsidTr="00252642">
        <w:tc>
          <w:tcPr>
            <w:tcW w:w="2800" w:type="dxa"/>
          </w:tcPr>
          <w:p w14:paraId="72FA74C5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D5E8EB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960B12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A33B6C3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D9D778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F7AAB" w:rsidRPr="0012157F" w14:paraId="6FD9A025" w14:textId="77777777" w:rsidTr="0013706E">
        <w:tc>
          <w:tcPr>
            <w:tcW w:w="9104" w:type="dxa"/>
            <w:shd w:val="clear" w:color="auto" w:fill="D9D9D9"/>
          </w:tcPr>
          <w:p w14:paraId="127061C7" w14:textId="77777777" w:rsidR="00FF7AAB" w:rsidRPr="006F0A84" w:rsidRDefault="00FF7AAB" w:rsidP="0013706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C63DA71" w14:textId="0F5A4111" w:rsidR="00FF7AAB" w:rsidRDefault="00FF7AAB" w:rsidP="0013706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FF7AA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F7AA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F7AA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F7AA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F7AA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C02860" w14:textId="77777777" w:rsidR="00FF7AAB" w:rsidRPr="00534752" w:rsidRDefault="00FF7AAB" w:rsidP="0013706E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6619A8AA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59724FCA" w14:textId="77777777" w:rsidTr="00252642">
        <w:tc>
          <w:tcPr>
            <w:tcW w:w="2269" w:type="dxa"/>
          </w:tcPr>
          <w:p w14:paraId="01688171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13A6CF2" w14:textId="58AEE32E" w:rsidR="00FB403C" w:rsidRPr="00A2540E" w:rsidRDefault="00FF7AA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7A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całodobowych usług transportu sanitarnego pacjentów, krwi i jej składników oraz awaryjnego transportu leków.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F7AAB" w:rsidRPr="00A2540E" w14:paraId="040E96E3" w14:textId="77777777" w:rsidTr="0013706E">
        <w:tc>
          <w:tcPr>
            <w:tcW w:w="2269" w:type="dxa"/>
          </w:tcPr>
          <w:p w14:paraId="1D79132C" w14:textId="77777777" w:rsidR="00FF7AAB" w:rsidRPr="00A2540E" w:rsidRDefault="00FF7AAB" w:rsidP="001370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8E13DD9" w14:textId="469106BA" w:rsidR="00FF7AAB" w:rsidRPr="00A2540E" w:rsidRDefault="00FF7AAB" w:rsidP="001370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7A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DZP-271-1/26</w:t>
            </w:r>
          </w:p>
        </w:tc>
      </w:tr>
    </w:tbl>
    <w:p w14:paraId="5941A455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64A313D" w14:textId="53D7DC0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F7AAB" w:rsidRPr="00FF7AA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8CFEBD5" w14:textId="77777777" w:rsidTr="00650D6C">
        <w:tc>
          <w:tcPr>
            <w:tcW w:w="9104" w:type="dxa"/>
            <w:shd w:val="clear" w:color="auto" w:fill="D9D9D9"/>
          </w:tcPr>
          <w:p w14:paraId="274FBB4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B9712D6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3F8AA53" w14:textId="77777777" w:rsidR="00FF7AAB" w:rsidRPr="00992BD8" w:rsidRDefault="00FF7AAB" w:rsidP="00FF7AA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3355E35" w14:textId="45AAE4BB" w:rsidR="002426FF" w:rsidRPr="00922A11" w:rsidRDefault="00FF7AAB" w:rsidP="00FF7AA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B31599F" w14:textId="77777777" w:rsidR="00FF7AAB" w:rsidRPr="00922A11" w:rsidRDefault="00FF7AAB" w:rsidP="00FF7AA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F480C45" w14:textId="77777777" w:rsidR="00FF7AAB" w:rsidRPr="0012157F" w:rsidRDefault="00FF7AAB" w:rsidP="00FF7AA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A0B6EEF" w14:textId="77777777" w:rsidR="00FF7AAB" w:rsidRPr="0012157F" w:rsidRDefault="00FF7AAB" w:rsidP="00FF7AA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77388BC" w14:textId="7A64D3AD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6651740E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CEB8AB8" w14:textId="77777777" w:rsidTr="00CD4DD1">
        <w:tc>
          <w:tcPr>
            <w:tcW w:w="9104" w:type="dxa"/>
            <w:shd w:val="clear" w:color="auto" w:fill="D9D9D9"/>
          </w:tcPr>
          <w:p w14:paraId="5DDE1C2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3357A4D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AD985D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1C46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450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F7AAB" w:rsidRPr="0012157F" w14:paraId="5587B3E8" w14:textId="77777777" w:rsidTr="001370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7FA9" w14:textId="6FD7EFB1" w:rsidR="00FF7AAB" w:rsidRPr="0012157F" w:rsidRDefault="00FF7AAB" w:rsidP="0013706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A51A8" w14:textId="601BE11D" w:rsidR="00FF7AAB" w:rsidRPr="0012157F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7AA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CDB9F35" w14:textId="77777777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2FB1050" w14:textId="77777777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Wykonawca spełni warunek, jeśli wykaże, że:</w:t>
            </w:r>
          </w:p>
          <w:p w14:paraId="05AC34CD" w14:textId="77777777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 xml:space="preserve">1) dysponuje środkami transportu, które spełniają wymogi, o których mowa w SWZ, tj.: </w:t>
            </w:r>
          </w:p>
          <w:p w14:paraId="3B59B761" w14:textId="77777777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a) co najmniej 4 pojazdami uprzywilejowanymi służącymi do przewozu osób w pozycji siedzącej, leżącej; posiadającymi pozytywną opinię Powiatowej Stacji Sanitarno-Epidemiologicznej, których rok produkcji jest nie starszy niż 2015 r. posiadającymi aktualne badania techniczne, ubezpieczenie komunikacyjne OC, NW (dotyczy grupy I)</w:t>
            </w:r>
          </w:p>
          <w:p w14:paraId="7461F933" w14:textId="1C33D344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b) co najmniej 1 pojazdem uprzywilejowanym przeznaczonym do przewozu krwi, materiałów krwiopochodnych,  posiadającym pozytywną opinię Powiatowej Stacji Sanitarno-Epidemiologicznej, którego rok produkcji jest nie starszy niż 2015 r.  posiadającym aktualne badania techniczne, ubezpieczenie komunikacyjne OC, NW (dotyczy grupy II)</w:t>
            </w:r>
          </w:p>
          <w:p w14:paraId="7E99AE7D" w14:textId="77777777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 xml:space="preserve">2) dysponuje niezbędną liczbą osób zdolnych do wykonania zamówienia, tj.: </w:t>
            </w:r>
          </w:p>
          <w:p w14:paraId="57AFBB40" w14:textId="77777777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- min. 4 osobami, w tym co najmniej:</w:t>
            </w:r>
          </w:p>
          <w:p w14:paraId="6CCB7D02" w14:textId="0EE763D4" w:rsidR="00FF7AAB" w:rsidRPr="0012157F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 xml:space="preserve">4 kierowcami ratownikami /tj. osobami posiadającymi  ważne  zaświadczenie  o ukończeniu  kursu  w zakresie kwalifikowanej  pierwszej  pomocy/ bądź kierowcami ratownikami medycznymi /przy czym przez ratownika medycznego rozumie się osobę spełniającą wymogi o których mowa w art. 10 ustawy z dnia 8 września 2006 r. o Państwowym Ratownictwie Medycznym (Dz. U. 2025 poz. 91) oraz w ustawie z dnia 1 grudnia 2022 r. o zawodzie ratownika medycznego oraz samorządzie ratowników medycznych (Dz.U. 2025 poz. 339 z </w:t>
            </w:r>
            <w:proofErr w:type="spellStart"/>
            <w:r w:rsidRPr="00FF7AA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F7AAB">
              <w:rPr>
                <w:rFonts w:ascii="Arial" w:hAnsi="Arial" w:cs="Arial"/>
                <w:sz w:val="24"/>
                <w:szCs w:val="24"/>
              </w:rPr>
              <w:t>. zm.) (dotyczy grupy I)</w:t>
            </w:r>
          </w:p>
        </w:tc>
      </w:tr>
      <w:tr w:rsidR="00FF7AAB" w:rsidRPr="0012157F" w14:paraId="090DDABA" w14:textId="77777777" w:rsidTr="001370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D6440" w14:textId="780BEA93" w:rsidR="00FF7AAB" w:rsidRPr="0012157F" w:rsidRDefault="00FF7AAB" w:rsidP="0013706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BD9D7" w14:textId="4C469997" w:rsidR="00FF7AAB" w:rsidRPr="0012157F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7AA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5939540" w14:textId="77777777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(dotyczy grupy I </w:t>
            </w:r>
            <w:proofErr w:type="spellStart"/>
            <w:r w:rsidRPr="00FF7AAB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FF7AAB">
              <w:rPr>
                <w:rFonts w:ascii="Arial" w:hAnsi="Arial" w:cs="Arial"/>
                <w:sz w:val="24"/>
                <w:szCs w:val="24"/>
              </w:rPr>
              <w:t xml:space="preserve"> grupy II).</w:t>
            </w:r>
          </w:p>
          <w:p w14:paraId="54073A41" w14:textId="77777777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  <w:p w14:paraId="6668E8B4" w14:textId="77777777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Wykonawca spełni warunek, jeśli wykaże, że dysponuje :</w:t>
            </w:r>
          </w:p>
          <w:p w14:paraId="043747AC" w14:textId="77777777" w:rsidR="00FF7AAB" w:rsidRPr="00FF7AAB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a) zezwoleniem ministra właściwego do spraw wewnętrznych na użytkowanie pojazdów samochodowych jako uprzywilejowanych w ruchu drogowym wydane na podstawie art 53. ust. 1 ustawy z dnia 20 czerwca 1997 r. prawo o ruchu drogowym (tj.  Dz. U. z 2024 r. poz. 1251)</w:t>
            </w:r>
          </w:p>
          <w:p w14:paraId="68511134" w14:textId="57C53E97" w:rsidR="00FF7AAB" w:rsidRPr="0012157F" w:rsidRDefault="00FF7AAB" w:rsidP="0013706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AAB">
              <w:rPr>
                <w:rFonts w:ascii="Arial" w:hAnsi="Arial" w:cs="Arial"/>
                <w:sz w:val="24"/>
                <w:szCs w:val="24"/>
              </w:rPr>
              <w:t>b) wpisem do rejestru podmiotów wykonujących działalność leczniczą (tj. Dz.U. z 2025 poz. 450)</w:t>
            </w:r>
          </w:p>
        </w:tc>
      </w:tr>
    </w:tbl>
    <w:p w14:paraId="6F8C4FAC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6CA9EEC" w14:textId="77777777" w:rsidTr="00CD4DD1">
        <w:tc>
          <w:tcPr>
            <w:tcW w:w="9104" w:type="dxa"/>
            <w:shd w:val="clear" w:color="auto" w:fill="D9D9D9"/>
          </w:tcPr>
          <w:p w14:paraId="74D97E2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63FB973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31BAB9F" w14:textId="77777777" w:rsidTr="00847232">
        <w:tc>
          <w:tcPr>
            <w:tcW w:w="9104" w:type="dxa"/>
            <w:shd w:val="clear" w:color="auto" w:fill="D9D9D9"/>
          </w:tcPr>
          <w:p w14:paraId="45BA31F7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793B2E7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430DF9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F7C034A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3971510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60FBEEF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1CB28A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8FA1833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7F1B9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5353F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7C9F7B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A30E30C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70832CB5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443A8" w14:textId="77777777" w:rsidR="001E4533" w:rsidRDefault="001E4533" w:rsidP="0038231F">
      <w:pPr>
        <w:spacing w:after="0" w:line="240" w:lineRule="auto"/>
      </w:pPr>
      <w:r>
        <w:separator/>
      </w:r>
    </w:p>
  </w:endnote>
  <w:endnote w:type="continuationSeparator" w:id="0">
    <w:p w14:paraId="2217D43B" w14:textId="77777777" w:rsidR="001E4533" w:rsidRDefault="001E45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F7D7F" w14:textId="77777777" w:rsidR="00FF7AAB" w:rsidRDefault="00FF7A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CCC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45250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9D41F" w14:textId="77777777" w:rsidR="00FF7AAB" w:rsidRDefault="00FF7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1C05B" w14:textId="77777777" w:rsidR="001E4533" w:rsidRDefault="001E4533" w:rsidP="0038231F">
      <w:pPr>
        <w:spacing w:after="0" w:line="240" w:lineRule="auto"/>
      </w:pPr>
      <w:r>
        <w:separator/>
      </w:r>
    </w:p>
  </w:footnote>
  <w:footnote w:type="continuationSeparator" w:id="0">
    <w:p w14:paraId="0E56198E" w14:textId="77777777" w:rsidR="001E4533" w:rsidRDefault="001E4533" w:rsidP="0038231F">
      <w:pPr>
        <w:spacing w:after="0" w:line="240" w:lineRule="auto"/>
      </w:pPr>
      <w:r>
        <w:continuationSeparator/>
      </w:r>
    </w:p>
  </w:footnote>
  <w:footnote w:id="1">
    <w:p w14:paraId="76806C7C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7CEB9F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C05E2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E87421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D065E" w14:textId="77777777" w:rsidR="00FF7AAB" w:rsidRDefault="00FF7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FB6CE" w14:textId="77777777" w:rsidR="00FF7AAB" w:rsidRDefault="00FF7A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29139" w14:textId="77777777" w:rsidR="00FF7AAB" w:rsidRDefault="00FF7A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33"/>
    <w:rsid w:val="000221FF"/>
    <w:rsid w:val="00023477"/>
    <w:rsid w:val="000247FF"/>
    <w:rsid w:val="00025C8D"/>
    <w:rsid w:val="000303EE"/>
    <w:rsid w:val="0005473D"/>
    <w:rsid w:val="00057E96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E4533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33E7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374B"/>
    <w:rsid w:val="00BB0C3C"/>
    <w:rsid w:val="00BE6F04"/>
    <w:rsid w:val="00BF0F4B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  <w:rsid w:val="00FF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C36559"/>
  <w15:docId w15:val="{DC9DEC6E-5143-494A-BA70-384A2CDDA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872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cp:lastModifiedBy>Agata Fijak</cp:lastModifiedBy>
  <cp:revision>4</cp:revision>
  <cp:lastPrinted>2016-07-26T10:32:00Z</cp:lastPrinted>
  <dcterms:created xsi:type="dcterms:W3CDTF">2026-02-03T06:57:00Z</dcterms:created>
  <dcterms:modified xsi:type="dcterms:W3CDTF">2026-02-03T07:22:00Z</dcterms:modified>
</cp:coreProperties>
</file>