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C92B0" w14:textId="77777777" w:rsidR="009814BD" w:rsidRDefault="009814BD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</w:p>
    <w:p w14:paraId="172F6F9E" w14:textId="2A531A3D" w:rsidR="00035DEC" w:rsidRPr="00AD45A9" w:rsidRDefault="008D4A9E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D4A9E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8D4A9E">
        <w:rPr>
          <w:rFonts w:ascii="Arial" w:hAnsi="Arial" w:cs="Arial"/>
          <w:sz w:val="24"/>
          <w:szCs w:val="24"/>
        </w:rPr>
        <w:t>2026-01-</w:t>
      </w:r>
      <w:r w:rsidR="00C655CF">
        <w:rPr>
          <w:rFonts w:ascii="Arial" w:hAnsi="Arial" w:cs="Arial"/>
          <w:sz w:val="24"/>
          <w:szCs w:val="24"/>
        </w:rPr>
        <w:t>26</w:t>
      </w:r>
    </w:p>
    <w:p w14:paraId="11D9BC32" w14:textId="77777777" w:rsidR="00035DEC" w:rsidRPr="00AD45A9" w:rsidRDefault="008D4A9E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D4A9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9157BB1" w14:textId="77777777" w:rsidR="00035DEC" w:rsidRPr="00AD45A9" w:rsidRDefault="008D4A9E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8D4A9E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D4A9E">
        <w:rPr>
          <w:rFonts w:ascii="Arial" w:hAnsi="Arial" w:cs="Arial"/>
          <w:sz w:val="24"/>
          <w:szCs w:val="24"/>
        </w:rPr>
        <w:t>66</w:t>
      </w:r>
    </w:p>
    <w:p w14:paraId="7837119C" w14:textId="77777777" w:rsidR="00035DEC" w:rsidRPr="00AD45A9" w:rsidRDefault="008D4A9E" w:rsidP="00035DEC">
      <w:pPr>
        <w:rPr>
          <w:rFonts w:ascii="Arial" w:hAnsi="Arial" w:cs="Arial"/>
          <w:sz w:val="24"/>
          <w:szCs w:val="24"/>
        </w:rPr>
      </w:pPr>
      <w:r w:rsidRPr="008D4A9E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D4A9E">
        <w:rPr>
          <w:rFonts w:ascii="Arial" w:hAnsi="Arial" w:cs="Arial"/>
          <w:sz w:val="24"/>
          <w:szCs w:val="24"/>
        </w:rPr>
        <w:t>Kraków</w:t>
      </w:r>
    </w:p>
    <w:p w14:paraId="73AB857B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62CAA9C" w14:textId="29B433D6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1356121" w14:textId="4A0A9341" w:rsidR="00621C79" w:rsidRPr="00AD45A9" w:rsidRDefault="00621C79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Znak:DZP-271-67/25. </w:t>
      </w:r>
      <w:r w:rsidR="00C655CF">
        <w:rPr>
          <w:rFonts w:ascii="Arial" w:hAnsi="Arial" w:cs="Arial"/>
          <w:bCs/>
          <w:sz w:val="18"/>
          <w:szCs w:val="18"/>
        </w:rPr>
        <w:t>61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4A99DDF1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BE43408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CACC357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7D03E204" w14:textId="77777777" w:rsidTr="00B32FF9">
        <w:tc>
          <w:tcPr>
            <w:tcW w:w="2269" w:type="dxa"/>
            <w:shd w:val="clear" w:color="auto" w:fill="auto"/>
          </w:tcPr>
          <w:p w14:paraId="1ACEAF6F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2CEC1A" w14:textId="77777777" w:rsidR="008D4A9E" w:rsidRPr="008D4A9E" w:rsidRDefault="008D4A9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4A9E">
              <w:rPr>
                <w:rFonts w:ascii="Arial" w:hAnsi="Arial" w:cs="Arial"/>
                <w:bCs/>
                <w:sz w:val="24"/>
                <w:szCs w:val="24"/>
              </w:rPr>
              <w:t xml:space="preserve">Dokumenty w standardzie PIK HL7 Centrum e-Zdrowie (9 dokumentów) - 1 </w:t>
            </w:r>
            <w:proofErr w:type="spellStart"/>
            <w:r w:rsidRPr="008D4A9E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8D4A9E"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</w:p>
          <w:p w14:paraId="046A4C75" w14:textId="77777777" w:rsidR="00035DEC" w:rsidRPr="004E4B64" w:rsidRDefault="008D4A9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4A9E">
              <w:rPr>
                <w:rFonts w:ascii="Arial" w:hAnsi="Arial" w:cs="Arial"/>
                <w:bCs/>
                <w:sz w:val="24"/>
                <w:szCs w:val="24"/>
              </w:rPr>
              <w:t xml:space="preserve">Integracja z </w:t>
            </w:r>
            <w:proofErr w:type="spellStart"/>
            <w:r w:rsidRPr="008D4A9E">
              <w:rPr>
                <w:rFonts w:ascii="Arial" w:hAnsi="Arial" w:cs="Arial"/>
                <w:bCs/>
                <w:sz w:val="24"/>
                <w:szCs w:val="24"/>
              </w:rPr>
              <w:t>CeZ</w:t>
            </w:r>
            <w:proofErr w:type="spellEnd"/>
            <w:r w:rsidRPr="008D4A9E">
              <w:rPr>
                <w:rFonts w:ascii="Arial" w:hAnsi="Arial" w:cs="Arial"/>
                <w:bCs/>
                <w:sz w:val="24"/>
                <w:szCs w:val="24"/>
              </w:rPr>
              <w:t xml:space="preserve"> w zakresie digitalizacji karty leczenia - Ucyfrowienie + indeksacja - 1 </w:t>
            </w:r>
            <w:proofErr w:type="spellStart"/>
            <w:r w:rsidRPr="008D4A9E">
              <w:rPr>
                <w:rFonts w:ascii="Arial" w:hAnsi="Arial" w:cs="Arial"/>
                <w:bCs/>
                <w:sz w:val="24"/>
                <w:szCs w:val="24"/>
              </w:rPr>
              <w:t>kpl</w:t>
            </w:r>
            <w:proofErr w:type="spellEnd"/>
            <w:r w:rsidRPr="008D4A9E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D4A9E" w:rsidRPr="004E4B64" w14:paraId="49CF86AC" w14:textId="77777777" w:rsidTr="00C579E6">
        <w:tc>
          <w:tcPr>
            <w:tcW w:w="2269" w:type="dxa"/>
            <w:shd w:val="clear" w:color="auto" w:fill="auto"/>
          </w:tcPr>
          <w:p w14:paraId="1902B887" w14:textId="77777777" w:rsidR="008D4A9E" w:rsidRPr="004E4B64" w:rsidRDefault="008D4A9E" w:rsidP="00C579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6DDD4D" w14:textId="77777777" w:rsidR="008D4A9E" w:rsidRPr="004E4B64" w:rsidRDefault="008D4A9E" w:rsidP="00C579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D4A9E">
              <w:rPr>
                <w:rFonts w:ascii="Arial" w:hAnsi="Arial" w:cs="Arial"/>
                <w:bCs/>
                <w:sz w:val="24"/>
                <w:szCs w:val="24"/>
              </w:rPr>
              <w:t>DZP-271-67/25</w:t>
            </w:r>
          </w:p>
        </w:tc>
      </w:tr>
    </w:tbl>
    <w:p w14:paraId="396E5B10" w14:textId="38D46491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p w14:paraId="21A37D1A" w14:textId="77777777" w:rsidR="004E585D" w:rsidRPr="000D09A8" w:rsidRDefault="004E585D" w:rsidP="004E585D">
      <w:pPr>
        <w:pStyle w:val="Tytu"/>
        <w:spacing w:line="360" w:lineRule="auto"/>
        <w:rPr>
          <w:rFonts w:ascii="Arial" w:hAnsi="Arial" w:cs="Arial"/>
          <w:szCs w:val="24"/>
        </w:rPr>
      </w:pPr>
      <w:r w:rsidRPr="000D09A8">
        <w:rPr>
          <w:rFonts w:ascii="Arial" w:hAnsi="Arial" w:cs="Arial"/>
          <w:szCs w:val="24"/>
        </w:rPr>
        <w:t>Inwestycja: </w:t>
      </w:r>
      <w:r w:rsidRPr="000D09A8">
        <w:rPr>
          <w:rFonts w:ascii="Arial" w:hAnsi="Arial" w:cs="Arial"/>
          <w:szCs w:val="24"/>
        </w:rPr>
        <w:tab/>
      </w:r>
      <w:r w:rsidRPr="000D09A8">
        <w:rPr>
          <w:rFonts w:ascii="Arial" w:hAnsi="Arial" w:cs="Arial"/>
          <w:bCs/>
          <w:szCs w:val="24"/>
        </w:rPr>
        <w:t>D1.1.2 Przyspieszenie procesów transformacji cyfrowej ochrony zdrowia poprzez dalszy rozwój usług cyfrowych w ochronie zdrowi</w:t>
      </w:r>
      <w:bookmarkStart w:id="0" w:name="OLE_LINK18"/>
      <w:r w:rsidRPr="000D09A8">
        <w:rPr>
          <w:rFonts w:ascii="Arial" w:hAnsi="Arial" w:cs="Arial"/>
          <w:bCs/>
          <w:szCs w:val="24"/>
        </w:rPr>
        <w:t>a</w:t>
      </w:r>
    </w:p>
    <w:p w14:paraId="18030AB1" w14:textId="77777777" w:rsidR="004E585D" w:rsidRPr="000D09A8" w:rsidRDefault="004E585D" w:rsidP="004E585D">
      <w:pPr>
        <w:pStyle w:val="Tytu"/>
        <w:spacing w:line="360" w:lineRule="auto"/>
        <w:rPr>
          <w:rFonts w:ascii="Arial" w:hAnsi="Arial" w:cs="Arial"/>
          <w:bCs/>
          <w:szCs w:val="24"/>
        </w:rPr>
      </w:pPr>
      <w:r w:rsidRPr="000D09A8">
        <w:rPr>
          <w:rFonts w:ascii="Arial" w:hAnsi="Arial" w:cs="Arial"/>
          <w:szCs w:val="24"/>
        </w:rPr>
        <w:t xml:space="preserve">Projekt: </w:t>
      </w:r>
      <w:r w:rsidRPr="000D09A8">
        <w:rPr>
          <w:rFonts w:ascii="Arial" w:hAnsi="Arial" w:cs="Arial"/>
          <w:szCs w:val="24"/>
        </w:rPr>
        <w:tab/>
      </w:r>
      <w:r w:rsidRPr="000D09A8">
        <w:rPr>
          <w:rFonts w:ascii="Arial" w:hAnsi="Arial" w:cs="Arial"/>
          <w:bCs/>
          <w:szCs w:val="24"/>
        </w:rPr>
        <w:t>Przyspieszenie procesów transformacji cyfrowej ochrony zdrowia w Szpitalu Specjalistycznym im. Stefana Żeromskiego SPZOZ w Krakowie</w:t>
      </w:r>
      <w:bookmarkEnd w:id="0"/>
    </w:p>
    <w:p w14:paraId="47BDDD46" w14:textId="77777777" w:rsidR="004E585D" w:rsidRPr="000D09A8" w:rsidRDefault="004E585D" w:rsidP="004E585D">
      <w:pPr>
        <w:pStyle w:val="Tytu"/>
        <w:spacing w:before="100" w:after="100" w:line="360" w:lineRule="auto"/>
        <w:rPr>
          <w:rFonts w:ascii="Arial" w:hAnsi="Arial" w:cs="Arial"/>
          <w:b w:val="0"/>
          <w:bCs/>
          <w:szCs w:val="24"/>
        </w:rPr>
      </w:pPr>
      <w:r w:rsidRPr="000D09A8">
        <w:rPr>
          <w:rFonts w:ascii="Arial" w:hAnsi="Arial" w:cs="Arial"/>
          <w:szCs w:val="24"/>
        </w:rPr>
        <w:t>Zadanie:</w:t>
      </w:r>
      <w:r w:rsidRPr="000D09A8">
        <w:rPr>
          <w:rFonts w:ascii="Arial" w:hAnsi="Arial" w:cs="Arial"/>
          <w:bCs/>
          <w:szCs w:val="24"/>
        </w:rPr>
        <w:t xml:space="preserve"> </w:t>
      </w:r>
      <w:r w:rsidRPr="000D09A8">
        <w:rPr>
          <w:rFonts w:ascii="Arial" w:hAnsi="Arial" w:cs="Arial"/>
          <w:bCs/>
          <w:szCs w:val="24"/>
        </w:rPr>
        <w:tab/>
        <w:t>Rozbudowa systemów szpitalnych, Ucyfrowienie dokumentacji medycznej</w:t>
      </w:r>
    </w:p>
    <w:p w14:paraId="4722EB23" w14:textId="77777777" w:rsidR="004E585D" w:rsidRPr="00AD45A9" w:rsidRDefault="004E585D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26F2A475" w14:textId="77777777" w:rsidTr="00B32FF9">
        <w:tc>
          <w:tcPr>
            <w:tcW w:w="9330" w:type="dxa"/>
            <w:shd w:val="clear" w:color="auto" w:fill="F2F2F2"/>
            <w:hideMark/>
          </w:tcPr>
          <w:p w14:paraId="59A841D6" w14:textId="36379A57" w:rsidR="00035DEC" w:rsidRPr="00AD45A9" w:rsidRDefault="00C655CF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proofErr w:type="spellStart"/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lastRenderedPageBreak/>
              <w:t>Korekta_</w:t>
            </w:r>
            <w:r w:rsidR="00035DEC"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</w:t>
            </w:r>
            <w:proofErr w:type="spellEnd"/>
            <w:r w:rsidR="00035DEC"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TREŚCI SWZ</w:t>
            </w:r>
          </w:p>
        </w:tc>
      </w:tr>
    </w:tbl>
    <w:p w14:paraId="17D2460E" w14:textId="2DF6ED11" w:rsidR="00C655CF" w:rsidRDefault="00520165" w:rsidP="00035DEC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8D4A9E" w:rsidRPr="008D4A9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</w:t>
      </w:r>
      <w:r w:rsidR="00C655CF">
        <w:rPr>
          <w:rFonts w:ascii="Arial" w:hAnsi="Arial" w:cs="Arial"/>
          <w:sz w:val="24"/>
          <w:szCs w:val="24"/>
        </w:rPr>
        <w:t xml:space="preserve">w piśmie z dnia16.01.2026 r. </w:t>
      </w:r>
      <w:r w:rsidR="00C655CF" w:rsidRPr="00C655CF">
        <w:rPr>
          <w:rFonts w:ascii="Arial" w:hAnsi="Arial" w:cs="Arial"/>
          <w:sz w:val="24"/>
          <w:szCs w:val="24"/>
        </w:rPr>
        <w:t>znak:D</w:t>
      </w:r>
      <w:r w:rsidR="00C655CF" w:rsidRPr="00C655CF">
        <w:rPr>
          <w:rFonts w:ascii="Arial" w:hAnsi="Arial" w:cs="Arial"/>
          <w:bCs/>
          <w:sz w:val="24"/>
          <w:szCs w:val="24"/>
        </w:rPr>
        <w:t>ZP-271-67/25. 33.EJK</w:t>
      </w:r>
      <w:r w:rsidR="00C655CF" w:rsidRPr="009003D1">
        <w:rPr>
          <w:rFonts w:ascii="Arial" w:hAnsi="Arial" w:cs="Arial"/>
          <w:sz w:val="24"/>
          <w:szCs w:val="24"/>
        </w:rPr>
        <w:t xml:space="preserve"> </w:t>
      </w:r>
      <w:r w:rsidR="00C655CF">
        <w:rPr>
          <w:rFonts w:ascii="Arial" w:hAnsi="Arial" w:cs="Arial"/>
          <w:sz w:val="24"/>
          <w:szCs w:val="24"/>
        </w:rPr>
        <w:t xml:space="preserve"> koryguje odpowiedź na pytanie o następującej treści:</w:t>
      </w:r>
    </w:p>
    <w:p w14:paraId="34099232" w14:textId="2318B910" w:rsidR="00C655CF" w:rsidRPr="00C655CF" w:rsidRDefault="00C655CF" w:rsidP="00C655CF">
      <w:pPr>
        <w:tabs>
          <w:tab w:val="left" w:pos="426"/>
        </w:tabs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„(…) </w:t>
      </w:r>
      <w:r w:rsidRPr="00C655CF">
        <w:rPr>
          <w:rFonts w:ascii="Arial" w:hAnsi="Arial" w:cs="Arial"/>
          <w:sz w:val="24"/>
          <w:szCs w:val="24"/>
        </w:rPr>
        <w:t xml:space="preserve">Ponownie wnoszę o zmianę brzmienia §12 ust. 7 w następujący sposób: </w:t>
      </w:r>
    </w:p>
    <w:p w14:paraId="6E3A5F4E" w14:textId="77777777" w:rsidR="00C655CF" w:rsidRPr="00621C79" w:rsidRDefault="00C655CF" w:rsidP="00C655CF">
      <w:pPr>
        <w:tabs>
          <w:tab w:val="left" w:pos="426"/>
        </w:tabs>
        <w:spacing w:line="360" w:lineRule="auto"/>
        <w:ind w:left="360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 w:rsidRPr="00621C79">
        <w:rPr>
          <w:rFonts w:ascii="Arial" w:hAnsi="Arial" w:cs="Arial"/>
          <w:i/>
          <w:iCs/>
          <w:sz w:val="24"/>
          <w:szCs w:val="24"/>
        </w:rPr>
        <w:t xml:space="preserve">„7. Zamawiający </w:t>
      </w:r>
      <w:r w:rsidRPr="00621C79">
        <w:rPr>
          <w:rFonts w:ascii="Arial" w:hAnsi="Arial" w:cs="Arial"/>
          <w:sz w:val="24"/>
          <w:szCs w:val="24"/>
          <w:lang w:eastAsia="ar-SA"/>
        </w:rPr>
        <w:t>może dochodzić odszkodowania przewyższającego wysokość zastrzeżonych kar umownych</w:t>
      </w:r>
      <w:r w:rsidRPr="00621C79">
        <w:rPr>
          <w:rFonts w:ascii="Arial" w:hAnsi="Arial" w:cs="Arial"/>
          <w:i/>
          <w:iCs/>
          <w:sz w:val="24"/>
          <w:szCs w:val="24"/>
        </w:rPr>
        <w:t xml:space="preserve">, przy czym </w:t>
      </w:r>
      <w:r w:rsidRPr="00621C79">
        <w:rPr>
          <w:rFonts w:ascii="Arial" w:hAnsi="Arial" w:cs="Arial"/>
          <w:bCs/>
          <w:i/>
          <w:iCs/>
          <w:color w:val="000000"/>
          <w:sz w:val="24"/>
          <w:szCs w:val="24"/>
        </w:rPr>
        <w:t xml:space="preserve">odpowiedzialność odszkodowawcza Wykonawcy, wynikająca z niewykonania lub nienależytego wykonania przedmiotu Umowy, ogranicza się do </w:t>
      </w:r>
      <w:r w:rsidRPr="00621C79">
        <w:rPr>
          <w:rFonts w:ascii="Arial" w:hAnsi="Arial" w:cs="Arial"/>
          <w:i/>
          <w:iCs/>
          <w:sz w:val="24"/>
          <w:szCs w:val="24"/>
        </w:rPr>
        <w:t>wysokości 100% wynagrodzenia i z wyłączeniem utraconych korzyści. Powyższe ograniczenie nie dotyczy szkód spowodowanych przez Wykonawcę umyślnie.</w:t>
      </w:r>
      <w:r w:rsidRPr="00621C79">
        <w:rPr>
          <w:rFonts w:ascii="Arial" w:hAnsi="Arial" w:cs="Arial"/>
          <w:bCs/>
          <w:i/>
          <w:iCs/>
          <w:color w:val="000000"/>
          <w:sz w:val="24"/>
          <w:szCs w:val="24"/>
        </w:rPr>
        <w:t xml:space="preserve">” </w:t>
      </w:r>
    </w:p>
    <w:p w14:paraId="506716B1" w14:textId="77777777" w:rsidR="00C655CF" w:rsidRPr="00621C79" w:rsidRDefault="00C655CF" w:rsidP="00C655CF">
      <w:pPr>
        <w:pStyle w:val="Akapitzlist"/>
        <w:widowControl w:val="0"/>
        <w:tabs>
          <w:tab w:val="left" w:pos="-30"/>
          <w:tab w:val="left" w:pos="284"/>
        </w:tabs>
        <w:spacing w:after="0"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621C79">
        <w:rPr>
          <w:rFonts w:ascii="Arial" w:hAnsi="Arial" w:cs="Arial"/>
          <w:color w:val="000000"/>
          <w:sz w:val="24"/>
          <w:szCs w:val="24"/>
        </w:rPr>
        <w:t>Wskazuję, że pozostawienie nieograniczonej odpowiedzialności kontraktowej prowadzi do nieproporcjonalnego obciążenia Wykonawcy ryzykiem, które z uwagi na wymagające ramy projektowe, w tym wynikające z uzyskanego przez Zamawiającego dofinansowania, jest trudne do oszacowania, ponieważ w wielu aspektach jest niezależne od działań Wykonawcy, niemniej wymusza odpowiednie podwyższenie ceny oferty. W praktyce taki model odpowiedzialności może skutkować zarówno znacznym zwiększeniem kosztu realizacji projektu, jak i ograniczeniem konkurencyjności ofert.</w:t>
      </w:r>
    </w:p>
    <w:p w14:paraId="1DDE58BF" w14:textId="77777777" w:rsidR="00C655CF" w:rsidRPr="00621C79" w:rsidRDefault="00C655CF" w:rsidP="00C655CF">
      <w:pPr>
        <w:spacing w:after="40"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621C79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14:paraId="75FF660F" w14:textId="036ABD02" w:rsidR="00C655CF" w:rsidRDefault="00C655CF" w:rsidP="00C655CF">
      <w:pPr>
        <w:spacing w:after="40"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621C79">
        <w:rPr>
          <w:rFonts w:ascii="Arial" w:hAnsi="Arial" w:cs="Arial"/>
          <w:b/>
          <w:bCs/>
          <w:sz w:val="24"/>
          <w:szCs w:val="24"/>
        </w:rPr>
        <w:t xml:space="preserve"> Zamawiający nie wyraża zgody, zapis pozostaje bez zmian. </w:t>
      </w:r>
      <w:r>
        <w:rPr>
          <w:rFonts w:ascii="Arial" w:hAnsi="Arial" w:cs="Arial"/>
          <w:b/>
          <w:bCs/>
          <w:sz w:val="24"/>
          <w:szCs w:val="24"/>
        </w:rPr>
        <w:t>(…)”.</w:t>
      </w:r>
    </w:p>
    <w:p w14:paraId="30E19DAA" w14:textId="2BC4A88A" w:rsidR="00C655CF" w:rsidRDefault="00C655CF" w:rsidP="00C655CF">
      <w:pPr>
        <w:spacing w:after="40"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Winno być:</w:t>
      </w:r>
    </w:p>
    <w:p w14:paraId="24F2FA67" w14:textId="00524E1B" w:rsidR="00C655CF" w:rsidRPr="00621C79" w:rsidRDefault="00C655CF" w:rsidP="00C655CF">
      <w:pPr>
        <w:spacing w:after="40"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621C79">
        <w:rPr>
          <w:rFonts w:ascii="Arial" w:hAnsi="Arial" w:cs="Arial"/>
          <w:b/>
          <w:bCs/>
          <w:sz w:val="24"/>
          <w:szCs w:val="24"/>
        </w:rPr>
        <w:t>Stanowisko (wyjaśnienie) Zamawiającego:</w:t>
      </w:r>
      <w:r>
        <w:rPr>
          <w:rFonts w:ascii="Arial" w:hAnsi="Arial" w:cs="Arial"/>
          <w:b/>
          <w:bCs/>
          <w:sz w:val="24"/>
          <w:szCs w:val="24"/>
        </w:rPr>
        <w:t xml:space="preserve"> Zamawiający modyfikuje załącznik nr 12 w następującym zakresie:</w:t>
      </w:r>
    </w:p>
    <w:p w14:paraId="69D4C449" w14:textId="77777777" w:rsidR="00C655CF" w:rsidRPr="00C655CF" w:rsidRDefault="00C655CF" w:rsidP="00C655CF">
      <w:pPr>
        <w:spacing w:before="100" w:beforeAutospacing="1" w:after="100" w:afterAutospacing="1" w:line="360" w:lineRule="auto"/>
        <w:rPr>
          <w:rFonts w:ascii="Arial" w:hAnsi="Arial" w:cs="Arial"/>
          <w:b/>
          <w:bCs/>
          <w:sz w:val="24"/>
          <w:szCs w:val="24"/>
        </w:rPr>
      </w:pPr>
      <w:r w:rsidRPr="00C655CF">
        <w:rPr>
          <w:rFonts w:ascii="Arial" w:hAnsi="Arial" w:cs="Arial"/>
          <w:b/>
          <w:bCs/>
          <w:sz w:val="24"/>
          <w:szCs w:val="24"/>
        </w:rPr>
        <w:t xml:space="preserve">"7. Zamawiający może dochodzić odszkodowania przewyższającego wysokość zastrzeżonych kar umownych, przy czym Wykonawca nie ponosi odpowiedzialności za osiągnięcie ani utrzymanie wskaźnika zaindeksowania kart informacyjnych na poziomie 95%, o którym mowa w projekcie D1.1.2, w </w:t>
      </w:r>
      <w:r w:rsidRPr="00C655CF">
        <w:rPr>
          <w:rFonts w:ascii="Arial" w:hAnsi="Arial" w:cs="Arial"/>
          <w:b/>
          <w:bCs/>
          <w:sz w:val="24"/>
          <w:szCs w:val="24"/>
        </w:rPr>
        <w:lastRenderedPageBreak/>
        <w:t>zakresie, w jakim realizacja tego wskaźnika jest uzależniona od działań lub zaniechań Zamawiającego albo podmiotów działających z jego upoważnienia".</w:t>
      </w:r>
    </w:p>
    <w:p w14:paraId="32827E24" w14:textId="77777777" w:rsidR="00C655CF" w:rsidRPr="00621C79" w:rsidRDefault="00C655CF" w:rsidP="00C655CF">
      <w:pPr>
        <w:spacing w:after="40"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</w:p>
    <w:p w14:paraId="356FF59F" w14:textId="56D18720" w:rsidR="001D4876" w:rsidRDefault="006D4AB3" w:rsidP="00C655CF">
      <w:pPr>
        <w:pStyle w:val="Tekstpodstawowy"/>
        <w:spacing w:before="120" w:after="480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4E545772" w14:textId="77777777" w:rsidR="00062657" w:rsidRDefault="00062657" w:rsidP="00062657">
      <w:pPr>
        <w:pStyle w:val="Tekstpodstawowy"/>
        <w:spacing w:before="120"/>
        <w:rPr>
          <w:rFonts w:ascii="Arial" w:hAnsi="Arial" w:cs="Arial"/>
          <w:sz w:val="24"/>
          <w:szCs w:val="24"/>
        </w:rPr>
      </w:pPr>
    </w:p>
    <w:p w14:paraId="1716EC6E" w14:textId="77777777" w:rsidR="00062657" w:rsidRDefault="00062657" w:rsidP="00062657">
      <w:pPr>
        <w:pStyle w:val="Tekstpodstawowy"/>
        <w:spacing w:before="120"/>
        <w:rPr>
          <w:rFonts w:ascii="Arial" w:hAnsi="Arial" w:cs="Arial"/>
          <w:sz w:val="24"/>
          <w:szCs w:val="24"/>
        </w:rPr>
      </w:pPr>
    </w:p>
    <w:p w14:paraId="3E9F1D6A" w14:textId="14AB9F9C" w:rsidR="00A029C7" w:rsidRDefault="00A029C7" w:rsidP="00062657">
      <w:pPr>
        <w:pStyle w:val="Tekstpodstawowy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Załącznik do pisma:</w:t>
      </w:r>
    </w:p>
    <w:p w14:paraId="532A9FEC" w14:textId="5615AC1D" w:rsidR="00A029C7" w:rsidRPr="009003D1" w:rsidRDefault="00A029C7" w:rsidP="00062657">
      <w:pPr>
        <w:pStyle w:val="Tekstpodstawowy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x </w:t>
      </w:r>
      <w:r w:rsidR="001D4876">
        <w:rPr>
          <w:rFonts w:ascii="Arial" w:hAnsi="Arial" w:cs="Arial"/>
          <w:sz w:val="24"/>
          <w:szCs w:val="24"/>
        </w:rPr>
        <w:t xml:space="preserve">Załącznik nr 12 - </w:t>
      </w:r>
      <w:r>
        <w:rPr>
          <w:rFonts w:ascii="Arial" w:hAnsi="Arial" w:cs="Arial"/>
          <w:sz w:val="24"/>
          <w:szCs w:val="24"/>
        </w:rPr>
        <w:t xml:space="preserve">projekt umowy modyfikacja </w:t>
      </w:r>
      <w:r w:rsidR="00C655CF">
        <w:rPr>
          <w:rFonts w:ascii="Arial" w:hAnsi="Arial" w:cs="Arial"/>
          <w:sz w:val="24"/>
          <w:szCs w:val="24"/>
        </w:rPr>
        <w:t>4</w:t>
      </w:r>
    </w:p>
    <w:sectPr w:rsidR="00A029C7" w:rsidRPr="009003D1" w:rsidSect="00035D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2E268" w14:textId="77777777" w:rsidR="00513AF6" w:rsidRDefault="00513AF6">
      <w:r>
        <w:separator/>
      </w:r>
    </w:p>
  </w:endnote>
  <w:endnote w:type="continuationSeparator" w:id="0">
    <w:p w14:paraId="0B132F5A" w14:textId="77777777" w:rsidR="00513AF6" w:rsidRDefault="00513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0200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9A20C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5EA79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E511D6A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39C1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F8C51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AF2621" w14:textId="77777777" w:rsidR="006D4AB3" w:rsidRDefault="006D4AB3">
    <w:pPr>
      <w:pStyle w:val="Stopka"/>
      <w:tabs>
        <w:tab w:val="clear" w:pos="4536"/>
        <w:tab w:val="left" w:pos="6237"/>
      </w:tabs>
    </w:pPr>
  </w:p>
  <w:p w14:paraId="0956B81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FFE74" w14:textId="77777777" w:rsidR="00513AF6" w:rsidRDefault="00513AF6">
      <w:r>
        <w:separator/>
      </w:r>
    </w:p>
  </w:footnote>
  <w:footnote w:type="continuationSeparator" w:id="0">
    <w:p w14:paraId="467F7451" w14:textId="77777777" w:rsidR="00513AF6" w:rsidRDefault="00513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D17FB" w14:textId="49881085" w:rsidR="008D4A9E" w:rsidRDefault="000E5EA1">
    <w:pPr>
      <w:pStyle w:val="Nagwek"/>
    </w:pPr>
    <w:r>
      <w:rPr>
        <w:noProof/>
      </w:rPr>
      <w:drawing>
        <wp:inline distT="0" distB="0" distL="0" distR="0" wp14:anchorId="206458FC" wp14:editId="0422E3C1">
          <wp:extent cx="5760085" cy="64071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40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166C30"/>
    <w:multiLevelType w:val="hybridMultilevel"/>
    <w:tmpl w:val="2BF262FC"/>
    <w:lvl w:ilvl="0" w:tplc="F46A499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23DF59D8"/>
    <w:multiLevelType w:val="hybridMultilevel"/>
    <w:tmpl w:val="F74CE5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72F3DCF"/>
    <w:multiLevelType w:val="hybridMultilevel"/>
    <w:tmpl w:val="C2106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48807533">
    <w:abstractNumId w:val="6"/>
  </w:num>
  <w:num w:numId="2" w16cid:durableId="817037529">
    <w:abstractNumId w:val="9"/>
  </w:num>
  <w:num w:numId="3" w16cid:durableId="866985823">
    <w:abstractNumId w:val="5"/>
  </w:num>
  <w:num w:numId="4" w16cid:durableId="376635656">
    <w:abstractNumId w:val="8"/>
  </w:num>
  <w:num w:numId="5" w16cid:durableId="894051998">
    <w:abstractNumId w:val="0"/>
  </w:num>
  <w:num w:numId="6" w16cid:durableId="999194113">
    <w:abstractNumId w:val="3"/>
  </w:num>
  <w:num w:numId="7" w16cid:durableId="1338842764">
    <w:abstractNumId w:val="7"/>
  </w:num>
  <w:num w:numId="8" w16cid:durableId="1681736420">
    <w:abstractNumId w:val="4"/>
  </w:num>
  <w:num w:numId="9" w16cid:durableId="1868832311">
    <w:abstractNumId w:val="2"/>
  </w:num>
  <w:num w:numId="10" w16cid:durableId="19463795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0DE"/>
    <w:rsid w:val="00031374"/>
    <w:rsid w:val="00035DEC"/>
    <w:rsid w:val="00062657"/>
    <w:rsid w:val="000A1097"/>
    <w:rsid w:val="000E2A8F"/>
    <w:rsid w:val="000E5EA1"/>
    <w:rsid w:val="00114FB3"/>
    <w:rsid w:val="0012774F"/>
    <w:rsid w:val="00144B7A"/>
    <w:rsid w:val="00180C6E"/>
    <w:rsid w:val="001D4876"/>
    <w:rsid w:val="0029606A"/>
    <w:rsid w:val="004848F3"/>
    <w:rsid w:val="004A75F2"/>
    <w:rsid w:val="004E585D"/>
    <w:rsid w:val="00513AF6"/>
    <w:rsid w:val="005144A9"/>
    <w:rsid w:val="00520165"/>
    <w:rsid w:val="00535541"/>
    <w:rsid w:val="005B1B08"/>
    <w:rsid w:val="005F4504"/>
    <w:rsid w:val="00621C79"/>
    <w:rsid w:val="00632C3C"/>
    <w:rsid w:val="00662BDB"/>
    <w:rsid w:val="006A5DF1"/>
    <w:rsid w:val="006B7198"/>
    <w:rsid w:val="006D4AB3"/>
    <w:rsid w:val="006F3B81"/>
    <w:rsid w:val="007462A0"/>
    <w:rsid w:val="007D40DE"/>
    <w:rsid w:val="007D7198"/>
    <w:rsid w:val="00870F9F"/>
    <w:rsid w:val="008804B6"/>
    <w:rsid w:val="00897AB0"/>
    <w:rsid w:val="008A3553"/>
    <w:rsid w:val="008D4A9E"/>
    <w:rsid w:val="009003D1"/>
    <w:rsid w:val="00947A50"/>
    <w:rsid w:val="00962215"/>
    <w:rsid w:val="009814BD"/>
    <w:rsid w:val="00A029C7"/>
    <w:rsid w:val="00A905AC"/>
    <w:rsid w:val="00B1255C"/>
    <w:rsid w:val="00B32FF9"/>
    <w:rsid w:val="00BA6584"/>
    <w:rsid w:val="00BE7BFD"/>
    <w:rsid w:val="00C370F2"/>
    <w:rsid w:val="00C44EEC"/>
    <w:rsid w:val="00C655CF"/>
    <w:rsid w:val="00D22FFA"/>
    <w:rsid w:val="00D8461B"/>
    <w:rsid w:val="00D9049C"/>
    <w:rsid w:val="00D915F2"/>
    <w:rsid w:val="00DF32E8"/>
    <w:rsid w:val="00E21B49"/>
    <w:rsid w:val="00E2789F"/>
    <w:rsid w:val="00E518A1"/>
    <w:rsid w:val="00E72428"/>
    <w:rsid w:val="00EA14B3"/>
    <w:rsid w:val="00EA416E"/>
    <w:rsid w:val="00FC5957"/>
    <w:rsid w:val="00FD265E"/>
    <w:rsid w:val="00FF2F35"/>
    <w:rsid w:val="00FF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8C620E"/>
  <w15:chartTrackingRefBased/>
  <w15:docId w15:val="{02EFFFA5-674B-4729-ACA4-01488599A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Podsis rysunku,CW_Lista,L1,Numerowanie,2 heading,A_wyliczenie,K-P_odwolanie,maz_wyliczenie,opis dzialania,Akapit z listą BS,normalny tekst,lp1,Preambuła,Bullet Number,Body MS Bullet,List Paragraph2,ISCG Numerowanie,List Paragraph"/>
    <w:basedOn w:val="Normalny"/>
    <w:link w:val="AkapitzlistZnak"/>
    <w:uiPriority w:val="34"/>
    <w:qFormat/>
    <w:rsid w:val="00621C79"/>
    <w:pPr>
      <w:spacing w:after="160" w:line="259" w:lineRule="auto"/>
      <w:ind w:left="720"/>
      <w:contextualSpacing/>
    </w:pPr>
    <w:rPr>
      <w:rFonts w:ascii="Aptos" w:eastAsia="Aptos" w:hAnsi="Aptos"/>
      <w:kern w:val="2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621C79"/>
    <w:pPr>
      <w:spacing w:beforeAutospacing="1" w:after="200" w:afterAutospacing="1"/>
    </w:pPr>
    <w:rPr>
      <w:color w:val="00000A"/>
      <w:sz w:val="24"/>
      <w:szCs w:val="24"/>
    </w:rPr>
  </w:style>
  <w:style w:type="character" w:customStyle="1" w:styleId="AkapitzlistZnak">
    <w:name w:val="Akapit z listą Znak"/>
    <w:aliases w:val="sw tekst Znak,Podsis rysunku Znak,CW_Lista Znak,L1 Znak,Numerowanie Znak,2 heading Znak,A_wyliczenie Znak,K-P_odwolanie Znak,maz_wyliczenie Znak,opis dzialania Znak,Akapit z listą BS Znak,normalny tekst Znak,lp1 Znak,Preambuła Znak"/>
    <w:basedOn w:val="Domylnaczcionkaakapitu"/>
    <w:link w:val="Akapitzlist"/>
    <w:uiPriority w:val="34"/>
    <w:qFormat/>
    <w:rsid w:val="00621C79"/>
    <w:rPr>
      <w:rFonts w:ascii="Aptos" w:eastAsia="Aptos" w:hAnsi="Aptos"/>
      <w:kern w:val="2"/>
      <w:sz w:val="22"/>
      <w:szCs w:val="22"/>
      <w:lang w:eastAsia="en-US"/>
    </w:rPr>
  </w:style>
  <w:style w:type="character" w:customStyle="1" w:styleId="Teksttreci">
    <w:name w:val="Tekst treści_"/>
    <w:link w:val="Teksttreci0"/>
    <w:rsid w:val="00621C79"/>
  </w:style>
  <w:style w:type="paragraph" w:customStyle="1" w:styleId="Teksttreci0">
    <w:name w:val="Tekst treści"/>
    <w:basedOn w:val="Normalny"/>
    <w:link w:val="Teksttreci"/>
    <w:rsid w:val="00621C79"/>
    <w:pPr>
      <w:widowControl w:val="0"/>
      <w:spacing w:line="276" w:lineRule="auto"/>
    </w:pPr>
  </w:style>
  <w:style w:type="character" w:customStyle="1" w:styleId="TytuZnak">
    <w:name w:val="Tytuł Znak"/>
    <w:link w:val="Tytu"/>
    <w:rsid w:val="004E585D"/>
    <w:rPr>
      <w:b/>
      <w:sz w:val="24"/>
    </w:rPr>
  </w:style>
  <w:style w:type="character" w:customStyle="1" w:styleId="Nagwek2Znak">
    <w:name w:val="Nagłówek 2 Znak"/>
    <w:basedOn w:val="Domylnaczcionkaakapitu"/>
    <w:link w:val="Nagwek2"/>
    <w:rsid w:val="00A029C7"/>
    <w:rPr>
      <w:b/>
      <w:sz w:val="24"/>
    </w:rPr>
  </w:style>
  <w:style w:type="character" w:styleId="Odwoaniedokomentarza">
    <w:name w:val="annotation reference"/>
    <w:basedOn w:val="Domylnaczcionkaakapitu"/>
    <w:rsid w:val="00A029C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029C7"/>
  </w:style>
  <w:style w:type="character" w:customStyle="1" w:styleId="TekstkomentarzaZnak">
    <w:name w:val="Tekst komentarza Znak"/>
    <w:basedOn w:val="Domylnaczcionkaakapitu"/>
    <w:link w:val="Tekstkomentarza"/>
    <w:rsid w:val="00A029C7"/>
  </w:style>
  <w:style w:type="paragraph" w:styleId="Tematkomentarza">
    <w:name w:val="annotation subject"/>
    <w:basedOn w:val="Tekstkomentarza"/>
    <w:next w:val="Tekstkomentarza"/>
    <w:link w:val="TematkomentarzaZnak"/>
    <w:rsid w:val="00A029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029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2</cp:revision>
  <cp:lastPrinted>2001-02-10T14:28:00Z</cp:lastPrinted>
  <dcterms:created xsi:type="dcterms:W3CDTF">2026-01-26T13:56:00Z</dcterms:created>
  <dcterms:modified xsi:type="dcterms:W3CDTF">2026-01-26T13:56:00Z</dcterms:modified>
</cp:coreProperties>
</file>