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B5501" w14:textId="561FFB45" w:rsidR="00035DEC" w:rsidRPr="00506489" w:rsidRDefault="00E2500F" w:rsidP="00035DEC">
      <w:pPr>
        <w:spacing w:after="480"/>
        <w:jc w:val="right"/>
        <w:rPr>
          <w:rFonts w:ascii="Arial" w:hAnsi="Arial" w:cs="Arial"/>
          <w:sz w:val="24"/>
          <w:szCs w:val="24"/>
        </w:rPr>
      </w:pPr>
      <w:r w:rsidRPr="00506489">
        <w:rPr>
          <w:rFonts w:ascii="Arial" w:hAnsi="Arial" w:cs="Arial"/>
          <w:sz w:val="24"/>
          <w:szCs w:val="24"/>
        </w:rPr>
        <w:t>Kraków</w:t>
      </w:r>
      <w:r w:rsidR="00035DEC" w:rsidRPr="00506489">
        <w:rPr>
          <w:rFonts w:ascii="Arial" w:hAnsi="Arial" w:cs="Arial"/>
          <w:sz w:val="24"/>
          <w:szCs w:val="24"/>
        </w:rPr>
        <w:t xml:space="preserve"> dnia: </w:t>
      </w:r>
      <w:r w:rsidRPr="00506489">
        <w:rPr>
          <w:rFonts w:ascii="Arial" w:hAnsi="Arial" w:cs="Arial"/>
          <w:sz w:val="24"/>
          <w:szCs w:val="24"/>
        </w:rPr>
        <w:t>2026-01-</w:t>
      </w:r>
      <w:r w:rsidR="00477912" w:rsidRPr="00506489">
        <w:rPr>
          <w:rFonts w:ascii="Arial" w:hAnsi="Arial" w:cs="Arial"/>
          <w:sz w:val="24"/>
          <w:szCs w:val="24"/>
        </w:rPr>
        <w:t>1</w:t>
      </w:r>
      <w:r w:rsidR="0093654C">
        <w:rPr>
          <w:rFonts w:ascii="Arial" w:hAnsi="Arial" w:cs="Arial"/>
          <w:sz w:val="24"/>
          <w:szCs w:val="24"/>
        </w:rPr>
        <w:t>5</w:t>
      </w:r>
    </w:p>
    <w:p w14:paraId="25D8C7A7" w14:textId="77777777" w:rsidR="00035DEC" w:rsidRPr="00506489" w:rsidRDefault="00E2500F" w:rsidP="00035DEC">
      <w:pPr>
        <w:spacing w:line="360" w:lineRule="auto"/>
        <w:rPr>
          <w:rFonts w:ascii="Arial" w:hAnsi="Arial" w:cs="Arial"/>
          <w:b/>
          <w:bCs/>
          <w:sz w:val="24"/>
          <w:szCs w:val="24"/>
        </w:rPr>
      </w:pPr>
      <w:r w:rsidRPr="00506489">
        <w:rPr>
          <w:rFonts w:ascii="Arial" w:hAnsi="Arial" w:cs="Arial"/>
          <w:b/>
          <w:bCs/>
          <w:sz w:val="24"/>
          <w:szCs w:val="24"/>
        </w:rPr>
        <w:t>Szpital Specjalistyczny im. Stefana Żeromskiego SP ZOZ w Krakowie</w:t>
      </w:r>
    </w:p>
    <w:p w14:paraId="087025AB" w14:textId="77777777" w:rsidR="00035DEC" w:rsidRPr="00506489" w:rsidRDefault="00E2500F" w:rsidP="00035DEC">
      <w:pPr>
        <w:spacing w:line="360" w:lineRule="auto"/>
        <w:rPr>
          <w:rFonts w:ascii="Arial" w:hAnsi="Arial" w:cs="Arial"/>
          <w:sz w:val="24"/>
          <w:szCs w:val="24"/>
        </w:rPr>
      </w:pPr>
      <w:r w:rsidRPr="00506489">
        <w:rPr>
          <w:rFonts w:ascii="Arial" w:hAnsi="Arial" w:cs="Arial"/>
          <w:sz w:val="24"/>
          <w:szCs w:val="24"/>
        </w:rPr>
        <w:t>os. Na Skarpie</w:t>
      </w:r>
      <w:r w:rsidR="00035DEC" w:rsidRPr="00506489">
        <w:rPr>
          <w:rFonts w:ascii="Arial" w:hAnsi="Arial" w:cs="Arial"/>
          <w:sz w:val="24"/>
          <w:szCs w:val="24"/>
        </w:rPr>
        <w:t xml:space="preserve"> </w:t>
      </w:r>
      <w:r w:rsidRPr="00506489">
        <w:rPr>
          <w:rFonts w:ascii="Arial" w:hAnsi="Arial" w:cs="Arial"/>
          <w:sz w:val="24"/>
          <w:szCs w:val="24"/>
        </w:rPr>
        <w:t>66</w:t>
      </w:r>
    </w:p>
    <w:p w14:paraId="5161B5FC" w14:textId="77777777" w:rsidR="00035DEC" w:rsidRPr="00506489" w:rsidRDefault="00E2500F" w:rsidP="00035DEC">
      <w:pPr>
        <w:rPr>
          <w:rFonts w:ascii="Arial" w:hAnsi="Arial" w:cs="Arial"/>
          <w:sz w:val="24"/>
          <w:szCs w:val="24"/>
        </w:rPr>
      </w:pPr>
      <w:r w:rsidRPr="00506489">
        <w:rPr>
          <w:rFonts w:ascii="Arial" w:hAnsi="Arial" w:cs="Arial"/>
          <w:sz w:val="24"/>
          <w:szCs w:val="24"/>
        </w:rPr>
        <w:t>31-913</w:t>
      </w:r>
      <w:r w:rsidR="00035DEC" w:rsidRPr="00506489">
        <w:rPr>
          <w:rFonts w:ascii="Arial" w:hAnsi="Arial" w:cs="Arial"/>
          <w:sz w:val="24"/>
          <w:szCs w:val="24"/>
        </w:rPr>
        <w:t xml:space="preserve"> </w:t>
      </w:r>
      <w:r w:rsidRPr="00506489">
        <w:rPr>
          <w:rFonts w:ascii="Arial" w:hAnsi="Arial" w:cs="Arial"/>
          <w:sz w:val="24"/>
          <w:szCs w:val="24"/>
        </w:rPr>
        <w:t>Kraków</w:t>
      </w:r>
    </w:p>
    <w:p w14:paraId="2C8F6C79" w14:textId="77777777" w:rsidR="00035DEC" w:rsidRPr="00506489" w:rsidRDefault="00035DEC" w:rsidP="00035DEC">
      <w:pPr>
        <w:jc w:val="both"/>
        <w:rPr>
          <w:rFonts w:ascii="Arial" w:hAnsi="Arial" w:cs="Arial"/>
          <w:bCs/>
          <w:sz w:val="18"/>
          <w:szCs w:val="18"/>
        </w:rPr>
      </w:pPr>
      <w:r w:rsidRPr="00506489">
        <w:rPr>
          <w:rFonts w:ascii="Arial" w:hAnsi="Arial" w:cs="Arial"/>
          <w:bCs/>
          <w:sz w:val="18"/>
          <w:szCs w:val="18"/>
        </w:rPr>
        <w:t>……………………………………</w:t>
      </w:r>
    </w:p>
    <w:p w14:paraId="15413554" w14:textId="77777777" w:rsidR="00035DEC" w:rsidRPr="00506489" w:rsidRDefault="00035DEC" w:rsidP="00035DEC">
      <w:pPr>
        <w:spacing w:after="480"/>
        <w:jc w:val="both"/>
        <w:rPr>
          <w:rFonts w:ascii="Arial" w:hAnsi="Arial" w:cs="Arial"/>
          <w:bCs/>
          <w:sz w:val="18"/>
          <w:szCs w:val="18"/>
        </w:rPr>
      </w:pPr>
      <w:r w:rsidRPr="00506489">
        <w:rPr>
          <w:rFonts w:ascii="Arial" w:hAnsi="Arial" w:cs="Arial"/>
          <w:bCs/>
          <w:sz w:val="18"/>
          <w:szCs w:val="18"/>
        </w:rPr>
        <w:t>[nazwa zamawiającego, adres]</w:t>
      </w:r>
    </w:p>
    <w:p w14:paraId="67E09BEB" w14:textId="7DAD1C72" w:rsidR="0001635A" w:rsidRPr="00506489" w:rsidRDefault="0001635A" w:rsidP="00035DEC">
      <w:pPr>
        <w:spacing w:after="480"/>
        <w:jc w:val="both"/>
        <w:rPr>
          <w:bCs/>
          <w:sz w:val="24"/>
          <w:szCs w:val="24"/>
        </w:rPr>
      </w:pPr>
      <w:r w:rsidRPr="00506489">
        <w:rPr>
          <w:rFonts w:ascii="Arial" w:hAnsi="Arial" w:cs="Arial"/>
          <w:bCs/>
          <w:sz w:val="24"/>
          <w:szCs w:val="24"/>
        </w:rPr>
        <w:t>DZP-271-61/25-</w:t>
      </w:r>
      <w:r w:rsidR="009375F7">
        <w:rPr>
          <w:rFonts w:ascii="Arial" w:hAnsi="Arial" w:cs="Arial"/>
          <w:bCs/>
          <w:sz w:val="24"/>
          <w:szCs w:val="24"/>
        </w:rPr>
        <w:t>29.</w:t>
      </w:r>
      <w:r w:rsidRPr="00506489">
        <w:rPr>
          <w:rFonts w:ascii="Arial" w:hAnsi="Arial" w:cs="Arial"/>
          <w:bCs/>
          <w:sz w:val="24"/>
          <w:szCs w:val="24"/>
        </w:rPr>
        <w:t>AOM</w:t>
      </w:r>
    </w:p>
    <w:p w14:paraId="01A7830E" w14:textId="77777777" w:rsidR="00035DEC" w:rsidRPr="00506489" w:rsidRDefault="00035DEC" w:rsidP="00035DEC">
      <w:pPr>
        <w:tabs>
          <w:tab w:val="left" w:pos="708"/>
          <w:tab w:val="center" w:pos="4536"/>
          <w:tab w:val="right" w:pos="9072"/>
        </w:tabs>
        <w:spacing w:after="20" w:line="360" w:lineRule="auto"/>
        <w:ind w:left="5103"/>
        <w:rPr>
          <w:rFonts w:ascii="Arial" w:hAnsi="Arial" w:cs="Arial"/>
          <w:b/>
          <w:sz w:val="24"/>
          <w:szCs w:val="24"/>
        </w:rPr>
      </w:pPr>
      <w:r w:rsidRPr="00506489">
        <w:rPr>
          <w:rFonts w:ascii="Arial" w:hAnsi="Arial" w:cs="Arial"/>
          <w:b/>
          <w:sz w:val="24"/>
          <w:szCs w:val="24"/>
        </w:rPr>
        <w:t>WYKONAWCY</w:t>
      </w:r>
    </w:p>
    <w:p w14:paraId="125B51A8" w14:textId="77777777" w:rsidR="00035DEC" w:rsidRPr="00506489" w:rsidRDefault="00035DEC" w:rsidP="00035DEC">
      <w:pPr>
        <w:tabs>
          <w:tab w:val="left" w:pos="708"/>
          <w:tab w:val="center" w:pos="4536"/>
          <w:tab w:val="right" w:pos="9072"/>
        </w:tabs>
        <w:spacing w:after="480" w:line="360" w:lineRule="auto"/>
        <w:ind w:left="5103"/>
        <w:rPr>
          <w:rFonts w:ascii="Arial" w:hAnsi="Arial" w:cs="Arial"/>
          <w:sz w:val="24"/>
          <w:szCs w:val="24"/>
        </w:rPr>
      </w:pPr>
      <w:r w:rsidRPr="00506489">
        <w:rPr>
          <w:rFonts w:ascii="Arial" w:hAnsi="Arial" w:cs="Arial"/>
          <w:sz w:val="24"/>
          <w:szCs w:val="24"/>
        </w:rPr>
        <w:t>ubiegający się o zamówienie</w:t>
      </w:r>
    </w:p>
    <w:p w14:paraId="54585BE5" w14:textId="77777777" w:rsidR="00035DEC" w:rsidRPr="00506489" w:rsidRDefault="00035DEC" w:rsidP="00035DEC">
      <w:pPr>
        <w:spacing w:after="120" w:line="360" w:lineRule="auto"/>
        <w:jc w:val="both"/>
        <w:rPr>
          <w:rFonts w:ascii="Arial" w:eastAsia="Calibri" w:hAnsi="Arial" w:cs="Arial"/>
          <w:sz w:val="24"/>
          <w:szCs w:val="24"/>
          <w:lang w:eastAsia="en-US"/>
        </w:rPr>
      </w:pPr>
      <w:r w:rsidRPr="00506489">
        <w:rPr>
          <w:rFonts w:ascii="Arial" w:eastAsia="Calibri" w:hAnsi="Arial" w:cs="Arial"/>
          <w:sz w:val="24"/>
          <w:szCs w:val="24"/>
          <w:lang w:eastAsia="en-US"/>
        </w:rPr>
        <w:t xml:space="preserve">Dotyczy: </w:t>
      </w:r>
      <w:r w:rsidRPr="00506489">
        <w:rPr>
          <w:rFonts w:ascii="Arial" w:hAnsi="Arial" w:cs="Arial"/>
          <w:sz w:val="24"/>
          <w:szCs w:val="24"/>
        </w:rPr>
        <w:t>postępowania o udzielenie zamówienia publicznego</w:t>
      </w:r>
      <w:r w:rsidRPr="00506489">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506489" w14:paraId="0B0D845B" w14:textId="77777777" w:rsidTr="00B32FF9">
        <w:tc>
          <w:tcPr>
            <w:tcW w:w="2269" w:type="dxa"/>
            <w:shd w:val="clear" w:color="auto" w:fill="auto"/>
          </w:tcPr>
          <w:p w14:paraId="5CCA3891" w14:textId="77777777" w:rsidR="00035DEC" w:rsidRPr="00506489" w:rsidRDefault="00035DEC" w:rsidP="00B32FF9">
            <w:pPr>
              <w:tabs>
                <w:tab w:val="center" w:pos="4536"/>
                <w:tab w:val="right" w:pos="9072"/>
              </w:tabs>
              <w:spacing w:line="360" w:lineRule="auto"/>
              <w:ind w:left="-105"/>
              <w:jc w:val="both"/>
              <w:rPr>
                <w:rFonts w:ascii="Arial" w:hAnsi="Arial" w:cs="Arial"/>
                <w:sz w:val="24"/>
                <w:szCs w:val="24"/>
              </w:rPr>
            </w:pPr>
            <w:r w:rsidRPr="00506489">
              <w:rPr>
                <w:rFonts w:ascii="Arial" w:hAnsi="Arial" w:cs="Arial"/>
                <w:sz w:val="24"/>
                <w:szCs w:val="24"/>
              </w:rPr>
              <w:t>Nazwa zamówienia:</w:t>
            </w:r>
          </w:p>
        </w:tc>
        <w:tc>
          <w:tcPr>
            <w:tcW w:w="6803" w:type="dxa"/>
            <w:shd w:val="clear" w:color="auto" w:fill="auto"/>
          </w:tcPr>
          <w:p w14:paraId="54E90910" w14:textId="77777777" w:rsidR="00035DEC" w:rsidRPr="00506489" w:rsidRDefault="00E2500F" w:rsidP="00B32FF9">
            <w:pPr>
              <w:tabs>
                <w:tab w:val="center" w:pos="4536"/>
                <w:tab w:val="right" w:pos="9072"/>
              </w:tabs>
              <w:spacing w:line="360" w:lineRule="auto"/>
              <w:jc w:val="both"/>
              <w:rPr>
                <w:rFonts w:ascii="Arial" w:hAnsi="Arial" w:cs="Arial"/>
                <w:bCs/>
                <w:sz w:val="24"/>
                <w:szCs w:val="24"/>
              </w:rPr>
            </w:pPr>
            <w:r w:rsidRPr="00506489">
              <w:rPr>
                <w:rFonts w:ascii="Arial" w:hAnsi="Arial" w:cs="Arial"/>
                <w:bCs/>
                <w:sz w:val="24"/>
                <w:szCs w:val="24"/>
              </w:rPr>
              <w:t>Dostawa sprzętu jednorazowego sterylnego</w:t>
            </w:r>
            <w:r w:rsidR="00035DEC" w:rsidRPr="00506489">
              <w:rPr>
                <w:rFonts w:ascii="Arial" w:hAnsi="Arial" w:cs="Arial"/>
                <w:bCs/>
                <w:sz w:val="24"/>
                <w:szCs w:val="24"/>
              </w:rPr>
              <w:t>.</w:t>
            </w:r>
          </w:p>
        </w:tc>
      </w:tr>
      <w:tr w:rsidR="00E2500F" w:rsidRPr="00506489" w14:paraId="39870A0D" w14:textId="77777777" w:rsidTr="00BF3434">
        <w:tc>
          <w:tcPr>
            <w:tcW w:w="2269" w:type="dxa"/>
            <w:shd w:val="clear" w:color="auto" w:fill="auto"/>
          </w:tcPr>
          <w:p w14:paraId="209B4CDC" w14:textId="77777777" w:rsidR="00E2500F" w:rsidRPr="00506489" w:rsidRDefault="00E2500F" w:rsidP="00BF3434">
            <w:pPr>
              <w:tabs>
                <w:tab w:val="center" w:pos="4536"/>
                <w:tab w:val="right" w:pos="9072"/>
              </w:tabs>
              <w:spacing w:line="360" w:lineRule="auto"/>
              <w:ind w:left="-105" w:right="-115"/>
              <w:jc w:val="both"/>
              <w:rPr>
                <w:rFonts w:ascii="Arial" w:hAnsi="Arial" w:cs="Arial"/>
                <w:sz w:val="24"/>
                <w:szCs w:val="24"/>
              </w:rPr>
            </w:pPr>
            <w:r w:rsidRPr="00506489">
              <w:rPr>
                <w:rFonts w:ascii="Arial" w:hAnsi="Arial" w:cs="Arial"/>
                <w:sz w:val="24"/>
                <w:szCs w:val="24"/>
              </w:rPr>
              <w:t>Numer referencyjny:</w:t>
            </w:r>
          </w:p>
        </w:tc>
        <w:tc>
          <w:tcPr>
            <w:tcW w:w="6803" w:type="dxa"/>
            <w:shd w:val="clear" w:color="auto" w:fill="auto"/>
          </w:tcPr>
          <w:p w14:paraId="00E05770" w14:textId="77777777" w:rsidR="00E2500F" w:rsidRPr="00506489" w:rsidRDefault="00E2500F" w:rsidP="00BF3434">
            <w:pPr>
              <w:tabs>
                <w:tab w:val="center" w:pos="4536"/>
                <w:tab w:val="right" w:pos="9072"/>
              </w:tabs>
              <w:spacing w:line="360" w:lineRule="auto"/>
              <w:jc w:val="both"/>
              <w:rPr>
                <w:rFonts w:ascii="Arial" w:hAnsi="Arial" w:cs="Arial"/>
                <w:bCs/>
                <w:sz w:val="24"/>
                <w:szCs w:val="24"/>
              </w:rPr>
            </w:pPr>
            <w:r w:rsidRPr="00506489">
              <w:rPr>
                <w:rFonts w:ascii="Arial" w:hAnsi="Arial" w:cs="Arial"/>
                <w:bCs/>
                <w:sz w:val="24"/>
                <w:szCs w:val="24"/>
              </w:rPr>
              <w:t>SZP-271-61/25</w:t>
            </w:r>
          </w:p>
        </w:tc>
      </w:tr>
    </w:tbl>
    <w:p w14:paraId="0C996E91" w14:textId="77777777" w:rsidR="00035DEC" w:rsidRPr="0050648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506489" w14:paraId="50147826" w14:textId="77777777" w:rsidTr="00B32FF9">
        <w:tc>
          <w:tcPr>
            <w:tcW w:w="9330" w:type="dxa"/>
            <w:shd w:val="clear" w:color="auto" w:fill="F2F2F2"/>
            <w:hideMark/>
          </w:tcPr>
          <w:p w14:paraId="75336772" w14:textId="77777777" w:rsidR="00035DEC" w:rsidRPr="00506489" w:rsidRDefault="00035DEC" w:rsidP="00B32FF9">
            <w:pPr>
              <w:keepNext/>
              <w:spacing w:before="240" w:after="240"/>
              <w:jc w:val="center"/>
              <w:outlineLvl w:val="0"/>
              <w:rPr>
                <w:rFonts w:ascii="Arial" w:hAnsi="Arial" w:cs="Arial"/>
                <w:b/>
                <w:spacing w:val="50"/>
                <w:kern w:val="28"/>
                <w:sz w:val="32"/>
                <w:szCs w:val="32"/>
              </w:rPr>
            </w:pPr>
            <w:r w:rsidRPr="00506489">
              <w:rPr>
                <w:rFonts w:ascii="Arial" w:hAnsi="Arial" w:cs="Arial"/>
                <w:b/>
                <w:spacing w:val="50"/>
                <w:kern w:val="28"/>
                <w:sz w:val="32"/>
                <w:szCs w:val="32"/>
              </w:rPr>
              <w:t>WYJAŚNIENIA TREŚCI SWZ</w:t>
            </w:r>
          </w:p>
        </w:tc>
      </w:tr>
    </w:tbl>
    <w:p w14:paraId="3C522DD6" w14:textId="77777777" w:rsidR="0012774F" w:rsidRPr="00506489" w:rsidRDefault="00520165" w:rsidP="00035DEC">
      <w:pPr>
        <w:spacing w:before="600" w:after="240" w:line="360" w:lineRule="auto"/>
        <w:jc w:val="both"/>
        <w:rPr>
          <w:rFonts w:ascii="Arial" w:hAnsi="Arial" w:cs="Arial"/>
          <w:sz w:val="22"/>
          <w:szCs w:val="22"/>
        </w:rPr>
      </w:pPr>
      <w:r w:rsidRPr="00506489">
        <w:rPr>
          <w:rFonts w:ascii="Arial" w:hAnsi="Arial" w:cs="Arial"/>
          <w:sz w:val="24"/>
          <w:szCs w:val="24"/>
        </w:rPr>
        <w:t xml:space="preserve">Zamawiający, </w:t>
      </w:r>
      <w:r w:rsidR="00E2500F" w:rsidRPr="00506489">
        <w:rPr>
          <w:rFonts w:ascii="Arial" w:hAnsi="Arial" w:cs="Arial"/>
          <w:b/>
          <w:sz w:val="24"/>
          <w:szCs w:val="24"/>
        </w:rPr>
        <w:t>Szpital Specjalistyczny im. Stefana Żeromskiego SP ZOZ w Krakowie</w:t>
      </w:r>
      <w:r w:rsidRPr="00506489">
        <w:rPr>
          <w:rFonts w:ascii="Arial" w:hAnsi="Arial" w:cs="Arial"/>
          <w:sz w:val="24"/>
          <w:szCs w:val="24"/>
        </w:rPr>
        <w:t xml:space="preserve">, działając na podstawie art. </w:t>
      </w:r>
      <w:r w:rsidR="0029606A" w:rsidRPr="00506489">
        <w:rPr>
          <w:rFonts w:ascii="Arial" w:hAnsi="Arial" w:cs="Arial"/>
          <w:sz w:val="24"/>
          <w:szCs w:val="24"/>
        </w:rPr>
        <w:t>1</w:t>
      </w:r>
      <w:r w:rsidRPr="00506489">
        <w:rPr>
          <w:rFonts w:ascii="Arial" w:hAnsi="Arial" w:cs="Arial"/>
          <w:sz w:val="24"/>
          <w:szCs w:val="24"/>
        </w:rPr>
        <w:t>3</w:t>
      </w:r>
      <w:r w:rsidR="0029606A" w:rsidRPr="00506489">
        <w:rPr>
          <w:rFonts w:ascii="Arial" w:hAnsi="Arial" w:cs="Arial"/>
          <w:sz w:val="24"/>
          <w:szCs w:val="24"/>
        </w:rPr>
        <w:t>5</w:t>
      </w:r>
      <w:r w:rsidRPr="00506489">
        <w:rPr>
          <w:rFonts w:ascii="Arial" w:hAnsi="Arial" w:cs="Arial"/>
          <w:sz w:val="24"/>
          <w:szCs w:val="24"/>
        </w:rPr>
        <w:t xml:space="preserve"> ust</w:t>
      </w:r>
      <w:r w:rsidR="00D9049C" w:rsidRPr="00506489">
        <w:rPr>
          <w:rFonts w:ascii="Arial" w:hAnsi="Arial" w:cs="Arial"/>
          <w:sz w:val="24"/>
          <w:szCs w:val="24"/>
        </w:rPr>
        <w:t xml:space="preserve">. </w:t>
      </w:r>
      <w:r w:rsidR="0029606A" w:rsidRPr="00506489">
        <w:rPr>
          <w:rFonts w:ascii="Arial" w:hAnsi="Arial" w:cs="Arial"/>
          <w:sz w:val="24"/>
          <w:szCs w:val="24"/>
        </w:rPr>
        <w:t>6</w:t>
      </w:r>
      <w:r w:rsidRPr="00506489">
        <w:rPr>
          <w:rFonts w:ascii="Arial" w:hAnsi="Arial" w:cs="Arial"/>
          <w:sz w:val="24"/>
          <w:szCs w:val="24"/>
        </w:rPr>
        <w:t xml:space="preserve"> ustawy z dnia </w:t>
      </w:r>
      <w:r w:rsidR="0029606A" w:rsidRPr="00506489">
        <w:rPr>
          <w:rFonts w:ascii="Arial" w:hAnsi="Arial" w:cs="Arial"/>
          <w:sz w:val="24"/>
          <w:szCs w:val="24"/>
        </w:rPr>
        <w:t>11</w:t>
      </w:r>
      <w:r w:rsidRPr="00506489">
        <w:rPr>
          <w:rFonts w:ascii="Arial" w:hAnsi="Arial" w:cs="Arial"/>
          <w:sz w:val="24"/>
          <w:szCs w:val="24"/>
        </w:rPr>
        <w:t xml:space="preserve"> </w:t>
      </w:r>
      <w:r w:rsidR="0029606A" w:rsidRPr="00506489">
        <w:rPr>
          <w:rFonts w:ascii="Arial" w:hAnsi="Arial" w:cs="Arial"/>
          <w:sz w:val="24"/>
          <w:szCs w:val="24"/>
        </w:rPr>
        <w:t xml:space="preserve">września </w:t>
      </w:r>
      <w:r w:rsidRPr="00506489">
        <w:rPr>
          <w:rFonts w:ascii="Arial" w:hAnsi="Arial" w:cs="Arial"/>
          <w:sz w:val="24"/>
          <w:szCs w:val="24"/>
        </w:rPr>
        <w:t>20</w:t>
      </w:r>
      <w:r w:rsidR="0029606A" w:rsidRPr="00506489">
        <w:rPr>
          <w:rFonts w:ascii="Arial" w:hAnsi="Arial" w:cs="Arial"/>
          <w:sz w:val="24"/>
          <w:szCs w:val="24"/>
        </w:rPr>
        <w:t>19</w:t>
      </w:r>
      <w:r w:rsidRPr="00506489">
        <w:rPr>
          <w:rFonts w:ascii="Arial" w:hAnsi="Arial" w:cs="Arial"/>
          <w:sz w:val="24"/>
          <w:szCs w:val="24"/>
        </w:rPr>
        <w:t xml:space="preserve"> r</w:t>
      </w:r>
      <w:r w:rsidR="0029606A" w:rsidRPr="00506489">
        <w:rPr>
          <w:rFonts w:ascii="Arial" w:hAnsi="Arial" w:cs="Arial"/>
          <w:sz w:val="24"/>
          <w:szCs w:val="24"/>
        </w:rPr>
        <w:t>.</w:t>
      </w:r>
      <w:r w:rsidRPr="00506489">
        <w:rPr>
          <w:rFonts w:ascii="Arial" w:hAnsi="Arial" w:cs="Arial"/>
          <w:sz w:val="24"/>
          <w:szCs w:val="24"/>
        </w:rPr>
        <w:t xml:space="preserve"> Prawo </w:t>
      </w:r>
      <w:r w:rsidR="0029606A" w:rsidRPr="00506489">
        <w:rPr>
          <w:rFonts w:ascii="Arial" w:hAnsi="Arial" w:cs="Arial"/>
          <w:sz w:val="24"/>
          <w:szCs w:val="24"/>
        </w:rPr>
        <w:t>z</w:t>
      </w:r>
      <w:r w:rsidRPr="00506489">
        <w:rPr>
          <w:rFonts w:ascii="Arial" w:hAnsi="Arial" w:cs="Arial"/>
          <w:sz w:val="24"/>
          <w:szCs w:val="24"/>
        </w:rPr>
        <w:t xml:space="preserve">amówień </w:t>
      </w:r>
      <w:r w:rsidR="0029606A" w:rsidRPr="00506489">
        <w:rPr>
          <w:rFonts w:ascii="Arial" w:hAnsi="Arial" w:cs="Arial"/>
          <w:sz w:val="24"/>
          <w:szCs w:val="24"/>
        </w:rPr>
        <w:t>p</w:t>
      </w:r>
      <w:r w:rsidRPr="00506489">
        <w:rPr>
          <w:rFonts w:ascii="Arial" w:hAnsi="Arial" w:cs="Arial"/>
          <w:sz w:val="24"/>
          <w:szCs w:val="24"/>
        </w:rPr>
        <w:t xml:space="preserve">ublicznych </w:t>
      </w:r>
      <w:r w:rsidR="00E2500F" w:rsidRPr="00506489">
        <w:rPr>
          <w:rFonts w:ascii="Arial" w:hAnsi="Arial" w:cs="Arial"/>
          <w:sz w:val="24"/>
          <w:szCs w:val="24"/>
        </w:rPr>
        <w:t>(t.j. Dz. U. z 2024 r. poz. 1320 z późn. zm.)</w:t>
      </w:r>
      <w:r w:rsidR="00BE7BFD" w:rsidRPr="00506489">
        <w:rPr>
          <w:rFonts w:ascii="Arial" w:hAnsi="Arial" w:cs="Arial"/>
          <w:sz w:val="24"/>
          <w:szCs w:val="24"/>
        </w:rPr>
        <w:t xml:space="preserve">, </w:t>
      </w:r>
      <w:r w:rsidR="00D9049C" w:rsidRPr="00506489">
        <w:rPr>
          <w:rFonts w:ascii="Arial" w:hAnsi="Arial" w:cs="Arial"/>
          <w:sz w:val="24"/>
          <w:szCs w:val="24"/>
        </w:rPr>
        <w:t>udostępnia</w:t>
      </w:r>
      <w:r w:rsidR="00BE7BFD" w:rsidRPr="00506489">
        <w:rPr>
          <w:rFonts w:ascii="Arial" w:hAnsi="Arial" w:cs="Arial"/>
          <w:sz w:val="24"/>
          <w:szCs w:val="24"/>
        </w:rPr>
        <w:t xml:space="preserve"> poniżej treść zapytań do S</w:t>
      </w:r>
      <w:r w:rsidR="0012774F" w:rsidRPr="00506489">
        <w:rPr>
          <w:rFonts w:ascii="Arial" w:hAnsi="Arial" w:cs="Arial"/>
          <w:sz w:val="24"/>
          <w:szCs w:val="24"/>
        </w:rPr>
        <w:t>pecyfikacji Warunków Zamówienia (</w:t>
      </w:r>
      <w:r w:rsidR="0012774F" w:rsidRPr="00506489">
        <w:rPr>
          <w:rFonts w:ascii="Arial" w:hAnsi="Arial" w:cs="Arial"/>
          <w:sz w:val="24"/>
          <w:szCs w:val="24"/>
          <w:lang w:eastAsia="ar-SA"/>
        </w:rPr>
        <w:t>zwanej dalej</w:t>
      </w:r>
      <w:r w:rsidR="0012774F" w:rsidRPr="00506489">
        <w:rPr>
          <w:rFonts w:ascii="Arial" w:hAnsi="Arial" w:cs="Arial"/>
          <w:b/>
          <w:sz w:val="24"/>
          <w:szCs w:val="24"/>
          <w:lang w:eastAsia="ar-SA"/>
        </w:rPr>
        <w:t xml:space="preserve"> </w:t>
      </w:r>
      <w:r w:rsidR="0012774F" w:rsidRPr="00506489">
        <w:rPr>
          <w:rFonts w:ascii="Arial" w:hAnsi="Arial" w:cs="Arial"/>
          <w:bCs/>
          <w:sz w:val="24"/>
          <w:szCs w:val="24"/>
          <w:lang w:eastAsia="ar-SA"/>
        </w:rPr>
        <w:t>”SWZ”)</w:t>
      </w:r>
      <w:r w:rsidR="00D9049C" w:rsidRPr="00506489">
        <w:rPr>
          <w:rFonts w:ascii="Arial" w:hAnsi="Arial" w:cs="Arial"/>
          <w:bCs/>
          <w:sz w:val="24"/>
          <w:szCs w:val="24"/>
          <w:lang w:eastAsia="ar-SA"/>
        </w:rPr>
        <w:t xml:space="preserve"> </w:t>
      </w:r>
      <w:r w:rsidR="00D9049C" w:rsidRPr="00506489">
        <w:rPr>
          <w:rFonts w:ascii="Arial" w:hAnsi="Arial" w:cs="Arial"/>
          <w:sz w:val="24"/>
          <w:szCs w:val="24"/>
        </w:rPr>
        <w:t>wraz z wyjaśnieniami</w:t>
      </w:r>
      <w:r w:rsidR="0012774F" w:rsidRPr="00506489">
        <w:rPr>
          <w:rFonts w:ascii="Arial" w:hAnsi="Arial" w:cs="Arial"/>
          <w:bCs/>
          <w:sz w:val="24"/>
          <w:szCs w:val="24"/>
          <w:lang w:eastAsia="ar-SA"/>
        </w:rPr>
        <w:t>:</w:t>
      </w:r>
    </w:p>
    <w:tbl>
      <w:tblPr>
        <w:tblW w:w="10086" w:type="dxa"/>
        <w:tblInd w:w="-34" w:type="dxa"/>
        <w:tblLook w:val="04A0" w:firstRow="1" w:lastRow="0" w:firstColumn="1" w:lastColumn="0" w:noHBand="0" w:noVBand="1"/>
      </w:tblPr>
      <w:tblGrid>
        <w:gridCol w:w="26"/>
        <w:gridCol w:w="420"/>
        <w:gridCol w:w="1661"/>
        <w:gridCol w:w="2533"/>
        <w:gridCol w:w="3451"/>
        <w:gridCol w:w="1995"/>
      </w:tblGrid>
      <w:tr w:rsidR="00AF48A9" w:rsidRPr="00506489" w14:paraId="74EDCC78" w14:textId="3F706A79" w:rsidTr="00506489">
        <w:tc>
          <w:tcPr>
            <w:tcW w:w="8091" w:type="dxa"/>
            <w:gridSpan w:val="5"/>
            <w:shd w:val="clear" w:color="auto" w:fill="auto"/>
          </w:tcPr>
          <w:p w14:paraId="38A53028" w14:textId="647C0F10" w:rsidR="00AF48A9" w:rsidRPr="00506489" w:rsidRDefault="00AF48A9" w:rsidP="00BF3434">
            <w:pPr>
              <w:spacing w:before="60" w:after="60" w:line="276" w:lineRule="auto"/>
              <w:ind w:left="30" w:right="-72"/>
              <w:rPr>
                <w:rFonts w:ascii="Arial" w:hAnsi="Arial" w:cs="Arial"/>
                <w:b/>
                <w:bCs/>
                <w:sz w:val="24"/>
                <w:szCs w:val="24"/>
              </w:rPr>
            </w:pPr>
            <w:r w:rsidRPr="00506489">
              <w:rPr>
                <w:rFonts w:ascii="Arial" w:hAnsi="Arial" w:cs="Arial"/>
                <w:b/>
                <w:bCs/>
                <w:sz w:val="24"/>
                <w:szCs w:val="24"/>
              </w:rPr>
              <w:t xml:space="preserve">Pytanie nr </w:t>
            </w:r>
            <w:r w:rsidR="00506489" w:rsidRPr="00506489">
              <w:rPr>
                <w:rFonts w:ascii="Arial" w:hAnsi="Arial" w:cs="Arial"/>
                <w:b/>
                <w:bCs/>
                <w:sz w:val="24"/>
                <w:szCs w:val="24"/>
              </w:rPr>
              <w:t>1</w:t>
            </w:r>
          </w:p>
          <w:p w14:paraId="34354973" w14:textId="6C2F7DF5" w:rsidR="00AF48A9" w:rsidRPr="00506489" w:rsidRDefault="00AF48A9" w:rsidP="00AD7807">
            <w:pPr>
              <w:numPr>
                <w:ilvl w:val="0"/>
                <w:numId w:val="9"/>
              </w:numPr>
              <w:spacing w:after="120" w:line="360" w:lineRule="auto"/>
              <w:ind w:left="314" w:right="-72" w:hanging="284"/>
              <w:jc w:val="both"/>
              <w:rPr>
                <w:rFonts w:ascii="Arial" w:hAnsi="Arial" w:cs="Arial"/>
                <w:sz w:val="24"/>
                <w:szCs w:val="24"/>
              </w:rPr>
            </w:pPr>
            <w:r w:rsidRPr="00506489">
              <w:rPr>
                <w:rFonts w:ascii="Arial" w:hAnsi="Arial" w:cs="Arial"/>
                <w:sz w:val="24"/>
                <w:szCs w:val="24"/>
              </w:rPr>
              <w:t>dotyczy Części nr 4 poz. 2</w:t>
            </w:r>
          </w:p>
          <w:p w14:paraId="7B4F885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wyrazi zgodę na zaoferowanie niżej opisanej igły?</w:t>
            </w:r>
          </w:p>
          <w:p w14:paraId="352E10A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Jałowa igła cystoskopowa do wstrzyknięć docewkowych, dopęcherzowych 19G, długość 35cm, średnica zewnętrzna 1,05mm, wykonana ze stali nierdzewnej, posiadająca złącze LuerLock z bocznym skrzydełkiem ułatwiającym manipulację</w:t>
            </w:r>
          </w:p>
          <w:p w14:paraId="6E67A88D"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lastRenderedPageBreak/>
              <w:t>Stanowisko (wyjaśnienie) Zamawiającego:</w:t>
            </w:r>
          </w:p>
          <w:p w14:paraId="4340ABC2" w14:textId="50B1BE15" w:rsidR="00AF48A9" w:rsidRPr="00506489" w:rsidRDefault="00033108" w:rsidP="00BF3434">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2309FEF4" w14:textId="69D6600B"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 dotyczy Części nr 24</w:t>
            </w:r>
          </w:p>
          <w:p w14:paraId="5186A97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wyrazi zgodę na zaoferowanie sterylnego roztworu hialuronianu sodu 120mg/50ml do podawania dopęcherzowego w wygodnej ampułkostrzykawce LuerLock o pojemności 50ml?</w:t>
            </w:r>
          </w:p>
          <w:p w14:paraId="361EFC8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Proponowany preparat posiada badania kliniczne dowodzące, iż jest równie skuteczny jak preparat opisany przez Zamawiającego.</w:t>
            </w:r>
          </w:p>
          <w:p w14:paraId="5DCA0AB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Wyrażenie zgody jest dla Zamawiającego istotne z punktu widzenia ekonomicznego placówki oraz nie ograniczania konkurencyjności, zgodnie z ustawą PZP </w:t>
            </w:r>
          </w:p>
          <w:p w14:paraId="602F7F27"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B0A52F2" w14:textId="4A703316" w:rsidR="00AF48A9" w:rsidRPr="00506489" w:rsidRDefault="00033108" w:rsidP="00BF3434">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461CCB6E" w14:textId="21F63F8A"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 dotyczy Części nr 32 poz. 1</w:t>
            </w:r>
          </w:p>
          <w:p w14:paraId="59B519A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wyrazi zgodę na zaoferowanie serwety z otworem o wymiarach 6x8cm, spełniającej pozostałe wymagania zawarte w SWZ?</w:t>
            </w:r>
          </w:p>
          <w:p w14:paraId="7EF04EA5"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3A6A5BE" w14:textId="79021E39" w:rsidR="00AF48A9" w:rsidRPr="00506489" w:rsidRDefault="00033108" w:rsidP="00BF3434">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7B311DB8" w14:textId="77BD0EE3"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 dotyczy Części nr 32 poz. 6</w:t>
            </w:r>
          </w:p>
          <w:p w14:paraId="264E28C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wyrazi zgodę na zaoferowanie ręcznika o gramaturze min. 55g/m2?</w:t>
            </w:r>
          </w:p>
          <w:p w14:paraId="2AF1102E"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F7F7420" w14:textId="39C0DAFB" w:rsidR="00AF48A9" w:rsidRPr="00506489" w:rsidRDefault="00033108" w:rsidP="00BF3434">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77969F93" w14:textId="6D09EED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  dotyczy Części nr 32 poz. 6</w:t>
            </w:r>
          </w:p>
          <w:p w14:paraId="6874D43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wyrazi zgodę na zaoferowanie ręcznika pakowanego a'1szt z odpowiednim przeliczeniem wymaganej ilości opakowań?</w:t>
            </w:r>
          </w:p>
          <w:p w14:paraId="66F8E172" w14:textId="10513931" w:rsidR="00AF48A9" w:rsidRPr="00506489" w:rsidRDefault="00AF48A9" w:rsidP="005064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tc>
        <w:tc>
          <w:tcPr>
            <w:tcW w:w="1995" w:type="dxa"/>
          </w:tcPr>
          <w:p w14:paraId="56B18AC2" w14:textId="77777777" w:rsidR="00AF48A9" w:rsidRPr="00506489" w:rsidRDefault="00AF48A9" w:rsidP="00BF3434">
            <w:pPr>
              <w:spacing w:before="60" w:after="60" w:line="276" w:lineRule="auto"/>
              <w:ind w:left="30" w:right="-72"/>
              <w:rPr>
                <w:rFonts w:ascii="Arial" w:hAnsi="Arial" w:cs="Arial"/>
                <w:b/>
                <w:bCs/>
                <w:sz w:val="24"/>
                <w:szCs w:val="24"/>
              </w:rPr>
            </w:pPr>
          </w:p>
        </w:tc>
      </w:tr>
      <w:tr w:rsidR="00AF48A9" w:rsidRPr="00506489" w14:paraId="4132E31F" w14:textId="799DBA57" w:rsidTr="00506489">
        <w:tc>
          <w:tcPr>
            <w:tcW w:w="8091" w:type="dxa"/>
            <w:gridSpan w:val="5"/>
            <w:shd w:val="clear" w:color="auto" w:fill="auto"/>
          </w:tcPr>
          <w:p w14:paraId="28DC8DAA" w14:textId="70A43355" w:rsidR="00033108" w:rsidRDefault="00033108" w:rsidP="00BF3434">
            <w:pPr>
              <w:spacing w:before="60" w:after="60" w:line="276" w:lineRule="auto"/>
              <w:ind w:left="30" w:right="-72"/>
              <w:rPr>
                <w:rFonts w:ascii="Arial" w:hAnsi="Arial" w:cs="Arial"/>
                <w:sz w:val="24"/>
                <w:szCs w:val="24"/>
              </w:rPr>
            </w:pPr>
            <w:r>
              <w:rPr>
                <w:rFonts w:ascii="Arial" w:hAnsi="Arial" w:cs="Arial"/>
                <w:sz w:val="24"/>
                <w:szCs w:val="24"/>
              </w:rPr>
              <w:t>Zamawiający nie wyraża zgody.</w:t>
            </w:r>
          </w:p>
          <w:p w14:paraId="7AEE43B0" w14:textId="77777777" w:rsidR="00033108" w:rsidRPr="00033108" w:rsidRDefault="00033108" w:rsidP="00BF3434">
            <w:pPr>
              <w:spacing w:before="60" w:after="60" w:line="276" w:lineRule="auto"/>
              <w:ind w:left="30" w:right="-72"/>
              <w:rPr>
                <w:rFonts w:ascii="Arial" w:hAnsi="Arial" w:cs="Arial"/>
                <w:sz w:val="24"/>
                <w:szCs w:val="24"/>
              </w:rPr>
            </w:pPr>
          </w:p>
          <w:p w14:paraId="00B7504E" w14:textId="274F50D4" w:rsidR="00AF48A9" w:rsidRPr="00506489" w:rsidRDefault="00AF48A9" w:rsidP="00BF3434">
            <w:pPr>
              <w:spacing w:before="60" w:after="60" w:line="276" w:lineRule="auto"/>
              <w:ind w:left="30" w:right="-72"/>
              <w:rPr>
                <w:rFonts w:ascii="Arial" w:hAnsi="Arial" w:cs="Arial"/>
                <w:b/>
                <w:bCs/>
                <w:sz w:val="24"/>
                <w:szCs w:val="24"/>
              </w:rPr>
            </w:pPr>
            <w:r w:rsidRPr="00506489">
              <w:rPr>
                <w:rFonts w:ascii="Arial" w:hAnsi="Arial" w:cs="Arial"/>
                <w:b/>
                <w:bCs/>
                <w:sz w:val="24"/>
                <w:szCs w:val="24"/>
              </w:rPr>
              <w:t xml:space="preserve">Pytanie nr </w:t>
            </w:r>
            <w:r w:rsidR="00506489" w:rsidRPr="00506489">
              <w:rPr>
                <w:rFonts w:ascii="Arial" w:hAnsi="Arial" w:cs="Arial"/>
                <w:b/>
                <w:bCs/>
                <w:sz w:val="24"/>
                <w:szCs w:val="24"/>
              </w:rPr>
              <w:t>2</w:t>
            </w:r>
          </w:p>
          <w:p w14:paraId="13906F0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1. Czy Zamawiający w Części 39 w pozycji 1 dopuści dreny silikonowe do drenażu kapilarnego o długości 50 cm, spełniające wszystkie pozostałem wymogi SWZ?</w:t>
            </w:r>
          </w:p>
          <w:p w14:paraId="1940E95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6FFE383" w14:textId="4B899555" w:rsidR="00AF48A9" w:rsidRPr="00506489" w:rsidRDefault="00E53C39" w:rsidP="00BF3434">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9A9795D" w14:textId="6A4373BB" w:rsidR="00AF48A9" w:rsidRPr="00506489" w:rsidRDefault="00AF48A9" w:rsidP="0001635A">
            <w:pPr>
              <w:spacing w:after="120" w:line="360" w:lineRule="auto"/>
              <w:ind w:left="30" w:right="-72"/>
              <w:jc w:val="both"/>
              <w:rPr>
                <w:rFonts w:ascii="Arial" w:hAnsi="Arial" w:cs="Arial"/>
                <w:sz w:val="24"/>
                <w:szCs w:val="24"/>
              </w:rPr>
            </w:pPr>
            <w:r w:rsidRPr="00506489">
              <w:rPr>
                <w:rFonts w:ascii="Arial" w:hAnsi="Arial" w:cs="Arial"/>
                <w:sz w:val="24"/>
                <w:szCs w:val="24"/>
              </w:rPr>
              <w:t>2. Czy Zamawiający w Zadaniu 52 w pozycji 1 dopuści zestaw do drenażu opłucnowego o parametrach: 3-komorowy, zestaw do drenażu (aktywnego i grawitacyjnego) opłucnej, z zastawką wodną, z mechaniczną regulacją siły ssania (bez komory wodnej do regulacji siły ssana), posiadający wydzieloną komorę zastawki wodnej z barwnikiem; wyskalowaną komorę na wydzielinę o pojemności 2100 ml; z wyskalowanym pokrętłem do regulacji siły ssania umieszczonym na przedniej ścianie zestawu; posiadający wskaźnik pływakowy umożliwiający wizualizację prawidłowego działania drenażu; automatyczną zastawkę zabezpieczającą przed wysokim dodatnim ciśnieniem oraz mechaniczną zastawkę zabezpieczającą przed wysokim ciśnieniem ujemnym; samouszczelniający się port bezigłowy (na tylnej ścianie zestawu) do pobierania próbek drenowanego płynu. Zestaw o budowie kompaktowej, o stabilnej podstawie i wysokości 25 cm, z uchwytem umożliwiającym przenoszenie lub powieszenie. Dren łączący (zabezpieczony przed zagięciem (poprzez specjalną konstrukcję drenu, możliwość badania pacjenta w rezonansie magnetycznym), dren z możliwością szybkiego i bezpiecznego odłączenia, klamra zaciskowa; strzykawka do wypełnienia zastawki wodnej. Zestaw przezierny od przedniej ścianki, bez lateksu, bez ftalanów, jednorazowy, sterylny.</w:t>
            </w:r>
          </w:p>
          <w:p w14:paraId="38BBCCB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5A1BD80" w14:textId="4E45EBA9"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ECF2423" w14:textId="17A84A2A" w:rsidR="00AF48A9" w:rsidRPr="00506489" w:rsidRDefault="00AF48A9" w:rsidP="0001635A">
            <w:pPr>
              <w:spacing w:after="120" w:line="360" w:lineRule="auto"/>
              <w:ind w:left="30" w:right="-72"/>
              <w:jc w:val="both"/>
              <w:rPr>
                <w:rFonts w:ascii="Arial" w:hAnsi="Arial" w:cs="Arial"/>
                <w:sz w:val="24"/>
                <w:szCs w:val="24"/>
              </w:rPr>
            </w:pPr>
            <w:r w:rsidRPr="00506489">
              <w:rPr>
                <w:rFonts w:ascii="Arial" w:hAnsi="Arial" w:cs="Arial"/>
                <w:sz w:val="24"/>
                <w:szCs w:val="24"/>
              </w:rPr>
              <w:t xml:space="preserve">3. Czy Zamawiający w Zadaniu 52 w pozycji 1 dopuści zestaw do drenażu opłucnowego o parametrach: 3-komorowy, zestaw do drenażu (aktywnego i grawitacyjnego) opłucnej, z zastawką wodną, z wodną regulacją siły ssania posiadający wydzieloną komorę zastawki wodnej z barwnikiem; wyskalowaną komorę na wydzielinę o pojemności 2100 ml, komorę wodnej regulacji siły ssania z barwnikiem ułatwiającym odczyt wartości siły ssania, </w:t>
            </w:r>
            <w:r w:rsidRPr="00506489">
              <w:rPr>
                <w:rFonts w:ascii="Arial" w:hAnsi="Arial" w:cs="Arial"/>
                <w:sz w:val="24"/>
                <w:szCs w:val="24"/>
              </w:rPr>
              <w:lastRenderedPageBreak/>
              <w:t>posiadający wskaźnik pływakowy umożliwiający wizualizację prawidłowego działania drenażu; automatyczną zastawkę zabezpieczającą przed wysokim dodatnim ciśnieniem oraz mechaniczną zastawkę zabezpieczającą przed wysokim ciśnieniem ujemnym; samouszczelniający się port bezigłowy (na tylnej ścianie zestawu) do pobierania próbek drenowanego płynu. Zestaw o budowie kompaktowej, o stabilnej podstawie i wysokości 25 cm, z uchwytem umożliwiającym przenoszenie lub powieszenie. Dren łączący zabezpieczony przed zagięciem (poprzez specjalną konstrukcję drenu, możliwość badania pacjenta w rezonansie magnetycznym), dren z możliwością szybkiego i bezpiecznego odłączenia, klamra zaciskowa; strzykawka do wypełnienia zastawki wodnej. Zestaw przezierny od przedniej ścianki, bez lateksu, bez ftalanów, jednorazowy, sterylny.</w:t>
            </w:r>
          </w:p>
          <w:p w14:paraId="2E31F903"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BAA41B0" w14:textId="0C2EBE27"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EDBE368" w14:textId="2E7E0095" w:rsidR="00AF48A9" w:rsidRPr="00506489" w:rsidRDefault="00AF48A9" w:rsidP="00E53C39">
            <w:pPr>
              <w:spacing w:after="120" w:line="360" w:lineRule="auto"/>
              <w:ind w:left="30" w:right="-72"/>
              <w:jc w:val="both"/>
              <w:rPr>
                <w:rFonts w:ascii="Arial" w:hAnsi="Arial" w:cs="Arial"/>
                <w:sz w:val="24"/>
                <w:szCs w:val="24"/>
              </w:rPr>
            </w:pPr>
            <w:r w:rsidRPr="00506489">
              <w:rPr>
                <w:rFonts w:ascii="Arial" w:hAnsi="Arial" w:cs="Arial"/>
                <w:sz w:val="24"/>
                <w:szCs w:val="24"/>
              </w:rPr>
              <w:t xml:space="preserve">4. Czy Zamawiający w Zadaniu 52 w pozycji 2 dopuści, dotychczas stosowany, bezpieczny zestaw do punkcji i drenażu opłucnej/otrzewnej o składzie: bezpieczna igła Veressa ograniczająca ryzyko omyłkowego nakłucia płuca (poprzez sygnalizację za pomocą zielonego wskaźnika momentu wejścia do jamy opłucnej/otrzewnej), igła Veressa posiada mandryn z atraumatycznym zakończeniem odsłaniający część nakłuwającą przy wprowadzaniu igły; cewnik przezskórny poliuretanowy rozmiar 9CH lub 12 CH (do wyboru) z otworami bocznymi, ze znacznikami głębokości, widoczny w RTG, możliwość re-pozycjonowania wprowadzonego cewnika, cewnik jest zakończony układem z automatycznymi zastawkami jednokierunkowymi (zabezpieczającymi przed powrotem płynu lub powietrza), możliwość przełączenia w tryb drenażu z pominięciem zastawek (możliwość drenażu grawitacyjnego, drenażu z podłączeniem mieszków niskociśnieniowych etc.); strzykawka luer lock 30 ml, worek do drenażu 2000 ml z kranikiem spustowym i zaworem odpowietrzającym; skalpel; łącznik do systemu drenażowego. Zestaw sterylny, zapakowany na tacce typu blister. </w:t>
            </w:r>
          </w:p>
          <w:p w14:paraId="4E2AB411"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4AFCD72" w14:textId="32B5A162"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27695EE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5. Czy Zamawiający w Zadaniu 52 w pozycji 3 dopuści cewnik miękki z trokarem ostrym do drenażu klatki piersiowej, dren z miękkiego termoplastycznego PCW, posiadający boczne otwory ssące i otwór końcowy gładko wykończone, linia RTG, znaczniki co 2 cm, oznaczenie rozmiaru na drenie i płaskim uchwycie trokara, zintegrowany z drenem łącznik (który jest wejściem dla łącznika schodkowego); podwójne pakowany z dodatkowym zabezpieczeniem przed uszkodzeniem opakowania przez trokar. Sterylny, bez lateksu. Rozmiary: 16CH / długość 27 cm; 20CH, 24CH, 28CH, 32CH – długość 42 cm. Dla rozmiarów poniżej 16CH prosimy o dopuszczenie cewnika miękkiego z trokarem tępym do drenażu klatki piersiowej, dren z miękkiego termoplastycznego PCW, posiadający boczne otwory ssące gładko wykończone, linia RTG, znaczniki co 2 cm, oznaczenie rozmiaru na drenie i płaskim uchwycie trokara, zintegrowany z drenem łącznik (który jest wejściem dla łącznika schodkowego); podwójne pakowany. Sterylny, bez lateksu. Rozmiary: 8CH, 10CH – długość 22 cm; 12CH – długość 25 cm. </w:t>
            </w:r>
          </w:p>
          <w:p w14:paraId="574AD10F"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06A0774" w14:textId="1234CB7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EACB09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 Czy Zamawiający w Zadaniu 52 w pozycji 5 dopuści cewniki opłucnowe i śród-piersiowe o długości 45 cm z rozmiarami w zakresie 16-40 Fr, spełniające pozostałe wymagania SWZ. Cewnik dodatkowo posiada zapakowany w zestawie łącznik schodkowy do podłączenia do zestawu drenującego.</w:t>
            </w:r>
          </w:p>
          <w:p w14:paraId="6C4300F7"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1FEE386" w14:textId="2B197A12"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A6B69A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 Czy Zamawiający w Zadaniu 54 w pozycji 1 dopuści rurkę tracheostomijną bez mankietu marki Portex o poniższej charakterystyce:</w:t>
            </w:r>
          </w:p>
          <w:p w14:paraId="45C089E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•rurka tracheostomijna wykonana z termoplastycznego i biokompatybilnego PCW, zakończona stożkowo, z miękkim końcem</w:t>
            </w:r>
          </w:p>
          <w:p w14:paraId="0676334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•anatomiczny kształt, kąt wygięcia rurki 105o</w:t>
            </w:r>
          </w:p>
          <w:p w14:paraId="7F9A5A5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•elastyczny, przezroczysty kołnierz z oznaczeniem rozmiaru i długości rurki, średnicy zewnętrznej, nazwy producenta, marki oraz serii</w:t>
            </w:r>
          </w:p>
          <w:p w14:paraId="5F88F89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•samoblokujący się mandryn z otworem na prowadnicę Seldingera, umożliwiający założenie lub wymianę rurki, atraumatyczna i zaoblona końcówka</w:t>
            </w:r>
          </w:p>
          <w:p w14:paraId="24B4FD2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•znakowanie kolorystyczne rozmiaru rurki na kołnierzu oraz opakowaniu </w:t>
            </w:r>
          </w:p>
          <w:p w14:paraId="4E600A7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•rurka widoczna w całości w RTG</w:t>
            </w:r>
          </w:p>
          <w:p w14:paraId="557E86D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•integralny łącznik o średnicy 15 mm </w:t>
            </w:r>
          </w:p>
          <w:p w14:paraId="7208D45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•w zestawie: opaska do rurki, 2 wymienne kaniule wewnętrzne,  szczoteczka do czyszczenia kaniul, </w:t>
            </w:r>
          </w:p>
          <w:p w14:paraId="57C77B8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oraz etykieta samoprzylepna z nazwą rurki, rozmiarem, nr LOT, datą produkcji i datą użycia</w:t>
            </w:r>
          </w:p>
          <w:p w14:paraId="1AD9D29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•sterylna, jednorazowego użytku, bez zawartości lateksu oraz DEHP</w:t>
            </w:r>
          </w:p>
          <w:p w14:paraId="3171A73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•opakowanie typu blister </w:t>
            </w:r>
          </w:p>
          <w:p w14:paraId="70284B6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•rozmiary do wyboru przez Zamawiającego:</w:t>
            </w:r>
          </w:p>
          <w:p w14:paraId="54E0D21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7 mm, średnica zewnętrzna 10,5 mm, długość rurki 70 mm </w:t>
            </w:r>
          </w:p>
          <w:p w14:paraId="4FE9380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8 mm, średnica zewnętrzna 11,9 mm, długość rurki 75,5 mm </w:t>
            </w:r>
          </w:p>
          <w:p w14:paraId="4117B67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9 mm, średnica zewnętrzna 13,3 mm, długość rurki 81 mm </w:t>
            </w:r>
          </w:p>
          <w:p w14:paraId="6188FFBC"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B6CC07C" w14:textId="77777777" w:rsidR="00E53C3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229F08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 Czy Zamawiający w Zadaniu 54 w pozycji 2 dopuści rurkę tracheostomijną bez mankietu, fenestracyjną marki Portex o poniższej charakterystyce:</w:t>
            </w:r>
          </w:p>
          <w:p w14:paraId="6DFE388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•rurka fenestracyjna, 5 otworów, wykonana z termoplastycznego i biokompatybilnego PCW, zakończona stożkowo, z miękkim końcem</w:t>
            </w:r>
          </w:p>
          <w:p w14:paraId="4CCC3F3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•anatomiczny kształt, kąt wygięcia rurki 105o</w:t>
            </w:r>
          </w:p>
          <w:p w14:paraId="52A1A0E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•elastyczny, przezroczysty kołnierz z oznaczeniem rozmiaru i długości rurki, średnicy zewnętrznej, nazwy producenta, marki oraz serii</w:t>
            </w:r>
          </w:p>
          <w:p w14:paraId="1DA6B72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•samoblokujący się mandryn z otworem na prowadnicę Seldingera, umożliwiający założenie lub wymianę rurki, atraumatyczna i zaoblona końcówka</w:t>
            </w:r>
          </w:p>
          <w:p w14:paraId="1FCD28F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•znakowanie kolorystyczne rozmiaru rurki na kołnierzu oraz opakowaniu </w:t>
            </w:r>
          </w:p>
          <w:p w14:paraId="1CA93E6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•rurka widoczna w całości w RTG</w:t>
            </w:r>
          </w:p>
          <w:p w14:paraId="23CB075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•integralny łącznik o średnicy 15 mm </w:t>
            </w:r>
          </w:p>
          <w:p w14:paraId="3EE5C1B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 zestawie: opaska do rurki, 2 wymienne kaniule wewnętrzne (w tym jedna fenestracyjna),  szczoteczka do czyszczenia kaniul, oraz etykieta samoprzylepna z nazwą rurki, rozmiarem, nr LOT, datą produkcji i datą użycia</w:t>
            </w:r>
          </w:p>
          <w:p w14:paraId="0F446D6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•sterylna, jednorazowego użytku, bez zawartości lateksu oraz DEHP</w:t>
            </w:r>
          </w:p>
          <w:p w14:paraId="4F25FAE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•opakowanie typu blister </w:t>
            </w:r>
          </w:p>
          <w:p w14:paraId="7F17851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•rozmiary do wyboru przez Zamawiającego:</w:t>
            </w:r>
          </w:p>
          <w:p w14:paraId="445A02B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7 mm, średnica zewnętrzna 10,5 mm, długość rurki 70 mm </w:t>
            </w:r>
          </w:p>
          <w:p w14:paraId="4C2749C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8 mm, średnica zewnętrzna 11,9 mm, długość rurki 75,5 mm </w:t>
            </w:r>
          </w:p>
          <w:p w14:paraId="1A451CB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9 mm, średnica zewnętrzna 13,3 mm, długość rurki 81 mm </w:t>
            </w:r>
          </w:p>
          <w:p w14:paraId="5FC7C0D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86BB41B" w14:textId="1E1CB9A9"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6E953E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 Czy Zamawiający w Zadaniu 54 w pozycji 3 dopuści rurkę tracheostomijną z mankietem, fenestracyjną marki Portex o poniższej charakterystyce:</w:t>
            </w:r>
          </w:p>
          <w:p w14:paraId="4045054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•cienkościenny mankiet niskociśnieniowy i wysokoobjętościowy z systemem ograniczania wzrostu ciśnienia wewnątrz mankietu</w:t>
            </w:r>
          </w:p>
          <w:p w14:paraId="32E7993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•balonik kontrolny wyraźnie wskazującym na wypełnienie (płaski przed wypełnieniem), posiadający oznaczenia rozmiaru rurki, średnicy spoczynkowej mankietu, markę oraz nazwę producenta, zabezpieczony zatyczką w formie kapturka</w:t>
            </w:r>
          </w:p>
          <w:p w14:paraId="79EE479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•rurka fenestracyjna, 5 otworów, wykonana z termoplastycznego i biokompatybilnego PCW, zakończona stożkowo, z miękkim końcem</w:t>
            </w:r>
          </w:p>
          <w:p w14:paraId="453E7AC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•anatomiczny kształt, kąt wygięcia rurki 105o</w:t>
            </w:r>
          </w:p>
          <w:p w14:paraId="08F8D9D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•elastyczny, przezroczysty kołnierz z oznaczeniem rozmiaru i długości rurki, średnicy zewnętrznej, nazwy producenta, marki oraz serii</w:t>
            </w:r>
          </w:p>
          <w:p w14:paraId="4DCAEE9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•samoblokujący się mandryn z otworem na prowadnicę Seldingera, umożliwiający założenie lub wymianę rurki, atraumatyczna i zaoblona końcówka</w:t>
            </w:r>
          </w:p>
          <w:p w14:paraId="7D30FC7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•znakowanie kolorystyczne rozmiaru rurki na kołnierzu oraz opakowaniu </w:t>
            </w:r>
          </w:p>
          <w:p w14:paraId="5B53202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•rurka widoczna w całości w RTG</w:t>
            </w:r>
          </w:p>
          <w:p w14:paraId="1F0447D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•integralny łącznik o średnicy 15 mm </w:t>
            </w:r>
          </w:p>
          <w:p w14:paraId="0245B3C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 zestawie: opaska do rurki, 2 wymienne kaniule wewnętrzne (w tym jedna fenestracyjna),  szczoteczka do czyszczenia kaniul, oraz etykieta samoprzylepna z nazwą rurki, rozmiarem, nr LOT, datą produkcji i datą użycia</w:t>
            </w:r>
          </w:p>
          <w:p w14:paraId="470E2EC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•sterylna, jednorazowego użytku, bez zawartości lateksu oraz DEHP</w:t>
            </w:r>
          </w:p>
          <w:p w14:paraId="0626956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•opakowanie typu blister </w:t>
            </w:r>
          </w:p>
          <w:p w14:paraId="113EE8A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•rozmiary do wyboru przez Zamawiającego:</w:t>
            </w:r>
          </w:p>
          <w:p w14:paraId="35707D7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7 mm, średnica zewnętrzna 10,5 mm, długość rurki 70 mm </w:t>
            </w:r>
          </w:p>
          <w:p w14:paraId="378A823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8 mm, średnica zewnętrzna 11,9 mm, długość rurki 75,5 mm </w:t>
            </w:r>
          </w:p>
          <w:p w14:paraId="57B364F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Średnica wewnętrzna rurki: 9 mm, średnica zewnętrzna 13,3 mm, długość rurki 81 mm </w:t>
            </w:r>
          </w:p>
          <w:p w14:paraId="0D3CCC86"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834DC14" w14:textId="019F36AA"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3EEBB34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10. Czy Zamawiający Zadaniu 54 w pozycji 4 dopuści równoważny zestaw do przezskórnej tracheotomii metodą Ciaglii, do wprowadzenia metodą Seldingera, z jednostopniowym rozszerzadłem w kształcie „rogu nosorożca”, zawierający: </w:t>
            </w:r>
          </w:p>
          <w:p w14:paraId="73494D4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­skalpel; strzykawki (2 szt.)</w:t>
            </w:r>
          </w:p>
          <w:p w14:paraId="5E25CC1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­igła wprowadzająca z kaniulą (igła 16G, kaniula 14G)</w:t>
            </w:r>
          </w:p>
          <w:p w14:paraId="6B139CF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­dodatkowa igła wprowadzająca (5 cm), znaczniki głębokości</w:t>
            </w:r>
          </w:p>
          <w:p w14:paraId="6A78BCC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­prowadnica Seldingera z zakończeniem „J” i z prowadnikiem, ze znacznikami pozycjonującym; możliwość prowadzenia przy użyciu jednej ręki</w:t>
            </w:r>
          </w:p>
          <w:p w14:paraId="34EF794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­krótkie rozszerzadło 14F</w:t>
            </w:r>
          </w:p>
          <w:p w14:paraId="620DA31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­jednostopniowe rozszerzadło w kształcie „rogu nosorożca” z wygiętym uchwytem (całość wyprofilowana na kształ litery „S”) z hydrofilną warstwą poślizgową. Ergonomiczny kształt zapobiegający zbyt głębokiemu wprowadzeniu i uszkodzeniu wewnętrznych ściany tchawicy, ze wstępnie założonym długim cewnikiem prowadzącym, który posiada ogranicznik głębokości wprowadzenia</w:t>
            </w:r>
          </w:p>
          <w:p w14:paraId="4035951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­kleszczyki hemostatyczne (zakrzywione) </w:t>
            </w:r>
          </w:p>
          <w:p w14:paraId="62A4C1D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­pojemnik do zabezpieczenia zużytych igieł</w:t>
            </w:r>
          </w:p>
          <w:p w14:paraId="65ACF09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­rurka tracheostomijna z mankietem niskociśnieniowym i odsysaniem znad mankietu, samoblokujący się mandryn do rurki z otworem na prowadnicę Seldingera, z elastycznym i przezroczystym kołnierzem, </w:t>
            </w:r>
          </w:p>
          <w:p w14:paraId="3697373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­prowadnik (dedykowany do rozmiaru rurki tracheostomijnej), z otworem na prowadnicę Seldingera, z miękkim stożkowym zakończeniem i z uchwytem</w:t>
            </w:r>
          </w:p>
          <w:p w14:paraId="622CEDD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 wymienne kaniule wewnętrzne do rurki, szczoteczka do kaniul, opaska do rurki, podkładka pod rurkę</w:t>
            </w:r>
          </w:p>
          <w:p w14:paraId="70AD8D9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­klin do rozłączenia układu</w:t>
            </w:r>
          </w:p>
          <w:p w14:paraId="4D1F0D4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­jałowy żel poślizgowy, bawełniane gaziki, serweta</w:t>
            </w:r>
          </w:p>
          <w:p w14:paraId="3B4CB0F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 xml:space="preserve">Rozmiary rurki tracheostomijnej : </w:t>
            </w:r>
          </w:p>
          <w:p w14:paraId="082D9D3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•7,0 mm - średnica zewnętrzna 10,5 mm, długość 70 mm</w:t>
            </w:r>
          </w:p>
          <w:p w14:paraId="58F61F2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•8,0 mm – średnica zewnętrzna 11,9 mm, długość 75,5 mm</w:t>
            </w:r>
          </w:p>
          <w:p w14:paraId="7514F30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•9,0 mm – średnica zewnętrzna 13,3 mm, długość 81 mm</w:t>
            </w:r>
          </w:p>
          <w:p w14:paraId="3FBC3CA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 zestawie: instrukcja użycia i etykieta do wpisania danych pacjenta.</w:t>
            </w:r>
          </w:p>
          <w:p w14:paraId="33703F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Zestaw sterylny, jednorazowego użytku, zapakowany na tacy. </w:t>
            </w:r>
          </w:p>
          <w:p w14:paraId="707EE5CD"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452CA62" w14:textId="5ABD199F"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72B01C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11. Czy Zamawiający w Zadaniu 54 w pozycji 4 mógłby potwierdzić, że etykieta na opakowaniu zestawu powinna zawierać określenie przeznaczenia zestawu w języku polskim?</w:t>
            </w:r>
          </w:p>
          <w:p w14:paraId="37EFB942" w14:textId="77777777" w:rsidR="00AF48A9" w:rsidRPr="00506489" w:rsidRDefault="00AF48A9" w:rsidP="00BF3434">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38CC932" w14:textId="3231D76A" w:rsidR="00E53C3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 xml:space="preserve">Zamawiający </w:t>
            </w:r>
            <w:r w:rsidR="007B1D09">
              <w:rPr>
                <w:rFonts w:ascii="Arial" w:hAnsi="Arial" w:cs="Arial"/>
                <w:sz w:val="24"/>
                <w:szCs w:val="24"/>
              </w:rPr>
              <w:t>potwierdza.</w:t>
            </w:r>
          </w:p>
          <w:p w14:paraId="02A2F8E4" w14:textId="708B2D78" w:rsidR="00AF48A9" w:rsidRPr="00506489" w:rsidRDefault="00AF48A9" w:rsidP="00BF3434">
            <w:pPr>
              <w:spacing w:after="60" w:line="360" w:lineRule="auto"/>
              <w:ind w:left="30" w:right="-72"/>
              <w:jc w:val="both"/>
              <w:rPr>
                <w:rFonts w:ascii="Arial" w:hAnsi="Arial" w:cs="Arial"/>
                <w:sz w:val="24"/>
                <w:szCs w:val="24"/>
              </w:rPr>
            </w:pPr>
          </w:p>
        </w:tc>
        <w:tc>
          <w:tcPr>
            <w:tcW w:w="1995" w:type="dxa"/>
          </w:tcPr>
          <w:p w14:paraId="33028B79" w14:textId="77777777" w:rsidR="00AF48A9" w:rsidRPr="00506489" w:rsidRDefault="00AF48A9" w:rsidP="00BF3434">
            <w:pPr>
              <w:spacing w:before="60" w:after="60" w:line="276" w:lineRule="auto"/>
              <w:ind w:left="30" w:right="-72"/>
              <w:rPr>
                <w:rFonts w:ascii="Arial" w:hAnsi="Arial" w:cs="Arial"/>
                <w:b/>
                <w:bCs/>
                <w:sz w:val="24"/>
                <w:szCs w:val="24"/>
              </w:rPr>
            </w:pPr>
          </w:p>
        </w:tc>
      </w:tr>
      <w:tr w:rsidR="00AF48A9" w:rsidRPr="00506489" w14:paraId="3148162C" w14:textId="56701568" w:rsidTr="00506489">
        <w:tc>
          <w:tcPr>
            <w:tcW w:w="8091" w:type="dxa"/>
            <w:gridSpan w:val="5"/>
            <w:shd w:val="clear" w:color="auto" w:fill="auto"/>
          </w:tcPr>
          <w:p w14:paraId="66191D87" w14:textId="36847AD3" w:rsidR="00AF48A9" w:rsidRPr="00506489" w:rsidRDefault="00AF48A9" w:rsidP="00BF3434">
            <w:pPr>
              <w:spacing w:before="60" w:after="60" w:line="276" w:lineRule="auto"/>
              <w:ind w:left="30" w:right="-72"/>
              <w:rPr>
                <w:rFonts w:ascii="Arial" w:hAnsi="Arial" w:cs="Arial"/>
                <w:b/>
                <w:bCs/>
                <w:sz w:val="24"/>
                <w:szCs w:val="24"/>
              </w:rPr>
            </w:pPr>
            <w:r w:rsidRPr="00506489">
              <w:rPr>
                <w:rFonts w:ascii="Arial" w:hAnsi="Arial" w:cs="Arial"/>
                <w:b/>
                <w:bCs/>
                <w:sz w:val="24"/>
                <w:szCs w:val="24"/>
              </w:rPr>
              <w:lastRenderedPageBreak/>
              <w:t xml:space="preserve">Pytanie nr </w:t>
            </w:r>
            <w:r w:rsidR="00506489" w:rsidRPr="00506489">
              <w:rPr>
                <w:rFonts w:ascii="Arial" w:hAnsi="Arial" w:cs="Arial"/>
                <w:b/>
                <w:bCs/>
                <w:sz w:val="24"/>
                <w:szCs w:val="24"/>
              </w:rPr>
              <w:t>3</w:t>
            </w:r>
          </w:p>
          <w:p w14:paraId="6C8E9F1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Do umowy: Zwracamy się z prośbą o umieszczenie w umowie zapisu dotyczycącego minimum logistycznego tj. "Zamawiający będzie składał zamówienie według bieżących potrzeb, przy czym wartość zamówienia jednostkowego nie powinna być niższa niż 500 zł netto"</w:t>
            </w:r>
          </w:p>
          <w:p w14:paraId="691490E1"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679B6B5" w14:textId="7936890E" w:rsidR="00AF48A9" w:rsidRPr="00506489" w:rsidRDefault="009954D9" w:rsidP="00BF3434">
            <w:pPr>
              <w:spacing w:after="120" w:line="360" w:lineRule="auto"/>
              <w:ind w:left="30" w:right="-72"/>
              <w:jc w:val="both"/>
              <w:rPr>
                <w:rFonts w:ascii="Arial" w:hAnsi="Arial" w:cs="Arial"/>
                <w:sz w:val="24"/>
                <w:szCs w:val="24"/>
              </w:rPr>
            </w:pPr>
            <w:r w:rsidRPr="00506489">
              <w:rPr>
                <w:rFonts w:ascii="Arial" w:hAnsi="Arial" w:cs="Arial"/>
                <w:sz w:val="24"/>
                <w:szCs w:val="24"/>
              </w:rPr>
              <w:t>Zamawiający nie wyraża zgody.</w:t>
            </w:r>
          </w:p>
          <w:p w14:paraId="7662FBB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 Zadanie 10 pozycja 1 - Czy Zamawiający dopuści pojemniki pakowane a'5 sztuk z odpowiednim przeliczeniem ilości?</w:t>
            </w:r>
          </w:p>
          <w:p w14:paraId="5506FA74"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E5FA400" w14:textId="42FE07D9"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6236C0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 Zadanie 10 pozycja 2 - Czy Zamawiający dopuści wycenę za op. A'100 szt. Wraz z odpowiednim przeliczeniem wartości?</w:t>
            </w:r>
          </w:p>
          <w:p w14:paraId="07C31181"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7F4A5E1" w14:textId="0F5676A4" w:rsidR="00AF48A9" w:rsidRPr="00506489" w:rsidRDefault="00AA2E03" w:rsidP="00BF3434">
            <w:pPr>
              <w:spacing w:after="120" w:line="360" w:lineRule="auto"/>
              <w:ind w:left="30" w:right="-72"/>
              <w:jc w:val="both"/>
              <w:rPr>
                <w:rFonts w:ascii="Arial" w:hAnsi="Arial" w:cs="Arial"/>
                <w:sz w:val="24"/>
                <w:szCs w:val="24"/>
              </w:rPr>
            </w:pPr>
            <w:r>
              <w:rPr>
                <w:rFonts w:ascii="Arial" w:hAnsi="Arial" w:cs="Arial"/>
                <w:sz w:val="24"/>
                <w:szCs w:val="24"/>
              </w:rPr>
              <w:t>Tak, pod warunkiem że każda sztuka będzie pakowana indywidualnie.</w:t>
            </w:r>
          </w:p>
          <w:p w14:paraId="5F8C984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4. Zadanie 10 pozycja 6 - Czy Zamawiający dopuści przyrząd do szybkiego przetaczania krwi wykonany z PCW, jednorazowego użytku, jałowy, sterylizowany tlenkiem etylenu, niepirogenny, wyposażony w ręczną pompkę o dużej skuteczności jak na poniższym zdjęciu:</w:t>
            </w:r>
          </w:p>
          <w:p w14:paraId="2FBBD3EF" w14:textId="5F4D4902"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w:t>
            </w:r>
            <w:r w:rsidR="00681554" w:rsidRPr="00506489">
              <w:rPr>
                <w:noProof/>
              </w:rPr>
              <w:drawing>
                <wp:inline distT="0" distB="0" distL="0" distR="0" wp14:anchorId="2B1A0A5F" wp14:editId="1586613E">
                  <wp:extent cx="2324100" cy="1676400"/>
                  <wp:effectExtent l="0" t="0" r="0" b="0"/>
                  <wp:docPr id="2" name="Obraz 7" descr="Obraz zawierający Sprzęt medyczny, medyczny, w pomieszczeni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raz zawierający Sprzęt medyczny, medyczny, w pomieszczeniu&#10;&#10;Opis wygenerowany automatyczn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4100" cy="1676400"/>
                          </a:xfrm>
                          <a:prstGeom prst="rect">
                            <a:avLst/>
                          </a:prstGeom>
                          <a:noFill/>
                          <a:ln>
                            <a:noFill/>
                          </a:ln>
                        </pic:spPr>
                      </pic:pic>
                    </a:graphicData>
                  </a:graphic>
                </wp:inline>
              </w:drawing>
            </w:r>
            <w:r w:rsidRPr="00506489">
              <w:rPr>
                <w:rFonts w:ascii="Arial" w:hAnsi="Arial" w:cs="Arial"/>
                <w:sz w:val="24"/>
                <w:szCs w:val="24"/>
              </w:rPr>
              <w:t>?</w:t>
            </w:r>
          </w:p>
          <w:p w14:paraId="618341C7"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3BE4B5E" w14:textId="006BA026"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65E434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 Zadanie 10 pozycja 7 - Czy Zamawiający dopuści strzykawkę typu Janeta z jednostronną skalą?</w:t>
            </w:r>
          </w:p>
          <w:p w14:paraId="037F46D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9486E89" w14:textId="53FABD20"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AC552E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 Zadanie 10 pozycja 18 - Czy Zamawiający dopuści wycenę za op. A'50 szt. Wraz z odpowiednim przeliczeniem wartości?</w:t>
            </w:r>
          </w:p>
          <w:p w14:paraId="44CC5308"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F09B57D" w14:textId="017E397A"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284734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 Zadanie 10 pozycja 19 - Czy Zamawiający dopuści przyrząd z pierścieniem na komorze kroplowej zamiast skrzydełkami? Reszta parametrów zgodnie z SWZ.</w:t>
            </w:r>
          </w:p>
          <w:p w14:paraId="6D9A3FF5"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E4614DF" w14:textId="37B784F8"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19B98C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 Zadanie 10 pozycja 19 - Czy Zamawiający dopuści przyrząd z komorą kroplową o długości 55mm w części przeźroczystej oraz igłą biorczą ściętą czteropłaszczyznowo? Reszta parametrów zgodnie z SWZ.</w:t>
            </w:r>
          </w:p>
          <w:p w14:paraId="519482FA"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9422953" w14:textId="4D7F3E02"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A380CB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9. Zadanie 10 pozycja 20 - Czy Zamawiający dopuści strzykawki do tuberkuliny z igłą o rozmiarze 0,45x13?</w:t>
            </w:r>
          </w:p>
          <w:p w14:paraId="49719D17"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34DF30D" w14:textId="596CF13F"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071F04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10. Zadanie 10 pozycja 20 - Czy Zamawiający dopuści wycenę za op. A'100 szt. Wraz z odpowiednim przeliczeniem wartości?</w:t>
            </w:r>
          </w:p>
          <w:p w14:paraId="26A46741"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E1B69E7" w14:textId="5A210CDE"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r w:rsidR="00E74AE2">
              <w:t xml:space="preserve"> , </w:t>
            </w:r>
            <w:r w:rsidR="00E74AE2" w:rsidRPr="00E74AE2">
              <w:rPr>
                <w:rFonts w:ascii="Arial" w:hAnsi="Arial" w:cs="Arial"/>
                <w:sz w:val="24"/>
                <w:szCs w:val="24"/>
              </w:rPr>
              <w:t>pod warunkiem że każda sztuka będzie pakowana indywidualnie.</w:t>
            </w:r>
          </w:p>
          <w:p w14:paraId="4CBA7D7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11. Zadanie 10 pozycja 21 - Czy Zamawiający dopuści strzykawki do insuliny z niezintegrowaną, dopakowaną igłą o rozmiarze 0,4x13mm?</w:t>
            </w:r>
          </w:p>
          <w:p w14:paraId="0C19F1AC"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96B0635" w14:textId="6C326133"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9D9F4E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12. Zadanie 10 pozycja 21 - Czy Zamawiający dopuści wycenę za op. A'100 szt. Wraz z odpowiednim przeliczeniem wartości?</w:t>
            </w:r>
          </w:p>
          <w:p w14:paraId="5A590AC8"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994E6A3" w14:textId="1A2F2F07"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r w:rsidR="00E74AE2">
              <w:rPr>
                <w:rFonts w:ascii="Arial" w:hAnsi="Arial" w:cs="Arial"/>
                <w:sz w:val="24"/>
                <w:szCs w:val="24"/>
              </w:rPr>
              <w:t xml:space="preserve">, </w:t>
            </w:r>
            <w:r w:rsidR="00E74AE2" w:rsidRPr="00E74AE2">
              <w:rPr>
                <w:rFonts w:ascii="Arial" w:hAnsi="Arial" w:cs="Arial"/>
                <w:sz w:val="24"/>
                <w:szCs w:val="24"/>
              </w:rPr>
              <w:t>pod warunkiem że każda sztuka będzie pakowana indywidualnie.</w:t>
            </w:r>
          </w:p>
          <w:p w14:paraId="3060AED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13. Zadanie 32 pozycja 6 - Czy Zamawiający dopuści serwetkę chłonną, wykonaną z wysokochłonnej włókniny typu spunlace?</w:t>
            </w:r>
          </w:p>
          <w:p w14:paraId="24FF7672"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8204DB8" w14:textId="7478E4F7"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A5236A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14. Zadanie 32 pozycja 6 - Czy Zamawiający dopuści serwetkę o gramaturze 56g/m2?</w:t>
            </w:r>
          </w:p>
          <w:p w14:paraId="776FBA71"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F068D77" w14:textId="0F1A52EA"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96DD2F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15. Zadanie 32 pozycja 6 - Czy Zamawiający dopuści serwetkę pakowaną a'1szt. z przeliczeniem podanych ilości? </w:t>
            </w:r>
          </w:p>
          <w:p w14:paraId="145088C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54230AE" w14:textId="08CEF35B"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75267D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16. Zadanie 35 pozycja 1 - Czy Zamawiający dopuści zestaw o składzie i parametrach:</w:t>
            </w:r>
          </w:p>
          <w:p w14:paraId="6F667AC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x serweta okulistyczna wzmocniona o wymiarach 120 cm x 170 cm z otworem o wymiarach 10 cm x 10 cm wypełnionym folią operacyjną, zintegrowana z 2 torbami do zbiórki płynów, wyposażona w sztywnik do formowania serwety na głowie. Serweta wykonana z hydrofobowej włókniny trójwarstwowej typu SMS o gramaturze 50 g/m2, w strefie krytycznej wyposażona we wzmocnienie wysokochłonne o gramaturze 80 g/m2.</w:t>
            </w:r>
          </w:p>
          <w:p w14:paraId="4980C55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x serweta wzmocniona na stół instrumentalny stanowiąca owinięcie zestawu o wymiarach 100 cm x 150 cm?</w:t>
            </w:r>
          </w:p>
          <w:p w14:paraId="54E1D566" w14:textId="32CD9F68" w:rsidR="00AF48A9" w:rsidRPr="00506489" w:rsidRDefault="00681554" w:rsidP="00BF3434">
            <w:pPr>
              <w:spacing w:after="120" w:line="360" w:lineRule="auto"/>
              <w:ind w:left="30" w:right="-72"/>
              <w:jc w:val="both"/>
              <w:rPr>
                <w:rFonts w:ascii="Arial" w:hAnsi="Arial" w:cs="Arial"/>
                <w:sz w:val="24"/>
                <w:szCs w:val="24"/>
              </w:rPr>
            </w:pPr>
            <w:r w:rsidRPr="00506489">
              <w:rPr>
                <w:noProof/>
              </w:rPr>
              <w:drawing>
                <wp:inline distT="0" distB="0" distL="0" distR="0" wp14:anchorId="52FA8E5D" wp14:editId="48104255">
                  <wp:extent cx="1962150" cy="1562100"/>
                  <wp:effectExtent l="0" t="0" r="0" b="0"/>
                  <wp:docPr id="3" name="Obraz 6" descr="Obraz zawierający Prostokąt, tekst, zrzut ekranu,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braz zawierający Prostokąt, tekst, zrzut ekranu, linia&#10;&#10;Opis wygenerowany automatyczni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2150" cy="1562100"/>
                          </a:xfrm>
                          <a:prstGeom prst="rect">
                            <a:avLst/>
                          </a:prstGeom>
                          <a:noFill/>
                          <a:ln>
                            <a:noFill/>
                          </a:ln>
                        </pic:spPr>
                      </pic:pic>
                    </a:graphicData>
                  </a:graphic>
                </wp:inline>
              </w:drawing>
            </w:r>
          </w:p>
          <w:p w14:paraId="709ADF6D"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sz w:val="24"/>
                <w:szCs w:val="24"/>
              </w:rPr>
              <w:t xml:space="preserve"> </w:t>
            </w:r>
            <w:r w:rsidRPr="00506489">
              <w:rPr>
                <w:rFonts w:ascii="Arial" w:hAnsi="Arial" w:cs="Arial"/>
                <w:b/>
                <w:bCs/>
                <w:sz w:val="24"/>
                <w:szCs w:val="24"/>
              </w:rPr>
              <w:t>Stanowisko (wyjaśnienie) Zamawiającego:</w:t>
            </w:r>
          </w:p>
          <w:p w14:paraId="6C1F5220" w14:textId="5C23F068" w:rsidR="00AF48A9" w:rsidRPr="00AA2E03"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89E865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17. Zadanie 35 pozycja 1 - Czy Zamawiający dopuści zestaw o składzie i parametrach:</w:t>
            </w:r>
          </w:p>
          <w:p w14:paraId="4493B27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x serweta okulistyczna wzmocniona o wymiarach 140 cm x 240 cm z otworem o wymiarach 10 cm x 10 cm wypełnionym folią operacyjną, zintegrowana z 2 torbami do zbiórki płynów, wyposażona w sztywnik do formowania serwety na głowie. Serweta wykonana z hydrofobowej włókniny trójwarstwowej typu SMS o gramaturze 50 g/m2, w strefie krytycznej wyposażona we wzmocnienie wysokochłonne o gramaturze 80 g/m2.</w:t>
            </w:r>
          </w:p>
          <w:p w14:paraId="713214F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x serweta wzmocniona na stół instrumentalny stanowiąca owinięcie zestawu o wymiarach 150 cm x 190 cm.</w:t>
            </w:r>
          </w:p>
          <w:p w14:paraId="40FB045A" w14:textId="1EB65A45" w:rsidR="00AF48A9" w:rsidRPr="00506489" w:rsidRDefault="00681554" w:rsidP="00BF3434">
            <w:pPr>
              <w:spacing w:after="120" w:line="360" w:lineRule="auto"/>
              <w:ind w:left="30" w:right="-72"/>
              <w:jc w:val="both"/>
              <w:rPr>
                <w:rFonts w:ascii="Arial" w:hAnsi="Arial" w:cs="Arial"/>
                <w:sz w:val="24"/>
                <w:szCs w:val="24"/>
              </w:rPr>
            </w:pPr>
            <w:r w:rsidRPr="00506489">
              <w:rPr>
                <w:noProof/>
              </w:rPr>
              <w:lastRenderedPageBreak/>
              <w:drawing>
                <wp:inline distT="0" distB="0" distL="0" distR="0" wp14:anchorId="563E93B5" wp14:editId="5EAFF0D1">
                  <wp:extent cx="1847850" cy="1590675"/>
                  <wp:effectExtent l="0" t="0" r="0" b="0"/>
                  <wp:docPr id="4" name="Obraz 5" descr="Obraz zawierający tekst, Prostokąt, zrzut ekranu,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braz zawierający tekst, Prostokąt, zrzut ekranu, linia&#10;&#10;Opis wygenerowany automatyczni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7850" cy="1590675"/>
                          </a:xfrm>
                          <a:prstGeom prst="rect">
                            <a:avLst/>
                          </a:prstGeom>
                          <a:noFill/>
                          <a:ln>
                            <a:noFill/>
                          </a:ln>
                        </pic:spPr>
                      </pic:pic>
                    </a:graphicData>
                  </a:graphic>
                </wp:inline>
              </w:drawing>
            </w:r>
          </w:p>
          <w:p w14:paraId="153F8173"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sz w:val="24"/>
                <w:szCs w:val="24"/>
              </w:rPr>
              <w:t xml:space="preserve"> </w:t>
            </w:r>
            <w:r w:rsidRPr="00506489">
              <w:rPr>
                <w:rFonts w:ascii="Arial" w:hAnsi="Arial" w:cs="Arial"/>
                <w:b/>
                <w:bCs/>
                <w:sz w:val="24"/>
                <w:szCs w:val="24"/>
              </w:rPr>
              <w:t>Stanowisko (wyjaśnienie) Zamawiającego:</w:t>
            </w:r>
          </w:p>
          <w:p w14:paraId="295AEEC5" w14:textId="20BE8161"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086C77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18. Zadanie 38 pozycja 1 - Czy Zamawiający dopuści zestaw o składzie i parametrach:</w:t>
            </w:r>
          </w:p>
          <w:p w14:paraId="6D9F208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x Podkład chłonny 60cm x 60cm</w:t>
            </w:r>
          </w:p>
          <w:p w14:paraId="0CAEF3D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 x Serweta chłonna dla noworodka 60cm x 80cm, wykonana z chłonnej włókniny typu Spunlace, gramatura 40g/m2.</w:t>
            </w:r>
          </w:p>
          <w:p w14:paraId="2ECE60F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x Czapeczka dla noworodka, biała, 100% bawełna, gramatura 180g/m2, obwód ok.22cm.</w:t>
            </w:r>
          </w:p>
          <w:p w14:paraId="3E6BC5D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x Kocyk flanelowy 160cm x 75cm.</w:t>
            </w:r>
          </w:p>
          <w:p w14:paraId="4791B39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Opakowanie jednostkowe typu papier-folia z marginesem ułatwiającym opakowanie z etykietą produktową oraz 2 etykiety samoprzylepne do dokumentacji. Pakowany do transportu w karton transportowy?</w:t>
            </w:r>
          </w:p>
          <w:p w14:paraId="61604E0F"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BA312E0" w14:textId="1BEA2EF2"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A17FA9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19. Zadanie 41 pozycja 1 - Czy Zamawiający dopuści zestaw z kocykiem flanelowym o wymiarach 160 x 75 cm zamiast 80 x 90 cm, spełniający pozostałe wymagania?</w:t>
            </w:r>
          </w:p>
          <w:p w14:paraId="469F8145"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4F60758" w14:textId="61CF6C3A"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D84785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20. Zadanie 41 pozycja 5 - Czy Zamawiający dopuści osłonę z folii PE o grubości 35µm?</w:t>
            </w:r>
          </w:p>
          <w:p w14:paraId="702F1C84"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E094C05" w14:textId="1590F944"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5B6081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21. Zadanie 41 pozycja 6 - Czy Zamawiający dopuści osłonę na stolik Mayo o wymiarach wzmocnienia w części roboczej 60 x 145 cm?</w:t>
            </w:r>
          </w:p>
          <w:p w14:paraId="5A65D5BC"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3618E56" w14:textId="54C63584"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09E384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22. Zadanie 44 pozycja 2 - Czy Zamawiający dopuści rurki z podwójnym znacznikiem głębokości? Reszta parametrów zgodnie z SWZ.</w:t>
            </w:r>
          </w:p>
          <w:p w14:paraId="0FC568CA"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0E10C99" w14:textId="3EFF8828"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4AD348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23. Zadanie 44 pozycja 3 - Czy Zamawiający wymaga cewnika rektalnego z zamkniętym końcem i dwoma otworami bocznymi, występujące w rozmiarze CH24 do CH 36?</w:t>
            </w:r>
          </w:p>
          <w:p w14:paraId="2351B88B"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3C41A6B" w14:textId="54D9397E"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53667B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24. Zadanie 44 pozycja 3 - Czy Zamawiający dopuści kanki doodbytnicze posiadające wyłącznie otwór centralny, występujące w wymaganych rozmiarach i różnych długościach?&gt;</w:t>
            </w:r>
          </w:p>
          <w:p w14:paraId="112177F4"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336BB04" w14:textId="2EF095A4"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5B15DD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25. Zadanie 45 pozycja 8 - Czy Zamawiający dopuści lusterko o długości rączki 18cm?</w:t>
            </w:r>
          </w:p>
          <w:p w14:paraId="4C037BBF"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06B108D" w14:textId="3DFA48F9"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666B14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26. Zadanie 57 pozycja 1 - Czy Zamawiający dopuści przyrząd z filtrem 0,5µm zapewniający wysoki procent skuteczności filtracji zarówno bakteryjnej jak i wirusowej?</w:t>
            </w:r>
          </w:p>
          <w:p w14:paraId="3CAF1964"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CAC22F8" w14:textId="193A8822"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2C6820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27. Zadanie 57 pozycja 4 - Czy Zamawiający dopuści aplikator z możliwością stosowania do 72h?</w:t>
            </w:r>
          </w:p>
          <w:p w14:paraId="246DE45A"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477ED3C" w14:textId="16804B62"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47D4FFC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28. Zadanie 57 pozycja 5 - Czy Zamawiający dopuści kaniule bezpieczne z portem umieszczonym lekko powyżej centralnej osi skrzydełek, wyposażone w plastikowy zatrzask, bez nazwy producenta/materiału na kaniuli?</w:t>
            </w:r>
          </w:p>
          <w:p w14:paraId="26DE0E1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16514C3" w14:textId="5CF99D7C"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DDA61C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29. Zadanie 57 pozycja 11 - Czy Zamawiający dopuści kaniule o przepływie 36ml/min?</w:t>
            </w:r>
          </w:p>
          <w:p w14:paraId="2FCE4C96"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DE58FBE" w14:textId="4A3E2B67"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AC8494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30. Zadanie 57 pozycja 17 - Czy Zamawiający dopuści koreczki z trzpieniem powyżej krawędzi?</w:t>
            </w:r>
          </w:p>
          <w:p w14:paraId="185CE8FE"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0B13B02" w14:textId="6B7D2C43"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A31975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31. Zadanie 57 pozycja 18 - Czy Zamawiający dopuści bezigłowy system o wysokim przepływie 350ml/min</w:t>
            </w:r>
          </w:p>
          <w:p w14:paraId="3F630B3A"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B88AA3F" w14:textId="7BBAEDF9"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4F7F61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32. Zadanie 60 pozycja 1-7 - Czy Zamawiający dopuści zaoferowanie drenów silikonowych w rozmiarach kolejno: 21, 24, 26, 28, 30, 33, 36?</w:t>
            </w:r>
          </w:p>
          <w:p w14:paraId="55B27753"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7A8F44D" w14:textId="6E12E9D3"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7B0F1E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33. Zadanie 60 pozycja 8 - Czy Zamawiający dopuści zestaw z prowadnikiem 0,035 cala, spełniający pozostałe wymagania SWZ?</w:t>
            </w:r>
          </w:p>
          <w:p w14:paraId="0C7444EF"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A3E2DFF" w14:textId="272F106F"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E77771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34. Zadanie 60 pozycja 8 - Czy Zamawiający dopuści zestaw 6F z rozszerzaczem analogicznie w rozmiarze 9F</w:t>
            </w:r>
          </w:p>
          <w:p w14:paraId="3A98A164"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8216774" w14:textId="65AFF586"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348AB7C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35. Zadanie 60 pozycja 10 - Czy Zamawiający dopuści butelkę płaską?</w:t>
            </w:r>
          </w:p>
          <w:p w14:paraId="638542DD"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8B89FF6" w14:textId="16E9569D"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DDD7E5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36. Zadanie 60 pozycja 10 - Czy Zamawiający dopuści butelkę wykonaną z polietylenu medycznego?</w:t>
            </w:r>
          </w:p>
          <w:p w14:paraId="0A63016A"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5442DD0" w14:textId="44DCDCA6"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39E618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37. Zadanie 61 pozycja 1 - Prosimy Zamawiającego o dopuszczenie 4-światłowej silikonowej sondy Sengstaken - Blakemore o długości 85cm, z prowadnicą, wyposażonej w gąbkową podkładkę umożliwiającą zamocowanie w nozdrzach oraz zaciski na drenach umożliwiające łatwiejsze otwieranie i zamykanie linii do manometru. Numeryczne znaczniki głębokości od początku balonu przełykowego na 25, 30, 35, 40, 45, 50cm. Balony: żołądkowy o długości 60mm i przełykowy 140mm. Otwory boczne: 3 żołądkowe i 2 przełykowe.</w:t>
            </w:r>
          </w:p>
          <w:p w14:paraId="1339ECEB"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E1121A8" w14:textId="287E7758"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245162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38. Zadanie 68 pozycja 1-8 - Czy Zamawiający dopuści cewnik w opakowaniu: wew. folia, zew. papier-folia?</w:t>
            </w:r>
          </w:p>
          <w:p w14:paraId="3042A9B2"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F6FB434" w14:textId="4FB1D176"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B61072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39. Zadanie 68 pozycja 1-8 - Czy Zamawiający dopuści cewnik obustronnie silikonowany?</w:t>
            </w:r>
          </w:p>
          <w:p w14:paraId="0874DF98"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45C6253" w14:textId="6A375B55"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734C6F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40. Zadanie 68 pozycja 1 - Czy Zamawiający dopuści cewnik w rozmiarze CH6 z balonem 3ml?</w:t>
            </w:r>
          </w:p>
          <w:p w14:paraId="06B27A1A"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EC2EAFF" w14:textId="7E33E078"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6BE019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41. Zadanie 68 pozycja 2-8 - Czy Zamawiający dopuści cewnik z balonem 5-10ml?</w:t>
            </w:r>
          </w:p>
          <w:p w14:paraId="0802ED8C"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250E118" w14:textId="7C3BACFD" w:rsidR="00AF48A9" w:rsidRPr="00506489" w:rsidRDefault="00AA2E03" w:rsidP="00BF3434">
            <w:pPr>
              <w:spacing w:after="120" w:line="360" w:lineRule="auto"/>
              <w:ind w:left="30" w:right="-72"/>
              <w:jc w:val="both"/>
              <w:rPr>
                <w:rFonts w:ascii="Arial" w:hAnsi="Arial" w:cs="Arial"/>
                <w:sz w:val="24"/>
                <w:szCs w:val="24"/>
              </w:rPr>
            </w:pPr>
            <w:r w:rsidRPr="00AA2E03">
              <w:rPr>
                <w:rFonts w:ascii="Arial" w:hAnsi="Arial" w:cs="Arial"/>
                <w:sz w:val="24"/>
                <w:szCs w:val="24"/>
              </w:rPr>
              <w:t>Zamawiający dopuszcza balon o pojemności w przedziale 5-15ml.</w:t>
            </w:r>
          </w:p>
          <w:p w14:paraId="13D80F4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42. Zadanie 68 pozycja 2-8 - Czy Zamawiający dopuści cewnik sterylizowany tlenkiem etylenu?</w:t>
            </w:r>
          </w:p>
          <w:p w14:paraId="735FCCE1"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2CE6A5C" w14:textId="278F29A1"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3D3304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43. Zadanie 68 pozycja 9 - Czy Zamawiający ma na myśli barwny koniec dystalny (lejek)?</w:t>
            </w:r>
          </w:p>
          <w:p w14:paraId="3D43B658"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7EFD9FF" w14:textId="191E2D5B" w:rsidR="00AF48A9" w:rsidRPr="00506489" w:rsidRDefault="00AA2E03" w:rsidP="00BF3434">
            <w:pPr>
              <w:spacing w:after="120" w:line="360" w:lineRule="auto"/>
              <w:ind w:left="30" w:right="-72"/>
              <w:jc w:val="both"/>
              <w:rPr>
                <w:rFonts w:ascii="Arial" w:hAnsi="Arial" w:cs="Arial"/>
                <w:sz w:val="24"/>
                <w:szCs w:val="24"/>
              </w:rPr>
            </w:pPr>
            <w:r>
              <w:rPr>
                <w:rFonts w:ascii="Arial" w:hAnsi="Arial" w:cs="Arial"/>
                <w:sz w:val="24"/>
                <w:szCs w:val="24"/>
              </w:rPr>
              <w:t>Tak</w:t>
            </w:r>
          </w:p>
          <w:p w14:paraId="436DFEB3" w14:textId="77777777" w:rsidR="00AF48A9" w:rsidRPr="00506489" w:rsidRDefault="00AF48A9" w:rsidP="0001635A">
            <w:pPr>
              <w:spacing w:after="120" w:line="360" w:lineRule="auto"/>
              <w:ind w:left="30" w:right="-72"/>
              <w:jc w:val="both"/>
              <w:rPr>
                <w:rFonts w:ascii="Arial" w:hAnsi="Arial" w:cs="Arial"/>
                <w:sz w:val="24"/>
                <w:szCs w:val="24"/>
              </w:rPr>
            </w:pPr>
            <w:r w:rsidRPr="00506489">
              <w:rPr>
                <w:rFonts w:ascii="Arial" w:hAnsi="Arial" w:cs="Arial"/>
                <w:sz w:val="24"/>
                <w:szCs w:val="24"/>
              </w:rPr>
              <w:t>44. Zadanie 68 pozycja 10 - Czy Zamawiający dopuści cewnik silikonowy w rozmiarach i balonami jak w tabeli:</w:t>
            </w:r>
          </w:p>
          <w:p w14:paraId="3D745BB7" w14:textId="61031768" w:rsidR="00AF48A9" w:rsidRPr="00506489" w:rsidRDefault="00681554" w:rsidP="00BE406E">
            <w:pPr>
              <w:spacing w:after="120" w:line="360" w:lineRule="auto"/>
              <w:ind w:left="30" w:right="-72"/>
              <w:jc w:val="both"/>
              <w:rPr>
                <w:rFonts w:ascii="Arial" w:hAnsi="Arial" w:cs="Arial"/>
                <w:sz w:val="24"/>
                <w:szCs w:val="24"/>
              </w:rPr>
            </w:pPr>
            <w:r w:rsidRPr="00506489">
              <w:rPr>
                <w:rFonts w:ascii="Calibri" w:hAnsi="Calibri" w:cs="Calibri"/>
                <w:noProof/>
                <w:sz w:val="22"/>
                <w:szCs w:val="22"/>
              </w:rPr>
              <w:drawing>
                <wp:inline distT="0" distB="0" distL="0" distR="0" wp14:anchorId="04527F50" wp14:editId="1EA953DD">
                  <wp:extent cx="2276475" cy="1038225"/>
                  <wp:effectExtent l="0" t="0" r="0" b="0"/>
                  <wp:docPr id="5" name="Obraz 4" descr="Obraz zawierający tekst, Czcionka, zrzut ekranu, numer&#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braz zawierający tekst, Czcionka, zrzut ekranu, numer&#10;&#10;Zawartość wygenerowana przez AI może być niepoprawn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6475" cy="1038225"/>
                          </a:xfrm>
                          <a:prstGeom prst="rect">
                            <a:avLst/>
                          </a:prstGeom>
                          <a:noFill/>
                          <a:ln>
                            <a:noFill/>
                          </a:ln>
                        </pic:spPr>
                      </pic:pic>
                    </a:graphicData>
                  </a:graphic>
                </wp:inline>
              </w:drawing>
            </w:r>
            <w:r w:rsidR="00AF48A9" w:rsidRPr="00506489">
              <w:rPr>
                <w:rFonts w:ascii="Arial" w:hAnsi="Arial" w:cs="Arial"/>
                <w:sz w:val="24"/>
                <w:szCs w:val="24"/>
              </w:rPr>
              <w:t>w podwójnym opakowaniu?</w:t>
            </w:r>
          </w:p>
          <w:p w14:paraId="69B7294E"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3EF5AA4" w14:textId="7217490E"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075134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45. Zadanie 68 pozycja 11 - Czy Zamawiający dopuści cewnik trójdrożny?</w:t>
            </w:r>
          </w:p>
          <w:p w14:paraId="6DD0EB12"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671727F" w14:textId="6527804A"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942349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46. Zadanie 68 pozycja 11 - Czy Zamawiający dopuści cewnik w opakowaniu podwójnym?</w:t>
            </w:r>
          </w:p>
          <w:p w14:paraId="1570BABE"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BE8BB58" w14:textId="06E2E301" w:rsidR="00AF48A9" w:rsidRPr="00AA2E03"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1A67F46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47. Zadanie 71 pozycja 1 - Czy Zamawiający dopuści wycenę za op. A'100 szt. Wraz z odpowiednim przeliczeniem wartości?</w:t>
            </w:r>
          </w:p>
          <w:p w14:paraId="20B8BA01"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1175681" w14:textId="32A028F6"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175E52D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48. Zadanie 75 pozycja 1 - Czy Zamawiający dopuści filtr o następujących parametrach:</w:t>
            </w:r>
          </w:p>
          <w:p w14:paraId="189D53A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filtracji bakteryjnej: 99,999% i wirusowej: 99,999%</w:t>
            </w:r>
          </w:p>
          <w:p w14:paraId="66A015E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Wyposażony w wymiennik ciepła i wilgoci oraz port do kapnografii zabezpieczony zatyczką</w:t>
            </w:r>
          </w:p>
          <w:p w14:paraId="2675E52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Objętość oddechowa: 150-1500ml</w:t>
            </w:r>
          </w:p>
          <w:p w14:paraId="13E53B5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nawilżania: 32mg przy Vt 500</w:t>
            </w:r>
          </w:p>
          <w:p w14:paraId="5C229CE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Przestrzeń martwa: 40ml</w:t>
            </w:r>
          </w:p>
          <w:p w14:paraId="36EAF08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Waga: 30g</w:t>
            </w:r>
          </w:p>
          <w:p w14:paraId="6E1A99B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Opór: 100Pa (przy 30l/min)</w:t>
            </w:r>
          </w:p>
          <w:p w14:paraId="0D87516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Bez nadrukowanych na obwodzie parametrów? Reszta zgodnie z SWZ.</w:t>
            </w:r>
          </w:p>
          <w:p w14:paraId="69C48DEE"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B49B8B4" w14:textId="2F6B0A66"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63F894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49. Zadanie 75 pozycja 2 - Czy Zamawiający dopuści prostokątny filtr mechaniczny o następujących parametrach:</w:t>
            </w:r>
          </w:p>
          <w:p w14:paraId="7E82A2B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filtracji bakteryjnej: 99,9999% i wirusowej: 99,9999%</w:t>
            </w:r>
          </w:p>
          <w:p w14:paraId="74A82CC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Wyposażony w port do kapnografii zabezpieczony niebieską zatyczką</w:t>
            </w:r>
          </w:p>
          <w:p w14:paraId="72CB9FD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Objętość oddechowa: 150-1500ml</w:t>
            </w:r>
          </w:p>
          <w:p w14:paraId="08C0068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Przestrzeń martwa: 70ml</w:t>
            </w:r>
          </w:p>
          <w:p w14:paraId="49C8040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Waga: 36,5g</w:t>
            </w:r>
          </w:p>
          <w:p w14:paraId="19501C6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Opór: 100Pa (przy 30l/min)</w:t>
            </w:r>
          </w:p>
          <w:p w14:paraId="315D447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Przyłącza: 22M/15F- 22F/15M</w:t>
            </w:r>
          </w:p>
          <w:p w14:paraId="6217C4B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Nie zawiera lateksu, ftalanów</w:t>
            </w:r>
          </w:p>
          <w:p w14:paraId="44E3AC7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Pakowany indywidualnie w opakowanie papier-folia</w:t>
            </w:r>
          </w:p>
          <w:p w14:paraId="6D5C9D0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Sterylny, sterylizowany tlenkiem etylenu?</w:t>
            </w:r>
          </w:p>
          <w:p w14:paraId="0C3A27F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5013E82" w14:textId="54BE8674"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6BC7CBC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50. Zadanie 75 pozycja 3 - Czy Zamawiający dopuści filtr o następujących parametrach:</w:t>
            </w:r>
          </w:p>
          <w:p w14:paraId="6AE1873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filtracji bakteryjnej: 99,999%</w:t>
            </w:r>
          </w:p>
          <w:p w14:paraId="690DB8A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filtracji wirusowej: 99,999%</w:t>
            </w:r>
          </w:p>
          <w:p w14:paraId="4E72A16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Wyposażony w wymiennik ciepła i wilgoci oraz port do kapnografii zabezpieczony przeźroczystą, bezbarwną zatyczką</w:t>
            </w:r>
          </w:p>
          <w:p w14:paraId="1EA612F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Objętość oddechowa: 150-300ml</w:t>
            </w:r>
          </w:p>
          <w:p w14:paraId="6431F92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nawilżania: 24mg przy Vt 500</w:t>
            </w:r>
          </w:p>
          <w:p w14:paraId="6C2F1C5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Przestrzeń martwa: 12ml</w:t>
            </w:r>
          </w:p>
          <w:p w14:paraId="665EF5A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Waga: 15g</w:t>
            </w:r>
          </w:p>
          <w:p w14:paraId="640386A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Opór: 120Pa (przy 30l/min)</w:t>
            </w:r>
          </w:p>
          <w:p w14:paraId="76516CD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Przyłącza: 22M/15F- 22F/15M</w:t>
            </w:r>
          </w:p>
          <w:p w14:paraId="2CCA3C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Nie zawiera lateksu</w:t>
            </w:r>
          </w:p>
          <w:p w14:paraId="6591B21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Nie zawiera ftalanów</w:t>
            </w:r>
          </w:p>
          <w:p w14:paraId="216AC8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Pakowany indywidualnie w opakowanie papier-folia</w:t>
            </w:r>
          </w:p>
          <w:p w14:paraId="18ACA20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Sterylny, sterylizowany tlenkiem etylenu</w:t>
            </w:r>
          </w:p>
          <w:p w14:paraId="31D1529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Bez nadrukowanych na obwodzie parametrów? Reszta zgodnie z SWZ.</w:t>
            </w:r>
          </w:p>
          <w:p w14:paraId="3485CDEF"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65964F5" w14:textId="2171B175"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E82F48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51. Zadanie 75 pozycja 4 - Czy Zamawiający dopuści filtr o następujących parametrach:</w:t>
            </w:r>
          </w:p>
          <w:p w14:paraId="30EAC91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filtracji bakteryjnej: 99,999%</w:t>
            </w:r>
          </w:p>
          <w:p w14:paraId="3A3225B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filtracji wirusowej: 99,999%</w:t>
            </w:r>
          </w:p>
          <w:p w14:paraId="30DCCE1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Wyposażony w wymiennik ciepła i wilgoci oraz port do kapnografii zabezpieczony białą zatyczką</w:t>
            </w:r>
          </w:p>
          <w:p w14:paraId="21DA490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Objętość oddechowa: 50-100ml</w:t>
            </w:r>
          </w:p>
          <w:p w14:paraId="4E31609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o Skuteczność nawilżania: 26mg przy Vt 500</w:t>
            </w:r>
          </w:p>
          <w:p w14:paraId="575498F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Przestrzeń martwa: 10ml</w:t>
            </w:r>
          </w:p>
          <w:p w14:paraId="637E0AF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Waga: 8,5g</w:t>
            </w:r>
          </w:p>
          <w:p w14:paraId="75774C2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Opór: 120Pa (przy 30l/min)</w:t>
            </w:r>
          </w:p>
          <w:p w14:paraId="7CB1EE6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Przyłącza: 15M/8M-15F</w:t>
            </w:r>
          </w:p>
          <w:p w14:paraId="5114BF8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Nie zawiera lateksu</w:t>
            </w:r>
          </w:p>
          <w:p w14:paraId="2403DE6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Nie zawiera ftalanów</w:t>
            </w:r>
          </w:p>
          <w:p w14:paraId="4378F3A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Pakowany indywidualnie w opakowanie papier-folia</w:t>
            </w:r>
          </w:p>
          <w:p w14:paraId="1227673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Sterylny, sterylizowany tlenkiem etylenu</w:t>
            </w:r>
          </w:p>
          <w:p w14:paraId="0CB083C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Bez nadrukowanych na obwodzie parametrów? Reszta zgodnie z SWZ.</w:t>
            </w:r>
          </w:p>
          <w:p w14:paraId="2E1ADB0F"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ABB2880" w14:textId="35423B70" w:rsidR="00AF48A9" w:rsidRPr="00506489" w:rsidRDefault="00AA2E03" w:rsidP="00AA2E03">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90DA8D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52. Zadanie 75 pozycja 5 - Czy Zamawiający dopuści wymiennik z wkładem celulozowym, domykanym ręcznie portem, posiadający następujących parametrach:</w:t>
            </w:r>
          </w:p>
          <w:p w14:paraId="0C1320F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Obudowa wykonana z PVC z portem do odsysania i portem tlenowym</w:t>
            </w:r>
          </w:p>
          <w:p w14:paraId="54E55E6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Port tlenowy kompatybilny ze standardowym drenem tlenowym</w:t>
            </w:r>
          </w:p>
          <w:p w14:paraId="7E64779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Dostępne dwie wersje: wkład piankowy (gąbkowy) oraz wkład celulozowy</w:t>
            </w:r>
          </w:p>
          <w:p w14:paraId="6F4D406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Przestrzeń martwa: 6ml</w:t>
            </w:r>
          </w:p>
          <w:p w14:paraId="01ABF01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Waga: 7,7g wersja z wkładem celulozowym oraz 6,5g wersja z wkładem piankowym</w:t>
            </w:r>
          </w:p>
          <w:p w14:paraId="3C27031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Objętość oddechowa: &gt;50ml</w:t>
            </w:r>
          </w:p>
          <w:p w14:paraId="3FAD730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Skuteczność nawilżania: 25mg H2O/L</w:t>
            </w:r>
          </w:p>
          <w:p w14:paraId="7C239C5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Opór przepływu: 0,3cm H20</w:t>
            </w:r>
          </w:p>
          <w:p w14:paraId="7D311DD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Uniwersalne połączenie z rurką 15F</w:t>
            </w:r>
          </w:p>
          <w:p w14:paraId="60531E3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Nie zawiera lateksu</w:t>
            </w:r>
          </w:p>
          <w:p w14:paraId="6FBB251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Nie zawiera ftalanów</w:t>
            </w:r>
          </w:p>
          <w:p w14:paraId="798A6F3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o Opakowanie 1 szt: papier/folia</w:t>
            </w:r>
          </w:p>
          <w:p w14:paraId="5752A31E"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ED89F9D" w14:textId="3F319406"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7702AC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53. Zadanie 75 pozycja 10 - Czy Zamawiający dopuści łącznik rozciągliwy w zakresie 8-15cm?</w:t>
            </w:r>
          </w:p>
          <w:p w14:paraId="1848997B"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5258E26" w14:textId="1AC0E7E4"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CCB25B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54. Zadanie 76 pozycja 8-15 - Czy Zamawiający dopuści rurki wykonane z wysokiej jakości polietylenu (PE) pozbawionego PCV oraz ftalanów?</w:t>
            </w:r>
          </w:p>
          <w:p w14:paraId="3434C685"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871C1A1" w14:textId="384F61C3"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F1E1E8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55. Zadanie 76 pozycja 13 - Czy Zamawiający dopuści rurki w rozmiarze 2/80mm?</w:t>
            </w:r>
          </w:p>
          <w:p w14:paraId="67B0B70D"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185B6C6" w14:textId="685C1442"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1C1977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56. Zadanie 76 pozycja 13 - Czy Zamawiający dopuści rurki w rozmiarze 3/90mm?</w:t>
            </w:r>
          </w:p>
          <w:p w14:paraId="470ED22F"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ADD2373" w14:textId="2F2F7FAD"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0A5BD7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57. Zadanie 76 pozycja 16 - Czy Zamawiający dopuści zestaw skalowany co 5ml?</w:t>
            </w:r>
          </w:p>
          <w:p w14:paraId="1EA2391B"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162F533" w14:textId="180AD279"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C654D0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58. Zadanie 76 pozycja 16 - Czy Zamawiający dopuści zestaw bez kontroli ssania skalowany co 1ml?</w:t>
            </w:r>
          </w:p>
          <w:p w14:paraId="50758717"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54861BA" w14:textId="17A25287"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4DA089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59. Zadanie 76 pozycja 16 - Czy Zamawiający dopuści zestaw 25ml skalowany co 1ml?</w:t>
            </w:r>
          </w:p>
          <w:p w14:paraId="47CC65BB"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B896C64" w14:textId="7066E9F2"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42100DB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60. Zadanie 76 pozycja 24 - Czy Zamawiający dopuści zaoferowanie zgłębników żołądkowych o długości 800mm, 1000mm, 1250mm i dwunastniczych 1500mm?</w:t>
            </w:r>
          </w:p>
          <w:p w14:paraId="076791C0"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CEC34EB" w14:textId="1A7AD584"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CB7281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61. Zadanie 76 pozycja 26 - Czy Zamawiający dopuści cewnik z cyfrową podziałką głębokości co 10mm</w:t>
            </w:r>
          </w:p>
          <w:p w14:paraId="6989B2A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(od 50mm do 400mm) o długości całkowitej 500mm?</w:t>
            </w:r>
          </w:p>
          <w:p w14:paraId="2B4F2BEC"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2968DC6" w14:textId="0971AB77"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4C9C31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62. Zadanie 89 pozycja 1 - Czy Zamawiający dopuści zestaw z końcówką CH21 o długości całkowitej 26cm z drenem CH24?</w:t>
            </w:r>
          </w:p>
          <w:p w14:paraId="1754C6EB"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B4F15BE" w14:textId="65FC52CC"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401C43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63. Zadanie 89 pozycja 2 - Czy zamawiający dopuści opisaną poniżej końcówkę do odsysania typu Pool:</w:t>
            </w:r>
          </w:p>
          <w:p w14:paraId="02D10936" w14:textId="6C65DE1B" w:rsidR="00AF48A9" w:rsidRPr="00506489" w:rsidRDefault="00681554" w:rsidP="00BF3434">
            <w:pPr>
              <w:spacing w:after="120" w:line="360" w:lineRule="auto"/>
              <w:ind w:left="30" w:right="-72"/>
              <w:jc w:val="both"/>
              <w:rPr>
                <w:rFonts w:ascii="Arial" w:hAnsi="Arial" w:cs="Arial"/>
                <w:sz w:val="24"/>
                <w:szCs w:val="24"/>
              </w:rPr>
            </w:pPr>
            <w:r w:rsidRPr="00506489">
              <w:rPr>
                <w:noProof/>
              </w:rPr>
              <w:lastRenderedPageBreak/>
              <w:drawing>
                <wp:inline distT="0" distB="0" distL="0" distR="0" wp14:anchorId="717F8D57" wp14:editId="1E8B987E">
                  <wp:extent cx="3267075" cy="4429125"/>
                  <wp:effectExtent l="0" t="0" r="0" b="0"/>
                  <wp:docPr id="6" name="Obraz 3" descr="Obraz zawierający tekst, zrzut ekranu, Czcionka, dokumen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braz zawierający tekst, zrzut ekranu, Czcionka, dokument&#10;&#10;Opis wygenerowany automatyczni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7075" cy="4429125"/>
                          </a:xfrm>
                          <a:prstGeom prst="rect">
                            <a:avLst/>
                          </a:prstGeom>
                          <a:noFill/>
                          <a:ln>
                            <a:noFill/>
                          </a:ln>
                        </pic:spPr>
                      </pic:pic>
                    </a:graphicData>
                  </a:graphic>
                </wp:inline>
              </w:drawing>
            </w:r>
            <w:r w:rsidR="00AF48A9" w:rsidRPr="00506489">
              <w:rPr>
                <w:rFonts w:ascii="Arial" w:hAnsi="Arial" w:cs="Arial"/>
                <w:sz w:val="24"/>
                <w:szCs w:val="24"/>
              </w:rPr>
              <w:t xml:space="preserve">  </w:t>
            </w:r>
            <w:r w:rsidRPr="00506489">
              <w:rPr>
                <w:noProof/>
              </w:rPr>
              <w:drawing>
                <wp:inline distT="0" distB="0" distL="0" distR="0" wp14:anchorId="72D4C3E5" wp14:editId="3E197030">
                  <wp:extent cx="762000" cy="4543425"/>
                  <wp:effectExtent l="0" t="0" r="0" b="0"/>
                  <wp:docPr id="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 cy="4543425"/>
                          </a:xfrm>
                          <a:prstGeom prst="rect">
                            <a:avLst/>
                          </a:prstGeom>
                          <a:noFill/>
                          <a:ln>
                            <a:noFill/>
                          </a:ln>
                        </pic:spPr>
                      </pic:pic>
                    </a:graphicData>
                  </a:graphic>
                </wp:inline>
              </w:drawing>
            </w:r>
            <w:r w:rsidR="00AF48A9" w:rsidRPr="00506489">
              <w:rPr>
                <w:rFonts w:ascii="Arial" w:hAnsi="Arial" w:cs="Arial"/>
                <w:sz w:val="24"/>
                <w:szCs w:val="24"/>
              </w:rPr>
              <w:t xml:space="preserve"> ?</w:t>
            </w:r>
          </w:p>
          <w:p w14:paraId="2A5FD21B"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85B1C15" w14:textId="78C9B70E"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A5125B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64. Zadanie 89 pozycja 3 - Czy Zamawiający dopuści dren łączący w rozmiarze CH 24?</w:t>
            </w:r>
          </w:p>
          <w:p w14:paraId="390C1A25"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6202D3B" w14:textId="75F9ECE7"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B73E4C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65. Zadanie 89 pozycja 4 - Czy Zamawiający dopuści dren łączący o rozmiarze CH 24?</w:t>
            </w:r>
          </w:p>
          <w:p w14:paraId="2053CA18"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81DB1C3" w14:textId="45DDA249"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6397A8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66. Zadanie 89 pozycja 5 - Czy Zamawiający dopuści standardowy dren łączący (lejek-lejek) o długości 300cm w rozmiarze CH 24, o średnicy wewn. 5,60mm oraz średnicy zewn. 8,00mm , pakowany podwójnie w </w:t>
            </w:r>
            <w:r w:rsidRPr="00506489">
              <w:rPr>
                <w:rFonts w:ascii="Arial" w:hAnsi="Arial" w:cs="Arial"/>
                <w:sz w:val="24"/>
                <w:szCs w:val="24"/>
              </w:rPr>
              <w:lastRenderedPageBreak/>
              <w:t>foliowe opakowanie wewnętrzne oraz w foliowo-papierowe opakowanie zewnętrzne spełniający pozostałe wymogi SWZ?</w:t>
            </w:r>
          </w:p>
          <w:p w14:paraId="497CCD97"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61D7995" w14:textId="51F4EAA4"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3CE375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67. Zadanie 89 pozycja 6 - Czy Zamawiający dopuści dren bez zatyczki?</w:t>
            </w:r>
          </w:p>
          <w:p w14:paraId="53E7EFA6" w14:textId="77777777" w:rsidR="00AF48A9" w:rsidRPr="00506489" w:rsidRDefault="00AF48A9" w:rsidP="0001635A">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92E32A9" w14:textId="45309635" w:rsidR="00AF48A9"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C5A7BB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68. Zadanie 89 pozycja 7 - Czy Zamawiający dopuści dren typu KHER wykonany z biokompatybilnego, przezroczystego silikonu?</w:t>
            </w:r>
          </w:p>
          <w:p w14:paraId="36494BA3" w14:textId="77777777" w:rsidR="00AF48A9" w:rsidRPr="00506489" w:rsidRDefault="00AF48A9" w:rsidP="00BF3434">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3FF5035" w14:textId="24B5031B" w:rsidR="000A4040" w:rsidRPr="00506489" w:rsidRDefault="000A4040" w:rsidP="000A4040">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4E7878E" w14:textId="0D11733F" w:rsidR="00AF48A9" w:rsidRPr="00506489" w:rsidRDefault="00AF48A9" w:rsidP="00BF3434">
            <w:pPr>
              <w:spacing w:after="60" w:line="360" w:lineRule="auto"/>
              <w:ind w:left="30" w:right="-72"/>
              <w:jc w:val="both"/>
              <w:rPr>
                <w:rFonts w:ascii="Arial" w:hAnsi="Arial" w:cs="Arial"/>
                <w:sz w:val="24"/>
                <w:szCs w:val="24"/>
              </w:rPr>
            </w:pPr>
          </w:p>
        </w:tc>
        <w:tc>
          <w:tcPr>
            <w:tcW w:w="1995" w:type="dxa"/>
          </w:tcPr>
          <w:p w14:paraId="24F210C6" w14:textId="77777777" w:rsidR="00AF48A9" w:rsidRPr="00506489" w:rsidRDefault="00AF48A9" w:rsidP="00BF3434">
            <w:pPr>
              <w:spacing w:before="60" w:after="60" w:line="276" w:lineRule="auto"/>
              <w:ind w:left="30" w:right="-72"/>
              <w:rPr>
                <w:rFonts w:ascii="Arial" w:hAnsi="Arial" w:cs="Arial"/>
                <w:b/>
                <w:bCs/>
                <w:sz w:val="24"/>
                <w:szCs w:val="24"/>
              </w:rPr>
            </w:pPr>
          </w:p>
        </w:tc>
      </w:tr>
      <w:tr w:rsidR="00AF48A9" w:rsidRPr="00506489" w14:paraId="555DBD02" w14:textId="00BCE038" w:rsidTr="00506489">
        <w:tc>
          <w:tcPr>
            <w:tcW w:w="8091" w:type="dxa"/>
            <w:gridSpan w:val="5"/>
            <w:shd w:val="clear" w:color="auto" w:fill="auto"/>
          </w:tcPr>
          <w:p w14:paraId="17483CB7" w14:textId="245FF9C0" w:rsidR="00AF48A9" w:rsidRPr="00506489" w:rsidRDefault="00AF48A9" w:rsidP="00BF3434">
            <w:pPr>
              <w:spacing w:before="60" w:after="60" w:line="276" w:lineRule="auto"/>
              <w:ind w:left="30" w:right="-72"/>
              <w:rPr>
                <w:rFonts w:ascii="Arial" w:hAnsi="Arial" w:cs="Arial"/>
                <w:b/>
                <w:bCs/>
                <w:sz w:val="24"/>
                <w:szCs w:val="24"/>
              </w:rPr>
            </w:pPr>
            <w:r w:rsidRPr="00506489">
              <w:rPr>
                <w:rFonts w:ascii="Arial" w:hAnsi="Arial" w:cs="Arial"/>
                <w:b/>
                <w:bCs/>
                <w:sz w:val="24"/>
                <w:szCs w:val="24"/>
              </w:rPr>
              <w:lastRenderedPageBreak/>
              <w:t xml:space="preserve">Pytanie nr </w:t>
            </w:r>
            <w:r w:rsidR="00506489" w:rsidRPr="00506489">
              <w:rPr>
                <w:rFonts w:ascii="Arial" w:hAnsi="Arial" w:cs="Arial"/>
                <w:b/>
                <w:bCs/>
                <w:sz w:val="24"/>
                <w:szCs w:val="24"/>
              </w:rPr>
              <w:t>4</w:t>
            </w:r>
          </w:p>
          <w:p w14:paraId="494DF53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CZĘŚĆ 18  Czy Zamawiający dopuści poniższy zestaw:</w:t>
            </w:r>
          </w:p>
          <w:p w14:paraId="4EC657A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Serwety z materiału dwuwarstwowego Biflex, o dużej chłonności i wysokiej odporności na przenikanie cieczy</w:t>
            </w:r>
          </w:p>
          <w:p w14:paraId="2A1CFBA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Gramatura serwet 65g/m2</w:t>
            </w:r>
          </w:p>
          <w:p w14:paraId="34F0188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Zgodność z normą PN-EN 13795</w:t>
            </w:r>
          </w:p>
          <w:p w14:paraId="79E9D67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Skład</w:t>
            </w:r>
          </w:p>
          <w:p w14:paraId="1AD5BB3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1 serweta na stolik instrumentariuszki 75 x 90 cm</w:t>
            </w:r>
          </w:p>
          <w:p w14:paraId="147C367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1 serweta główna 75 x 90 cm z otworem przylepnym (? 10 cm) wypełnionym folią chirurgiczną z nacięciem</w:t>
            </w:r>
          </w:p>
          <w:p w14:paraId="7C42A5B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1 rozwórka do powiek</w:t>
            </w:r>
          </w:p>
          <w:p w14:paraId="23DC043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1 plastikowe kleszcze hemostatyczne</w:t>
            </w:r>
          </w:p>
          <w:p w14:paraId="4A9AAEB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1 szablon 3,5 mm / 4 mm</w:t>
            </w:r>
          </w:p>
          <w:p w14:paraId="2B2E4CB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2 patyczki z bawełnianą główką</w:t>
            </w:r>
          </w:p>
          <w:p w14:paraId="2A411FC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 5 szt. kompresów gazowych 10 x 10 cm, 17 nitkowych, 12 warstwowych?</w:t>
            </w:r>
          </w:p>
          <w:p w14:paraId="19762581"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F6E0531" w14:textId="7088A8F3" w:rsidR="00AF48A9" w:rsidRPr="00506489" w:rsidRDefault="00DB347D" w:rsidP="00BF3434">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5AC9FD1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 CZĘŚĆ 18  Czy Zamawiający dopuści poniższy zestaw:</w:t>
            </w:r>
          </w:p>
          <w:p w14:paraId="11FF68D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1 serweta na stolik instrumentariuszki 75 x 90 cm</w:t>
            </w:r>
          </w:p>
          <w:p w14:paraId="0E6517B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1 serweta główna 75 x 90 cm z otworem przylepnym (? 10 cm) wypełnionym folią chirurgiczną z nacięciem</w:t>
            </w:r>
          </w:p>
          <w:p w14:paraId="574C39C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1 rozwórka do powiek</w:t>
            </w:r>
          </w:p>
          <w:p w14:paraId="2252314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 xml:space="preserve">1 plastikowe kleszcze </w:t>
            </w:r>
          </w:p>
          <w:p w14:paraId="46397FC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1 szablon 3,5 mm / 4 mm</w:t>
            </w:r>
          </w:p>
          <w:p w14:paraId="26E6FED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 xml:space="preserve">2 patyczki absorpcyjne </w:t>
            </w:r>
          </w:p>
          <w:p w14:paraId="06CB048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5 szt. kompresów gazowych 10 x 10 cm, 17 nitkowych, 12 warstwowych?</w:t>
            </w:r>
          </w:p>
          <w:p w14:paraId="08151AE3"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57A6087" w14:textId="11822BA6" w:rsidR="00AF48A9" w:rsidRPr="00506489" w:rsidRDefault="00DB347D" w:rsidP="00BF3434">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2D5E39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 CZĘŚĆ 32 poz. 1 Czy Zamawiający dopuści serwetę w wymaganym rozmiarze z otworem lepnym owalnym 6x8 cm?</w:t>
            </w:r>
          </w:p>
          <w:p w14:paraId="2CB5222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28851A6" w14:textId="0113B5DD" w:rsidR="00AF48A9" w:rsidRPr="00506489" w:rsidRDefault="00DB347D" w:rsidP="00BF3434">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2B11F9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 CZĘŚĆ 41 poz. 1 Czy Zamawiający dopuści :</w:t>
            </w:r>
          </w:p>
          <w:p w14:paraId="7015352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SKŁAD ZESTAWU: </w:t>
            </w:r>
          </w:p>
          <w:p w14:paraId="78A5D2F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2 serwety z miękkiej włókniny kompresowej - 80 x 60cm </w:t>
            </w:r>
          </w:p>
          <w:p w14:paraId="0C9B42D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1 podkład wysokochłonny z wkładem z pulpy celulozowej - 60 x 60cm </w:t>
            </w:r>
          </w:p>
          <w:p w14:paraId="3B602EB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1 kocyk flanelowy 160 x 75cm </w:t>
            </w:r>
          </w:p>
          <w:p w14:paraId="73ECD89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 1 czapeczka bawełnina dla noworodka </w:t>
            </w:r>
          </w:p>
          <w:p w14:paraId="603D852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Opakowanie papier folia, etykieta wyposażona w 2 samoprzylepne etykiety typu TAG posiadające REF, datę ważności, nr serii, dane wytwórcy i kod kreskowy.</w:t>
            </w:r>
          </w:p>
          <w:p w14:paraId="3BEBE1A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329E57D" w14:textId="617DFE69" w:rsidR="00AF48A9" w:rsidRPr="00506489" w:rsidRDefault="00DB347D" w:rsidP="00BF3434">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6955A85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5. CZĘŚĆ 41 poz. 4 Czy Zamawiający dopuści osłonę z 2 taśmami przylepnymi o wymiarach min. 2x17 cm?</w:t>
            </w:r>
          </w:p>
          <w:p w14:paraId="633D637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6286A87" w14:textId="19A423CA" w:rsidR="00AF48A9" w:rsidRPr="00506489" w:rsidRDefault="00DB347D" w:rsidP="00DB347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278B6AC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 CZĘŚĆ 41 poz. 4 Czy Zamawiający dopuści opakowanie z 3 etykietami TAG?</w:t>
            </w:r>
          </w:p>
          <w:p w14:paraId="451DC038"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A8B19F3" w14:textId="4BA02AEF" w:rsidR="00AF48A9" w:rsidRPr="00506489" w:rsidRDefault="00DB347D" w:rsidP="00DB347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56F3CB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 CZĘŚĆ 41 poz. 4 Czy Zamawiający dopuści sterylizację tlenkiem etylenu?</w:t>
            </w:r>
          </w:p>
          <w:p w14:paraId="21640514"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7793697" w14:textId="2951D8C3" w:rsidR="00AF48A9" w:rsidRPr="00506489" w:rsidRDefault="00DB347D" w:rsidP="00DB347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02FE6D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 CZĘŚĆ 41 poz. 5 Czy Zamawiający dopuści osłonę min. 30 um?</w:t>
            </w:r>
          </w:p>
          <w:p w14:paraId="152396D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8B8AC56" w14:textId="3A49AFC0" w:rsidR="00AF48A9" w:rsidRPr="00506489" w:rsidRDefault="00DB347D" w:rsidP="00DB347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3FB8495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 CZĘŚĆ 41 poz. 6 Czy Zamawiający dopuści osłonę Mayo w rozmiarze 80x145, rozmiar wzmocnienia 76x85 cm?</w:t>
            </w:r>
          </w:p>
          <w:p w14:paraId="1BE2703D" w14:textId="77777777" w:rsidR="00AF48A9" w:rsidRPr="00506489" w:rsidRDefault="00AF48A9" w:rsidP="00BF3434">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7E8300B" w14:textId="77777777" w:rsidR="00DB347D" w:rsidRPr="00506489" w:rsidRDefault="00DB347D" w:rsidP="00DB347D">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8F8A1A3" w14:textId="6D4AD5FB" w:rsidR="00AF48A9" w:rsidRPr="00506489" w:rsidRDefault="00AF48A9" w:rsidP="00BF3434">
            <w:pPr>
              <w:spacing w:after="60" w:line="360" w:lineRule="auto"/>
              <w:ind w:left="30" w:right="-72"/>
              <w:jc w:val="both"/>
              <w:rPr>
                <w:rFonts w:ascii="Arial" w:hAnsi="Arial" w:cs="Arial"/>
                <w:sz w:val="24"/>
                <w:szCs w:val="24"/>
              </w:rPr>
            </w:pPr>
          </w:p>
        </w:tc>
        <w:tc>
          <w:tcPr>
            <w:tcW w:w="1995" w:type="dxa"/>
          </w:tcPr>
          <w:p w14:paraId="68F2786B" w14:textId="77777777" w:rsidR="00AF48A9" w:rsidRPr="00506489" w:rsidRDefault="00AF48A9" w:rsidP="00BF3434">
            <w:pPr>
              <w:spacing w:before="60" w:after="60" w:line="276" w:lineRule="auto"/>
              <w:ind w:left="30" w:right="-72"/>
              <w:rPr>
                <w:rFonts w:ascii="Arial" w:hAnsi="Arial" w:cs="Arial"/>
                <w:b/>
                <w:bCs/>
                <w:sz w:val="24"/>
                <w:szCs w:val="24"/>
              </w:rPr>
            </w:pPr>
          </w:p>
        </w:tc>
      </w:tr>
      <w:tr w:rsidR="00AF48A9" w:rsidRPr="00506489" w14:paraId="4CFA2CDB" w14:textId="06B5F08A" w:rsidTr="00506489">
        <w:tc>
          <w:tcPr>
            <w:tcW w:w="8091" w:type="dxa"/>
            <w:gridSpan w:val="5"/>
            <w:shd w:val="clear" w:color="auto" w:fill="auto"/>
          </w:tcPr>
          <w:p w14:paraId="5AD1B0DD" w14:textId="7A3CB724" w:rsidR="00AF48A9" w:rsidRPr="00506489" w:rsidRDefault="00AF48A9" w:rsidP="00BF3434">
            <w:pPr>
              <w:spacing w:before="60" w:after="60" w:line="276" w:lineRule="auto"/>
              <w:ind w:left="30" w:right="-72"/>
              <w:rPr>
                <w:rFonts w:ascii="Arial" w:hAnsi="Arial" w:cs="Arial"/>
                <w:b/>
                <w:bCs/>
                <w:sz w:val="24"/>
                <w:szCs w:val="24"/>
              </w:rPr>
            </w:pPr>
            <w:r w:rsidRPr="00506489">
              <w:rPr>
                <w:rFonts w:ascii="Arial" w:hAnsi="Arial" w:cs="Arial"/>
                <w:b/>
                <w:bCs/>
                <w:sz w:val="24"/>
                <w:szCs w:val="24"/>
              </w:rPr>
              <w:lastRenderedPageBreak/>
              <w:t xml:space="preserve">Pytanie nr </w:t>
            </w:r>
            <w:r w:rsidR="00506489" w:rsidRPr="00506489">
              <w:rPr>
                <w:rFonts w:ascii="Arial" w:hAnsi="Arial" w:cs="Arial"/>
                <w:b/>
                <w:bCs/>
                <w:sz w:val="24"/>
                <w:szCs w:val="24"/>
              </w:rPr>
              <w:t>5</w:t>
            </w:r>
          </w:p>
          <w:p w14:paraId="397AFD4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Zadanie nr 14 poz. 1, 2</w:t>
            </w:r>
          </w:p>
          <w:p w14:paraId="3E5280D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z 10 fiolkami soli fizjologicznej?</w:t>
            </w:r>
          </w:p>
          <w:p w14:paraId="223FE5C3"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E25132A" w14:textId="461F702B"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F5D1D6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 Zadanie nr 14 poz. 1, 2</w:t>
            </w:r>
          </w:p>
          <w:p w14:paraId="623DEF0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fiolki soli fizjologicznej o pojemności 10 ml?</w:t>
            </w:r>
          </w:p>
          <w:p w14:paraId="085E2D4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D07CE0F" w14:textId="20180CC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F79129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3. Zadanie nr 14 poz. 1, 2</w:t>
            </w:r>
          </w:p>
          <w:p w14:paraId="52CA9EC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bez fiolek soli fizjologicznej?</w:t>
            </w:r>
          </w:p>
          <w:p w14:paraId="1FFBC28E"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23AA238" w14:textId="271F871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E6E1B5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 Zadanie nr 14 poz. 1, 2</w:t>
            </w:r>
          </w:p>
          <w:p w14:paraId="411B4F5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fiolki soli fizjologicznej dołączone osobno?</w:t>
            </w:r>
          </w:p>
          <w:p w14:paraId="1863792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FBE9C2F" w14:textId="03A2586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E7A950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 Zadanie nr 14 poz. 1</w:t>
            </w:r>
          </w:p>
          <w:p w14:paraId="1FB44B9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o długości 60 cm?</w:t>
            </w:r>
          </w:p>
          <w:p w14:paraId="3B2CD15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2C3D696" w14:textId="743D8F76"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E0C1B5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 Zadanie nr 14 poz. 2</w:t>
            </w:r>
          </w:p>
          <w:p w14:paraId="0181090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o długości 33 cm?</w:t>
            </w:r>
          </w:p>
          <w:p w14:paraId="4169066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E44557E" w14:textId="6A14A9E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E90979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 Zadanie nr 14 poz. 1, 2</w:t>
            </w:r>
          </w:p>
          <w:p w14:paraId="7C1478D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suwak oddzielający cewnik od pacjenta przesuwany manualnie?</w:t>
            </w:r>
          </w:p>
          <w:p w14:paraId="7528401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86C82AF" w14:textId="4AA28D77"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5DE3E6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 Zadanie nr 14 poz. 1, 2</w:t>
            </w:r>
          </w:p>
          <w:p w14:paraId="2A0DC70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cewniki sterylizowane tlenkiem etylenu?</w:t>
            </w:r>
          </w:p>
          <w:p w14:paraId="242E960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D99DCF7" w14:textId="50BDD9A9"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2BEE61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 Zadanie nr 44 poz. 2</w:t>
            </w:r>
          </w:p>
          <w:p w14:paraId="308EE67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znacznik głębokości w postaci markera na końcu rurki?</w:t>
            </w:r>
          </w:p>
          <w:p w14:paraId="2A3F74D3"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lastRenderedPageBreak/>
              <w:t>Stanowisko (wyjaśnienie) Zamawiającego:</w:t>
            </w:r>
          </w:p>
          <w:p w14:paraId="752B32D9" w14:textId="18D23ED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54A98B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10. Zadanie nr 44 poz. 5</w:t>
            </w:r>
          </w:p>
          <w:p w14:paraId="69D1248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typu Pezzer z lateksu, bez silikonowania?</w:t>
            </w:r>
          </w:p>
          <w:p w14:paraId="5F717F0B"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7743C65" w14:textId="4575D766"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13DBC3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11. Zadanie nr 44 poz. 6, 7</w:t>
            </w:r>
          </w:p>
          <w:p w14:paraId="186B704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Czy Zamawiający wyrazi zgodę na zaoferowanie zestawów nie posiadających zacisku klamrowego do szybkiego zamknięcia przepływu? </w:t>
            </w:r>
          </w:p>
          <w:p w14:paraId="2023B24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CBF9195" w14:textId="6EAE24D8" w:rsidR="00AF48A9" w:rsidRPr="00506489" w:rsidRDefault="00E53C39" w:rsidP="00BF3434">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0C41050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12. Zadanie nr 56 poz. 1-7</w:t>
            </w:r>
          </w:p>
          <w:p w14:paraId="3569C53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wykonaną z elastycznego, termoplastycznego PCV?</w:t>
            </w:r>
          </w:p>
          <w:p w14:paraId="147AE2C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5BF9E41" w14:textId="0A9BF9F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327043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13. Zadanie nr 56 poz. 1-7</w:t>
            </w:r>
          </w:p>
          <w:p w14:paraId="5AD8D12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z kołnierzem bez możliwości regulacji?</w:t>
            </w:r>
          </w:p>
          <w:p w14:paraId="495A9A6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ADD6B1C" w14:textId="15CC4FD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B63011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14. Zadanie nr 56 poz. 1-7</w:t>
            </w:r>
          </w:p>
          <w:p w14:paraId="102E9D9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rozmiarach:</w:t>
            </w:r>
          </w:p>
          <w:p w14:paraId="67614EF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Poz. 1: 3,0 mm, dł. 72mm;</w:t>
            </w:r>
          </w:p>
          <w:p w14:paraId="1B1F967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Poz. 2: 3,5 mm, dł. 85mm;</w:t>
            </w:r>
          </w:p>
          <w:p w14:paraId="25DC8F0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Poz. 3: 4,0 mm, dł. 105mm;</w:t>
            </w:r>
          </w:p>
          <w:p w14:paraId="1966D42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Poz. 4: 4,5 mm, dł. 110mm;</w:t>
            </w:r>
          </w:p>
          <w:p w14:paraId="18E6D91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w:t>
            </w:r>
            <w:r w:rsidRPr="00506489">
              <w:rPr>
                <w:rFonts w:ascii="Arial" w:hAnsi="Arial" w:cs="Arial"/>
                <w:sz w:val="24"/>
                <w:szCs w:val="24"/>
              </w:rPr>
              <w:tab/>
              <w:t>Poz. 5: 5,0 mm, dł. 115mm;</w:t>
            </w:r>
          </w:p>
          <w:p w14:paraId="6B23A5F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Poz. 6: 5,5 mm, dł. 125mm;</w:t>
            </w:r>
          </w:p>
          <w:p w14:paraId="51A2E7A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t>
            </w:r>
            <w:r w:rsidRPr="00506489">
              <w:rPr>
                <w:rFonts w:ascii="Arial" w:hAnsi="Arial" w:cs="Arial"/>
                <w:sz w:val="24"/>
                <w:szCs w:val="24"/>
              </w:rPr>
              <w:tab/>
              <w:t>Poz. 7: 6,0 mm, dł. 135mm?</w:t>
            </w:r>
          </w:p>
          <w:p w14:paraId="33E1238D"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19E7D89" w14:textId="7D3DFF9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842D89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15. Zadanie nr 56 poz. 1</w:t>
            </w:r>
          </w:p>
          <w:p w14:paraId="677D1C4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3,0 mm, dł. 72mm?</w:t>
            </w:r>
          </w:p>
          <w:p w14:paraId="5F1DA76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5B3E6A7" w14:textId="43C4A4E6"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1A47A5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16. Zadanie nr 56 poz. 2</w:t>
            </w:r>
          </w:p>
          <w:p w14:paraId="3DF66E7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3,5 mm, dł. 85mm?</w:t>
            </w:r>
          </w:p>
          <w:p w14:paraId="0FACB3D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1F8A5AC" w14:textId="3F554AAA"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AF8742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17. Zadanie nr 56 poz. 2</w:t>
            </w:r>
          </w:p>
          <w:p w14:paraId="188DC12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3,0 mm, dł. 72mm?</w:t>
            </w:r>
          </w:p>
          <w:p w14:paraId="6F7C6EF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1370694" w14:textId="123CC643"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7040B5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18. Zadanie nr 56 poz. 3</w:t>
            </w:r>
          </w:p>
          <w:p w14:paraId="413415E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3,5 mm, dł. 85mm?</w:t>
            </w:r>
          </w:p>
          <w:p w14:paraId="13B9B91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639C83E" w14:textId="3EA9C858"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1C3AD4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19. Zadanie nr 56 poz. 3</w:t>
            </w:r>
          </w:p>
          <w:p w14:paraId="7ADAF32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4,0 mm, dł. 105mm?</w:t>
            </w:r>
          </w:p>
          <w:p w14:paraId="56FFA783"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CAE0258" w14:textId="15F877D9"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7A9CBD3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20. Zadanie nr 56 poz. 4</w:t>
            </w:r>
          </w:p>
          <w:p w14:paraId="6A13B94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4,5 mm, dł. 110mm?</w:t>
            </w:r>
          </w:p>
          <w:p w14:paraId="28CA30D8"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1B6B72D" w14:textId="29C38F81"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99DF48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21. Zadanie nr 56 poz. 5</w:t>
            </w:r>
          </w:p>
          <w:p w14:paraId="2BBB3F0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5,0 mm, dł. 115mm?</w:t>
            </w:r>
          </w:p>
          <w:p w14:paraId="6FC0A9A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96CE048" w14:textId="139AC3D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0E4F89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22. Zadanie nr 56 poz. 6</w:t>
            </w:r>
          </w:p>
          <w:p w14:paraId="1B2232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5,5 mm, dł. 125mm?</w:t>
            </w:r>
          </w:p>
          <w:p w14:paraId="4D396E0B"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A0A13DD" w14:textId="241EC671"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FA8A88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23. Zadanie nr 56 poz. 7</w:t>
            </w:r>
          </w:p>
          <w:p w14:paraId="44551E9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nosowo-gardłową w rozmiarze 6,0 mm, dł. 135mm?</w:t>
            </w:r>
          </w:p>
          <w:p w14:paraId="2F3F77E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082D2B5" w14:textId="298799DF"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5DA336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24. Zadanie nr 61 poz. 1</w:t>
            </w:r>
          </w:p>
          <w:p w14:paraId="1EF30BD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balony wykonane z lateksu?</w:t>
            </w:r>
          </w:p>
          <w:p w14:paraId="0F366E79"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D197ED5" w14:textId="35586AB3"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623A1C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25. Zadanie nr 61 poz. 1</w:t>
            </w:r>
          </w:p>
          <w:p w14:paraId="2001EE1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balony przełykowy o długości 19 cm?</w:t>
            </w:r>
          </w:p>
          <w:p w14:paraId="3638CBC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517B4F0" w14:textId="1F9E60C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98500B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26. Zadanie nr 68 poz. 1</w:t>
            </w:r>
          </w:p>
          <w:p w14:paraId="7E79B97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balon 3 ml dla rozmiaru CH6 oraz balon 3-5 ml dla rozmiarów CH8-CH10?</w:t>
            </w:r>
          </w:p>
          <w:p w14:paraId="3BEF925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ECDA2B0" w14:textId="5F752876"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51E70F4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27. Zadanie nr 68 poz. 1-8</w:t>
            </w:r>
          </w:p>
          <w:p w14:paraId="284212B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jednostronnie silikonowany?</w:t>
            </w:r>
          </w:p>
          <w:p w14:paraId="70CE4B7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9D52DAF" w14:textId="4AFE92D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2464A5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28. Zadanie nr 68 poz. 2-8</w:t>
            </w:r>
          </w:p>
          <w:p w14:paraId="6D9E0B0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gumową zastawkę?</w:t>
            </w:r>
          </w:p>
          <w:p w14:paraId="35327DC8"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319B9D9" w14:textId="16D0C022"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CFB9D8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29. Zadanie nr 68 poz. 2-8</w:t>
            </w:r>
          </w:p>
          <w:p w14:paraId="0BD86E1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opakowanie zewnętrzne papier/folia?</w:t>
            </w:r>
          </w:p>
          <w:p w14:paraId="6D10423D"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90414A4" w14:textId="4AD68034"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C98987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30. Zadanie nr 68 poz. 2-8</w:t>
            </w:r>
          </w:p>
          <w:p w14:paraId="051DF29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sterylizowany tlenkiem etylenu?</w:t>
            </w:r>
          </w:p>
          <w:p w14:paraId="23C9FD2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8F11B5E" w14:textId="4F23D02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04B3D70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31. Zadanie nr 68 poz. 2-8</w:t>
            </w:r>
          </w:p>
          <w:p w14:paraId="024D781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balon 5-15 ml?</w:t>
            </w:r>
          </w:p>
          <w:p w14:paraId="170240C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104116B" w14:textId="2217D39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 balon o pojemności w przedziale 5-15ml.</w:t>
            </w:r>
          </w:p>
          <w:p w14:paraId="441D2FA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32. Zadanie nr 68 poz. 10</w:t>
            </w:r>
          </w:p>
          <w:p w14:paraId="2EB92AB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wykonany z silikonu?</w:t>
            </w:r>
          </w:p>
          <w:p w14:paraId="4C7ACF54"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0A7EE7F" w14:textId="1A6DDECA" w:rsidR="00AF48A9" w:rsidRPr="00E53C3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15752C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33. Zadanie nr 68 poz. 10</w:t>
            </w:r>
          </w:p>
          <w:p w14:paraId="4B4AEDB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trójdrożny z końcówką dufour wykonany w całości z silikonu, z balonem 50-80 ml dla rozmiarów CH 18-20 oraz balonem 80-100 ml dla rozmiarów CH 22-24?</w:t>
            </w:r>
          </w:p>
          <w:p w14:paraId="1E70B198"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48EC4ED" w14:textId="413A7A9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4256F1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34. Zadanie nr 68 poz. 11</w:t>
            </w:r>
          </w:p>
          <w:p w14:paraId="6B23D1F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cewnik trójdrożny z końcówką dufour wykonany w całości z silikonu, z balonem 50-80 ml dla rozmiarów CH 18-20 oraz balonem 80-100 ml dla rozmiarów CH 22-24?</w:t>
            </w:r>
          </w:p>
          <w:p w14:paraId="6459D328"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83BFB27" w14:textId="7A381D1B"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01EE70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35. Zadanie nr 68 poz. 14</w:t>
            </w:r>
          </w:p>
          <w:p w14:paraId="0C90D10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jałowy wyłącznie wewnątrz?</w:t>
            </w:r>
          </w:p>
          <w:p w14:paraId="6506958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AB0C8B3" w14:textId="7E78A617"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B1040D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36. Zadanie nr 68 poz. 16</w:t>
            </w:r>
          </w:p>
          <w:p w14:paraId="19951CD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równoważny zaciskacz do pępowiny?</w:t>
            </w:r>
          </w:p>
          <w:p w14:paraId="48A40AE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880A460" w14:textId="048F0A3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A2EADC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37. Zadanie nr 75 poz. 1, 2, 3, 4</w:t>
            </w:r>
          </w:p>
          <w:p w14:paraId="7BCE4A6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filtry bez kodowania kolorystycznego?</w:t>
            </w:r>
          </w:p>
          <w:p w14:paraId="58432119"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409C682" w14:textId="59D0D8C9"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61148C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38. Zadanie nr 75 poz. 1</w:t>
            </w:r>
          </w:p>
          <w:p w14:paraId="10212B0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Czy Zamawiający dopuści jako produkt równoważny filtr oddechowy dla dorosłych elektrostatyczno-mechaniczny z celulozowym wymiennikiem ciepła i wilgoci, skuteczność filtracji bakteryjnej 99,999 %, wirusowej 99,999 </w:t>
            </w:r>
            <w:r w:rsidRPr="00506489">
              <w:rPr>
                <w:rFonts w:ascii="Arial" w:hAnsi="Arial" w:cs="Arial"/>
                <w:sz w:val="24"/>
                <w:szCs w:val="24"/>
              </w:rPr>
              <w:lastRenderedPageBreak/>
              <w:t>%, waga 30 g, przestrzeń martwa 40 ml, objętość 150-1500 ml, oporność 1,0 przy 30 l/min, nawilżanie przy vt 500 ml - 32 mg/h20, z portem do kapnografii, ze złączem 22M/15F-22F/15M, sterylny?</w:t>
            </w:r>
          </w:p>
          <w:p w14:paraId="2259AC7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37C320F" w14:textId="36760052"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E99621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39. Zadanie nr 75 poz. 2</w:t>
            </w:r>
          </w:p>
          <w:p w14:paraId="4D54AA6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dorosłych mechaniczny bez wymiennika ciepła i wilgoci, skuteczność filtracji bakteryjnej 99,9999 %, wirusowej 99,9999 % waga 36,5 g, przestrzeń martwa 70 ml, objętość 150-1500 ml, oporność 1,0 przy 30 l/min, z portem do kapnografii, ze złączem 22M/15F-22F/15M, sterylny?</w:t>
            </w:r>
          </w:p>
          <w:p w14:paraId="653A897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41A050A" w14:textId="0CAC055B"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5401F6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40. Zadanie nr 75 poz. 2</w:t>
            </w:r>
          </w:p>
          <w:p w14:paraId="7800C8C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dorosłych mechaniczny z gąbkowym wymiennikiem ciepła i wilgoci, skuteczność filtracji bakteryjnej 99,9999 %, wirusowej 99,9999 %, waga 36 g, przestrzeń martwa 70 ml, objętość 150-1500 ml, oporność 1,0 przy 30 l/min, nawilżanie przy vt 500 ml - 30 mg/h20, z portem do kapnografii, ze złączem 22M/15F-22F/15M, sterylny?</w:t>
            </w:r>
          </w:p>
          <w:p w14:paraId="11B90043"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123030F" w14:textId="0C8D698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7393A0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41. Zadanie nr 75 poz. 3</w:t>
            </w:r>
          </w:p>
          <w:p w14:paraId="797407B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dorosłych elektrostatyczno-mechaniczny z celulozowym wymiennikiem ciepła i wilgoci, skuteczność filtracji bakteryjnej 99,999 %, wirusowej 99,999 %, waga 30 g, przestrzeń martwa 40 ml, objętość 150-1500 ml, oporność 1,0 przy 30 l/min, nawilżanie przy vt 500 ml - 32 mg/h20, z portem do kapnografii, ze złączem 22M/15F-22F/15M, sterylny?</w:t>
            </w:r>
          </w:p>
          <w:p w14:paraId="014BD63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359DEC2" w14:textId="0CAB3374"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9C3B77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42. Zadanie nr 75 poz. 3</w:t>
            </w:r>
          </w:p>
          <w:p w14:paraId="4462BF0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dzieci elektrostatyczny z celulozowym wymiennikiem ciepła i wilgoci, skuteczność filtracji bakteryjnej 99,999 %, wirusowej 99,999 %, waga 15 g, przestrzeń martwa 12 ml, objętość 150-300 ml, oporność 1,2 przy 30 l/min, nawilżanie przy vt 500 ml - 24 mg/h20, z portem do kapnografii, ze złączem 22M/15F-22F/15M, sterylny?</w:t>
            </w:r>
          </w:p>
          <w:p w14:paraId="5566E27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B47451D" w14:textId="535B876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8332DA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43. Zadanie nr 75 poz. 4</w:t>
            </w:r>
          </w:p>
          <w:p w14:paraId="7E6AF10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dorosłych elektrostatyczno-mechaniczny z celulozowym wymiennikiem ciepła i wilgoci, skuteczność filtracji bakteryjnej 99,999 %, wirusowej 99,999 %, waga 30 g, przestrzeń martwa 40 ml, objętość 150-1500 ml, oporność 1,0 przy 30 l/min, nawilżanie przy vt 500 ml - 32 mg/h20, z portem do kapnografii, ze złączem 22M/15F-22F/15M, sterylny?</w:t>
            </w:r>
          </w:p>
          <w:p w14:paraId="6709BB54"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7AE5EF4" w14:textId="3F7132A6"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77DB1C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44. Zadanie nr 75 poz. 4</w:t>
            </w:r>
          </w:p>
          <w:p w14:paraId="1C18D6F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dzieci elektrostatyczny z celulozowym wymiennikiem ciepła i wilgoci, skuteczność filtracji bakteryjnej 99,999 %, wirusowej 99,999 %, waga 15 g, przestrzeń martwa 12 ml, objętość 150-300 ml, oporność 1,2 przy 30 l/min, nawilżanie przy vt 500 ml - 24 mg/h20, z portem do kapnografii, ze złączem 22M/15F-22F/15M, sterylny?</w:t>
            </w:r>
          </w:p>
          <w:p w14:paraId="7B64663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FFA73E6" w14:textId="42E21D7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63D400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45. Zadanie nr 75 poz. 1, 3, 4</w:t>
            </w:r>
          </w:p>
          <w:p w14:paraId="36CE47F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filtry bez nadrukowanych na obwodzie wartości minimalnej i maksymalnej objętości oddechowej Vt?</w:t>
            </w:r>
          </w:p>
          <w:p w14:paraId="55B36BD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2AB1556" w14:textId="0BB2F6E3"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185E58D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46. Zadanie nr 75 poz. 5</w:t>
            </w:r>
          </w:p>
          <w:p w14:paraId="7682E65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wymiennik ciepła i wilgoci dla dorosłych, o wadze 9 g, przestrzeni martwej 16 ml, objętości pływowej 200-1000 ml, z jednym centralnie umieszczonym celulozowym wymiennikiem, z portem do odsysania, oporności 0,5 przy 30 l/min, z portem do podawania tlenu oraz skuteczności nawilżania 24 przy Vt 500ml, sterylny?</w:t>
            </w:r>
          </w:p>
          <w:p w14:paraId="5F3CA86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6CBF805" w14:textId="4626712F"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9F68BE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47. Zadanie nr 75 poz. 5</w:t>
            </w:r>
          </w:p>
          <w:p w14:paraId="72618CE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wymiennik ciepła i wilgoci dla dorosłych, o wadze 7 g, przestrzeni martwej 16 ml, objętości pływowej 200-1000 ml, z dwoma gąbkowymi wymiennikami, z portem do odsysania, oporności 0,5 przy 30 l/min, z portem do podawania tlenu oraz skuteczności nawilżania 24 przy Vt 500ml, sterylny?</w:t>
            </w:r>
          </w:p>
          <w:p w14:paraId="3515C2C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36698E3" w14:textId="2B13E1B7"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2040DC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48. Zadanie nr 75 poz. 6, 7, 8</w:t>
            </w:r>
          </w:p>
          <w:p w14:paraId="6090CEC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Czy Zamawiający dopuści zestaw do przezskórnej tracheotomii metodą GRIGGSA w rozmiarach 7,0; 8,0; 9,0 o składzie: skalpel, 2 strzykawki (5 i 10 ml), igła wprowadzająca 16G z kaniulą, igła wprowadzająca krótka 5 cm ze znacznikami głębokości (jako alternatywa dla zestawu igła z kaniulą), prowadnica Seldingera z zakończeniem "J", z prowadnikiem; odporna na zagięcia, krótki rozszerzacz 14F, pean wielorazowego użytku (stal nierdzewna) lub zestaw bez peana, rurka tracheostomijna z mankietem niskociśnieniowym Soft Seal, mandryn do rurki tracheostomijnej, samoblokujący się, z otworem na prowadnicę, 2 wymienne kaniule wewnętrzne do rurki  i szczoteczka do czyszczenia kaniul, opaska do rurki i podkładka pod rurkę tracheostomijną, jałowy żel poślizgowy, gaziki, klin </w:t>
            </w:r>
            <w:r w:rsidRPr="00506489">
              <w:rPr>
                <w:rFonts w:ascii="Arial" w:hAnsi="Arial" w:cs="Arial"/>
                <w:sz w:val="24"/>
                <w:szCs w:val="24"/>
              </w:rPr>
              <w:lastRenderedPageBreak/>
              <w:t>do rozłączenia układu, pojemnik do zabezpieczenia zużytych igieł, instrukcja użycia, naklejki informacyjne dot. pacjenta?</w:t>
            </w:r>
          </w:p>
          <w:p w14:paraId="1EDDFEB9"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E587E95" w14:textId="4E509B12"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3FCE40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49. Zadanie nr 75 poz. 10</w:t>
            </w:r>
          </w:p>
          <w:p w14:paraId="67C3FE4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rozciągliwą w zakresie 7-15 cm?</w:t>
            </w:r>
          </w:p>
          <w:p w14:paraId="1D18051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50017E1" w14:textId="61A3FC88"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FA1044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50. Zadanie nr 75 poz. 10</w:t>
            </w:r>
          </w:p>
          <w:p w14:paraId="6F2D129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zatyczkę 4 mm zamiast 3,5 mm?</w:t>
            </w:r>
          </w:p>
          <w:p w14:paraId="4581BC0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F2E4687" w14:textId="26582F4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D547AA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51. Zadanie nr 75 poz. 11</w:t>
            </w:r>
          </w:p>
          <w:p w14:paraId="4CF1B80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łącznik z kolankiem podwójnie obrotowym z rozciągalną, giętką rurką rozciągliwą w zakresie 7-15 cm?</w:t>
            </w:r>
          </w:p>
          <w:p w14:paraId="3D87BF9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02CAA58" w14:textId="520FA747"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C8FE3B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52. Zadanie nr 75 poz. 11</w:t>
            </w:r>
          </w:p>
          <w:p w14:paraId="371F8CC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zatyczkę 4 mm zamiast 3,5 mm?</w:t>
            </w:r>
          </w:p>
          <w:p w14:paraId="1BCE9A5E"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0681857" w14:textId="05B0D671"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47A92F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53. Zadanie nr 76 poz. 1, 2, 3, 4, 5, 6, 7</w:t>
            </w:r>
          </w:p>
          <w:p w14:paraId="2D6564B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Czy Zamawiający dopuści jako produkt równoważny maskę krtaniową jednorazowego użytku wykonaną z PCV, bezlateksową, ukształtowaną zgodnie z budową anatomiczną gardła, posiadającą łukowaty kształt; rurka oraz mankiet stanowiące dwa osobne elementy połączone trwale ze sobą, bez wzmocnionego koniuszka, poślizgowa powierzchnia ułatwiająca zakładanie, wzmocnienie rurki przed przegryzieniem; informacja dotycząca rozmiaru, wagi pacjenta oraz objętości wypełniającej mankiet umieszczone na tubusie, barwny kod rozmiarów, uniwersalny łącznik 15mm, bez lateksu, </w:t>
            </w:r>
            <w:r w:rsidRPr="00506489">
              <w:rPr>
                <w:rFonts w:ascii="Arial" w:hAnsi="Arial" w:cs="Arial"/>
                <w:sz w:val="24"/>
                <w:szCs w:val="24"/>
              </w:rPr>
              <w:lastRenderedPageBreak/>
              <w:t xml:space="preserve">jałowa, jednorazowego użytku, opakowanie folia-papier, rozmiary: 1 (&lt;5kg); 1.5 (5-10kg); 2 (10-20kg); 2.5 (20-30kg); 3 (30-50kg); 4 (50-70kg); 5 (70-100kg)?  </w:t>
            </w:r>
          </w:p>
          <w:p w14:paraId="6004C1B1"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5D505BD" w14:textId="0888069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849EDE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54. Zadanie nr 76 poz. 13</w:t>
            </w:r>
          </w:p>
          <w:p w14:paraId="4739041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3/90mm?</w:t>
            </w:r>
          </w:p>
          <w:p w14:paraId="31879053"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15E0D43" w14:textId="45DFAD6D"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02FC4A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55. Zadanie nr 76 poz. 14</w:t>
            </w:r>
          </w:p>
          <w:p w14:paraId="03989B6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4?</w:t>
            </w:r>
          </w:p>
          <w:p w14:paraId="38B87EA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108DA81D" w14:textId="5AC1D11A"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5772C2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56. Zadanie nr 76 poz. 15</w:t>
            </w:r>
          </w:p>
          <w:p w14:paraId="67E51F1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5?</w:t>
            </w:r>
          </w:p>
          <w:p w14:paraId="18DF462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BE7AB05" w14:textId="365A2EA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198D8F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57. Zadanie nr 76 poz. 16</w:t>
            </w:r>
          </w:p>
          <w:p w14:paraId="3FC7BEF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pojemnik o objętości 25 ml, skalowany co 1 ml?</w:t>
            </w:r>
          </w:p>
          <w:p w14:paraId="4893013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CF5D7A7" w14:textId="4735395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E5F1E4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58. Zadanie nr 76 poz. 17</w:t>
            </w:r>
          </w:p>
          <w:p w14:paraId="12193F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prowadnicę wykonaną z materiału PE?</w:t>
            </w:r>
          </w:p>
          <w:p w14:paraId="4AA2538D"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DB7CD14" w14:textId="20A16D5D"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F437D1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59. Zadanie nr 76 poz. 17</w:t>
            </w:r>
          </w:p>
          <w:p w14:paraId="1B239D5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prowadnicę dostarczaną w sztywnym opakowaniu papierowo-foliowym oraz zbiorczo w kartoniku, z końcówką prowadnicy zabezpieczoną etui z tworzywa sztucznego?</w:t>
            </w:r>
          </w:p>
          <w:p w14:paraId="506C2762"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lastRenderedPageBreak/>
              <w:t>Stanowisko (wyjaśnienie) Zamawiającego:</w:t>
            </w:r>
          </w:p>
          <w:p w14:paraId="4057402F" w14:textId="076CE52C"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E462C6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60. Zadanie nr 76 poz. 18</w:t>
            </w:r>
          </w:p>
          <w:p w14:paraId="152269C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dorosłych elektrostatyczno-mechaniczny z celulozowym wymiennikiem ciepła i wilgoci, skuteczność filtracji bakteryjnej 99,999 %, wirusowej 99,999 %, waga 30 g, przestrzeń martwa 40 ml, objętość 150-1500 ml, oporność 1,0 przy 30 l/min, nawilżanie przy vt 500 ml - 32 mg/h20, z portem do kapnografii, ze złączem 22M/15F-22F/15M, sterylny?</w:t>
            </w:r>
          </w:p>
          <w:p w14:paraId="602FA84D"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43FA7D1" w14:textId="60ABA55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915D82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61. Zadanie nr 76 poz. 18</w:t>
            </w:r>
          </w:p>
          <w:p w14:paraId="56138C6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jako produkt równoważny filtr oddechowy dla dorosłych elektrostatyczny bez wymiennika ciepła i wilgoci, skuteczność filtracji bakteryjnej 99,999 %, wirusowej 99,999 %, waga 22 g, przestrzeń martwa 35 ml, objętość 150-1500 ml, oporność 0,6 przy 30 l/min, z portem do kapnografii, ze złączem 22M/15F-22F/15M, sterylny?</w:t>
            </w:r>
          </w:p>
          <w:p w14:paraId="1F5879AD"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6FEBCC3" w14:textId="319772B7"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59C612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62. Zadanie nr 76 poz. 19</w:t>
            </w:r>
          </w:p>
          <w:p w14:paraId="4B47E69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rozmiary CH 8-18?</w:t>
            </w:r>
          </w:p>
          <w:p w14:paraId="2040A45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066FFE3" w14:textId="4070489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A735BB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63. Zadanie nr 76 poz. 19</w:t>
            </w:r>
          </w:p>
          <w:p w14:paraId="26915FE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pakowane zwinięte?</w:t>
            </w:r>
          </w:p>
          <w:p w14:paraId="6AEC48F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21A0401" w14:textId="168DA1AA"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B186C5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64. Zadanie nr 76 poz. 20</w:t>
            </w:r>
          </w:p>
          <w:p w14:paraId="6300EE2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długość wyłącznie 50 cm?</w:t>
            </w:r>
          </w:p>
          <w:p w14:paraId="05B7CC2E"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5BCBF2F" w14:textId="0A3928DD"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24FF3B5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65. Zadanie nr 76 poz. 21</w:t>
            </w:r>
          </w:p>
          <w:p w14:paraId="6E93C36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rozmiary CH 8-10 o długości 50 cm?</w:t>
            </w:r>
          </w:p>
          <w:p w14:paraId="7720A6D9"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5BC47F8" w14:textId="5AB8CE7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321D12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66. Zadanie nr 76 poz. 22</w:t>
            </w:r>
          </w:p>
          <w:p w14:paraId="1362B49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tracheostomijną wykonaną z PCV?</w:t>
            </w:r>
          </w:p>
          <w:p w14:paraId="3AADBE21"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CB7E23F" w14:textId="3CC6AF2D"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56F645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67. Zadanie nr 76 poz. 23</w:t>
            </w:r>
          </w:p>
          <w:p w14:paraId="5D69A5E3"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tracheostomijną wykonaną z niesilikonowanego PCV?</w:t>
            </w:r>
          </w:p>
          <w:p w14:paraId="3663D60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90DE376" w14:textId="4F2BC22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4DBF23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68. Zadanie nr 76 poz. 23</w:t>
            </w:r>
          </w:p>
          <w:p w14:paraId="64E82BB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tracheostomijną w rozmiarach 5.0; 5.5; 6.0; 6.5; 7.0; 7.5; 8.0; 8.5; 9.0?</w:t>
            </w:r>
          </w:p>
          <w:p w14:paraId="2F167C72"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9E17EAB" w14:textId="18B4E141"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AC53DA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69. Zadanie nr 76 poz. 27</w:t>
            </w:r>
          </w:p>
          <w:p w14:paraId="1BDA760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łącznik wykonany z medycznego tworzywa sztucznego?</w:t>
            </w:r>
          </w:p>
          <w:p w14:paraId="0CB0FA3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6EF906A" w14:textId="1E61759F"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F83F51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70. Zadanie nr 76 poz. 27</w:t>
            </w:r>
          </w:p>
          <w:p w14:paraId="145F6C1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O.D. 10mm, I.D. 5mm?</w:t>
            </w:r>
          </w:p>
          <w:p w14:paraId="7C7B8018"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BC2B9A6" w14:textId="7C11606A"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858E27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71. Zadanie nr 76 poz. 27</w:t>
            </w:r>
          </w:p>
          <w:p w14:paraId="34F565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O.D. 12mm, I.D. 10mm?</w:t>
            </w:r>
          </w:p>
          <w:p w14:paraId="28EE0571"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555BA67" w14:textId="1C7FC8D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4DCDD0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72. Zadanie nr 76 poz. 28</w:t>
            </w:r>
          </w:p>
          <w:p w14:paraId="2819418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dooskrzelową wykonaną z niesilikonowanego materiału?</w:t>
            </w:r>
          </w:p>
          <w:p w14:paraId="4E53891B"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BF45B11" w14:textId="6FD1913D"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85698C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73. Zadanie nr 76 poz. 28</w:t>
            </w:r>
          </w:p>
          <w:p w14:paraId="4D2F0E7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rurkę skalowaną co 2 cm?</w:t>
            </w:r>
          </w:p>
          <w:p w14:paraId="75BFAE7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149AEDD" w14:textId="6997E243"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2C6156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74. Zadanie nr 76 poz. 28</w:t>
            </w:r>
          </w:p>
          <w:p w14:paraId="242FBDF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baloniki kontrolne znakowane rodzajem mankietu?</w:t>
            </w:r>
          </w:p>
          <w:p w14:paraId="62359192"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697E414" w14:textId="01231334"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C15BF5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75. Zadanie nr 76 poz. 28</w:t>
            </w:r>
          </w:p>
          <w:p w14:paraId="0959370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w komplecie 2 cewniki do kontrolowanego odsysania zamiast 4?</w:t>
            </w:r>
          </w:p>
          <w:p w14:paraId="3C1E86E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EA1E981" w14:textId="74E577E4"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487D66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76. Zadanie nr 76 poz. 28</w:t>
            </w:r>
          </w:p>
          <w:p w14:paraId="4A38ED6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całość zawartą w jednym opakowaniu papier-folia?</w:t>
            </w:r>
          </w:p>
          <w:p w14:paraId="7A29FEDE"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4F88D45" w14:textId="7208DBB9"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E50456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77. Zadanie nr 89 poz. 1</w:t>
            </w:r>
          </w:p>
          <w:p w14:paraId="7883D9E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Czy Zamawiający dopuści Końcówkę do odsysania Yankauer o długości całkowitej ok. 27 cm (wraz z uchwytem) oraz o długości ok. 15-16 cm (bez uchwytu), rozmiar CH23-24?</w:t>
            </w:r>
          </w:p>
          <w:p w14:paraId="3823784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54C8B46" w14:textId="7893FD68"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487FA8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78. Zadanie nr 89 poz. 1</w:t>
            </w:r>
          </w:p>
          <w:p w14:paraId="3FA3283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dren w rozmiarze CH24?</w:t>
            </w:r>
          </w:p>
          <w:p w14:paraId="43C9BF04"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14ACD00" w14:textId="6456F3BD"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DA75EF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79. Zadanie nr 89 poz. 2</w:t>
            </w:r>
          </w:p>
          <w:p w14:paraId="78F37EE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końcówkę Poole ze zdejmowaną nasadką chroniącą przed uszkodzeniem narządów, atraumatyczne zakończenie kaniuli wewnętrznej. Wykonana z polistyrenu w kolorze białym. Długość całkowita 264mm, długość po wysunięciu kaniuli wewnętrznej 257 mm, średnica kaniuli wewnętrznej 5,2 mm (+/- 0,3mm), średnica łącznika 7,75 mm (+/- 0,3mm). Kaniula wewnętrzna z dwoma naprzeciwległymi otworami bocznymi. Osłonka posiadająca 6 rzędów perforowanych otworów na długości ok. 8,5cm. Produkt bez DEHP i lateksu (z oznaczeniem na opakowaniu indywidualnym), sterylizowany tlenkiem etylenu, pakowany w opakowanie papierowo-foliowe?</w:t>
            </w:r>
          </w:p>
          <w:p w14:paraId="2DB1CF0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05834D8" w14:textId="5C5CE644"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2EFFC8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80. Zadanie nr 89 poz. 2</w:t>
            </w:r>
          </w:p>
          <w:p w14:paraId="0BB80B3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długość końcówki ssącej minimum 14 cm?</w:t>
            </w:r>
          </w:p>
          <w:p w14:paraId="195FF97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E92B843" w14:textId="14198E65"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DB3AB2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81. Zadanie nr 89 poz. 3</w:t>
            </w:r>
          </w:p>
          <w:p w14:paraId="00BA7FB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CH24?</w:t>
            </w:r>
          </w:p>
          <w:p w14:paraId="11F20D5F"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DC35DD0" w14:textId="2D2E070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AF2BA7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82. Zadanie nr 89 poz. 4</w:t>
            </w:r>
          </w:p>
          <w:p w14:paraId="6CE884F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CH24?</w:t>
            </w:r>
          </w:p>
          <w:p w14:paraId="0DF79F66"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F42DBFA" w14:textId="51972446"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2FDE40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83. Zadanie nr 89 poz. 5</w:t>
            </w:r>
          </w:p>
          <w:p w14:paraId="5120E09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CH24, dren o średnicy 5mm?</w:t>
            </w:r>
          </w:p>
          <w:p w14:paraId="6FAAD422"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553EB39" w14:textId="6B89FE6D"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F73CDA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84. Zadanie nr 89 poz. 5</w:t>
            </w:r>
          </w:p>
          <w:p w14:paraId="08A5B23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CH30, dren o średnicy 7mm?</w:t>
            </w:r>
          </w:p>
          <w:p w14:paraId="07991284"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7B308C7" w14:textId="1D05CAA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0A648C7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85. Zadanie nr 89 poz. 5</w:t>
            </w:r>
          </w:p>
          <w:p w14:paraId="4E6E7B3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dren zakończony obustronnie konektorem lejek o śr. 7-12 mm?</w:t>
            </w:r>
          </w:p>
          <w:p w14:paraId="166816AA"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F79C4B8" w14:textId="117FED5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7D7CBB9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86. Zadanie nr 89 poz. 6</w:t>
            </w:r>
          </w:p>
          <w:p w14:paraId="35351CF8"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dren o średnicy 7mm?</w:t>
            </w:r>
          </w:p>
          <w:p w14:paraId="323A40E4"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1A527D7" w14:textId="217DCF78"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7F6437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87. Zadanie nr 89 poz. 7</w:t>
            </w:r>
          </w:p>
          <w:p w14:paraId="4D86F65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rozmiar CH 10-18?</w:t>
            </w:r>
          </w:p>
          <w:p w14:paraId="7FD82917"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DA50D5E" w14:textId="16F6A35A"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FFEBDF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88. Zadanie nr 89 poz. 7</w:t>
            </w:r>
          </w:p>
          <w:p w14:paraId="7ACA9F5E"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dren typ KEHR wykonany z silikonu?</w:t>
            </w:r>
          </w:p>
          <w:p w14:paraId="22AD5563"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A50D5E7" w14:textId="2E6E820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lastRenderedPageBreak/>
              <w:t>Zamawiający dopuszcza.</w:t>
            </w:r>
          </w:p>
          <w:p w14:paraId="1A2AE96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89. Zadanie nr 89 poz. 7</w:t>
            </w:r>
          </w:p>
          <w:p w14:paraId="7B487F6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opakowanie wyłącznie folia-papier?</w:t>
            </w:r>
          </w:p>
          <w:p w14:paraId="6EB17E8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74DCAEC" w14:textId="2BADC6CB"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E6E947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90. Zadanie nr 92 poz. 1a</w:t>
            </w:r>
          </w:p>
          <w:p w14:paraId="2342F6DF"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zastawkę antyzwrotną wbudowaną w worek do godzinowej zbiórki moczu zamiast w łącznik?</w:t>
            </w:r>
          </w:p>
          <w:p w14:paraId="2A4FA011"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4B034C9" w14:textId="77777777" w:rsidR="00E53C3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E3A856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91. Zadanie nr 92 poz. 1a</w:t>
            </w:r>
          </w:p>
          <w:p w14:paraId="261D7367"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odstąpi od wymogu "przebadany pod kątem braku ryzyka kontaminacji systemu przy minimum 10-krotnym próbkowaniu moczu"?</w:t>
            </w:r>
          </w:p>
          <w:p w14:paraId="4BBC6772"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2E0F0F0" w14:textId="299369E6"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A87FBB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92. Zadanie nr 92 poz. 1a</w:t>
            </w:r>
          </w:p>
          <w:p w14:paraId="6DD0246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linię bez okienka podglądu?</w:t>
            </w:r>
          </w:p>
          <w:p w14:paraId="15D94DE5"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5112822" w14:textId="50BD3C10"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E3D7A7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93. Zadanie nr 92 poz. 1b</w:t>
            </w:r>
          </w:p>
          <w:p w14:paraId="2684D83F" w14:textId="6CD381FC" w:rsidR="00AF48A9" w:rsidRPr="00506489" w:rsidRDefault="00681554" w:rsidP="00BE406E">
            <w:pPr>
              <w:spacing w:after="120" w:line="360" w:lineRule="auto"/>
              <w:ind w:left="30" w:right="-72"/>
              <w:jc w:val="both"/>
              <w:rPr>
                <w:rFonts w:ascii="Arial" w:hAnsi="Arial" w:cs="Arial"/>
                <w:sz w:val="24"/>
                <w:szCs w:val="24"/>
              </w:rPr>
            </w:pPr>
            <w:r w:rsidRPr="00506489">
              <w:rPr>
                <w:noProof/>
              </w:rPr>
              <w:lastRenderedPageBreak/>
              <w:drawing>
                <wp:anchor distT="0" distB="0" distL="114300" distR="114300" simplePos="0" relativeHeight="251661312" behindDoc="0" locked="0" layoutInCell="1" allowOverlap="1" wp14:anchorId="04033887" wp14:editId="0C6A8095">
                  <wp:simplePos x="0" y="0"/>
                  <wp:positionH relativeFrom="page">
                    <wp:posOffset>3065780</wp:posOffset>
                  </wp:positionH>
                  <wp:positionV relativeFrom="paragraph">
                    <wp:posOffset>1101725</wp:posOffset>
                  </wp:positionV>
                  <wp:extent cx="2903855" cy="2145030"/>
                  <wp:effectExtent l="0" t="0" r="0" b="0"/>
                  <wp:wrapSquare wrapText="bothSides"/>
                  <wp:docPr id="15838273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
                            <a:extLst>
                              <a:ext uri="{28A0092B-C50C-407E-A947-70E740481C1C}">
                                <a14:useLocalDpi xmlns:a14="http://schemas.microsoft.com/office/drawing/2010/main" val="0"/>
                              </a:ext>
                            </a:extLst>
                          </a:blip>
                          <a:srcRect l="9604"/>
                          <a:stretch>
                            <a:fillRect/>
                          </a:stretch>
                        </pic:blipFill>
                        <pic:spPr bwMode="auto">
                          <a:xfrm>
                            <a:off x="0" y="0"/>
                            <a:ext cx="2903855" cy="2145030"/>
                          </a:xfrm>
                          <a:prstGeom prst="rect">
                            <a:avLst/>
                          </a:prstGeom>
                          <a:noFill/>
                        </pic:spPr>
                      </pic:pic>
                    </a:graphicData>
                  </a:graphic>
                  <wp14:sizeRelH relativeFrom="margin">
                    <wp14:pctWidth>0</wp14:pctWidth>
                  </wp14:sizeRelH>
                  <wp14:sizeRelV relativeFrom="margin">
                    <wp14:pctHeight>0</wp14:pctHeight>
                  </wp14:sizeRelV>
                </wp:anchor>
              </w:drawing>
            </w:r>
            <w:r w:rsidR="00AF48A9" w:rsidRPr="00506489">
              <w:rPr>
                <w:rFonts w:ascii="Arial" w:hAnsi="Arial" w:cs="Arial"/>
                <w:sz w:val="24"/>
                <w:szCs w:val="24"/>
              </w:rPr>
              <w:t xml:space="preserve">Czy zamawiający dopuści worek do godzinowej zbiórki moczu wykonany z medycznego PCV, worek o pojemność 2000ml z zastawką antyzwrotną, dren jednoświatłowy o długości 120cm zakończony stożkowym łącznikiem zabezpieczonym zatyczką, bezigłowy port do pobierania próbek moczu, zawór spustowy typu T z możliwością podwieszenia, komora pomiarowa o pojemności 500ml, filtr hydrofobowy w worku i komorze, worek zbiorczy skalowany co 50ml od 100ml do 2000ml, komora kroplowa skalowana co 1ml do 50ml oraz co 5ml od 50ml do 500ml, uniwersalny, zintegrowany wieszak, jednorazowego użytku, bezlateksowy, sterylizowany tlenkiem etylenu, opakowanie: folia/papier, na zdjęciu obok? </w:t>
            </w:r>
          </w:p>
          <w:p w14:paraId="4C8DF6A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0FF851EA" w14:textId="112BF45E" w:rsidR="00AF48A9" w:rsidRPr="00506489" w:rsidRDefault="00E53C39" w:rsidP="00E53C39">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46B277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94. Zadanie nr 92 poz. 3</w:t>
            </w:r>
          </w:p>
          <w:p w14:paraId="5DD5050C"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sterylizowane tlenkiem etylenu?</w:t>
            </w:r>
          </w:p>
          <w:p w14:paraId="7D3B26F2"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02F85E2" w14:textId="3B35862E" w:rsidR="00AF48A9" w:rsidRPr="00506489" w:rsidRDefault="00B741EC" w:rsidP="00B741EC">
            <w:pPr>
              <w:spacing w:after="120" w:line="360" w:lineRule="auto"/>
              <w:ind w:left="30" w:right="-72"/>
              <w:jc w:val="both"/>
              <w:rPr>
                <w:rFonts w:ascii="Arial" w:hAnsi="Arial" w:cs="Arial"/>
                <w:sz w:val="24"/>
                <w:szCs w:val="24"/>
              </w:rPr>
            </w:pPr>
            <w:r>
              <w:rPr>
                <w:rFonts w:ascii="Arial" w:hAnsi="Arial" w:cs="Arial"/>
                <w:sz w:val="24"/>
                <w:szCs w:val="24"/>
              </w:rPr>
              <w:t>Zamawiający dopuszcza.</w:t>
            </w:r>
          </w:p>
          <w:p w14:paraId="4A3017DA"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95. Zadanie nr 92 poz. 5</w:t>
            </w:r>
          </w:p>
          <w:p w14:paraId="320FDD7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na korpusie strzykawki umieszczone nazwę strzykawki oraz logo producenta?</w:t>
            </w:r>
          </w:p>
          <w:p w14:paraId="61521569"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5B0CF57" w14:textId="206AD3C7" w:rsidR="00AF48A9" w:rsidRPr="00506489" w:rsidRDefault="00B741EC" w:rsidP="00B741EC">
            <w:pPr>
              <w:spacing w:after="120" w:line="360" w:lineRule="auto"/>
              <w:ind w:left="30" w:right="-72"/>
              <w:jc w:val="both"/>
              <w:rPr>
                <w:rFonts w:ascii="Arial" w:hAnsi="Arial" w:cs="Arial"/>
                <w:sz w:val="24"/>
                <w:szCs w:val="24"/>
              </w:rPr>
            </w:pPr>
            <w:r>
              <w:rPr>
                <w:rFonts w:ascii="Arial" w:hAnsi="Arial" w:cs="Arial"/>
                <w:sz w:val="24"/>
                <w:szCs w:val="24"/>
              </w:rPr>
              <w:t>Zamawiający dopuszcza, pozostałe parametry bez zmian.</w:t>
            </w:r>
          </w:p>
          <w:p w14:paraId="0B0F08A9"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96. Zadanie nr 92 poz. 8</w:t>
            </w:r>
          </w:p>
          <w:p w14:paraId="5ACBFCE1"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 xml:space="preserve">Czy Zamawiający dopuści sterylne pętle naczyniowe w czterech kolorach: niebieskim, czerwonym, białym, żółtym, o wymiarach 1,3mm x 2,0mm oraz 1,4mm x 2,5mm, o długości 45cm, wykonane z silikonu, jednorazowe, </w:t>
            </w:r>
            <w:r w:rsidRPr="00506489">
              <w:rPr>
                <w:rFonts w:ascii="Arial" w:hAnsi="Arial" w:cs="Arial"/>
                <w:sz w:val="24"/>
                <w:szCs w:val="24"/>
              </w:rPr>
              <w:lastRenderedPageBreak/>
              <w:t>sterylizowane, klasa IIa, pakowane w saszetki papierowo-foliowe po 2 sztuki?</w:t>
            </w:r>
          </w:p>
          <w:p w14:paraId="310D390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523FF7D" w14:textId="09F57CBD" w:rsidR="00AF48A9" w:rsidRPr="00506489" w:rsidRDefault="00B741EC" w:rsidP="00B741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EB13A8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97. Zadanie nr 92 poz. 9</w:t>
            </w:r>
          </w:p>
          <w:p w14:paraId="501E1684"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wyłącznie optyczny indykator położenia?</w:t>
            </w:r>
          </w:p>
          <w:p w14:paraId="63507FA0"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D52B3E0" w14:textId="23DC86BB" w:rsidR="00AF48A9" w:rsidRPr="00506489" w:rsidRDefault="00B741EC" w:rsidP="00B741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58CB5DC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98. Zadanie nr 92 poz. 9</w:t>
            </w:r>
          </w:p>
          <w:p w14:paraId="0CD8BCF6"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objętość wypełnienia 0,4 ml?</w:t>
            </w:r>
          </w:p>
          <w:p w14:paraId="223D1A08"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71D5E8E7" w14:textId="793C8D1A" w:rsidR="00AF48A9" w:rsidRPr="00506489" w:rsidRDefault="00B741EC" w:rsidP="00B741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3654E752"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99. Zadanie nr 92 poz. 9</w:t>
            </w:r>
          </w:p>
          <w:p w14:paraId="723B02F0"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Czy Zamawiający dopuści objętość wypełnienia 0,3 ml?</w:t>
            </w:r>
          </w:p>
          <w:p w14:paraId="5CEC9C55" w14:textId="77777777" w:rsidR="00AF48A9" w:rsidRPr="00506489" w:rsidRDefault="00AF48A9" w:rsidP="00BF3434">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22FE125D" w14:textId="77777777" w:rsidR="00B741EC" w:rsidRPr="00506489" w:rsidRDefault="00B741EC" w:rsidP="00B741EC">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C365F7D" w14:textId="3BE1080A" w:rsidR="00AF48A9" w:rsidRPr="00506489" w:rsidRDefault="00AF48A9" w:rsidP="00785C89">
            <w:pPr>
              <w:spacing w:after="60" w:line="360" w:lineRule="auto"/>
              <w:ind w:right="-72"/>
              <w:jc w:val="both"/>
              <w:rPr>
                <w:rFonts w:ascii="Arial" w:hAnsi="Arial" w:cs="Arial"/>
                <w:sz w:val="24"/>
                <w:szCs w:val="24"/>
              </w:rPr>
            </w:pPr>
          </w:p>
        </w:tc>
        <w:tc>
          <w:tcPr>
            <w:tcW w:w="1995" w:type="dxa"/>
          </w:tcPr>
          <w:p w14:paraId="0CD9A35F" w14:textId="77777777" w:rsidR="00AF48A9" w:rsidRPr="00506489" w:rsidRDefault="00AF48A9" w:rsidP="00BF3434">
            <w:pPr>
              <w:spacing w:before="60" w:after="60" w:line="276" w:lineRule="auto"/>
              <w:ind w:left="30" w:right="-72"/>
              <w:rPr>
                <w:rFonts w:ascii="Arial" w:hAnsi="Arial" w:cs="Arial"/>
                <w:b/>
                <w:bCs/>
                <w:sz w:val="24"/>
                <w:szCs w:val="24"/>
              </w:rPr>
            </w:pPr>
          </w:p>
        </w:tc>
      </w:tr>
      <w:tr w:rsidR="00AF48A9" w:rsidRPr="00506489" w14:paraId="5A846F51" w14:textId="078D6912" w:rsidTr="00506489">
        <w:tc>
          <w:tcPr>
            <w:tcW w:w="8091" w:type="dxa"/>
            <w:gridSpan w:val="5"/>
            <w:shd w:val="clear" w:color="auto" w:fill="auto"/>
          </w:tcPr>
          <w:p w14:paraId="4C51ED0C" w14:textId="16CF0B99" w:rsidR="00AF48A9" w:rsidRPr="00506489" w:rsidRDefault="00AF48A9" w:rsidP="00BF3434">
            <w:pPr>
              <w:spacing w:before="60" w:after="60" w:line="276" w:lineRule="auto"/>
              <w:ind w:left="30" w:right="-72"/>
              <w:rPr>
                <w:rFonts w:ascii="Arial" w:hAnsi="Arial" w:cs="Arial"/>
                <w:b/>
                <w:bCs/>
                <w:sz w:val="24"/>
                <w:szCs w:val="24"/>
              </w:rPr>
            </w:pPr>
            <w:r w:rsidRPr="00506489">
              <w:rPr>
                <w:rFonts w:ascii="Arial" w:hAnsi="Arial" w:cs="Arial"/>
                <w:b/>
                <w:bCs/>
                <w:sz w:val="24"/>
                <w:szCs w:val="24"/>
              </w:rPr>
              <w:lastRenderedPageBreak/>
              <w:t xml:space="preserve">Pytanie nr </w:t>
            </w:r>
            <w:r w:rsidR="00506489" w:rsidRPr="00506489">
              <w:rPr>
                <w:rFonts w:ascii="Arial" w:hAnsi="Arial" w:cs="Arial"/>
                <w:b/>
                <w:bCs/>
                <w:sz w:val="24"/>
                <w:szCs w:val="24"/>
              </w:rPr>
              <w:t>6</w:t>
            </w:r>
          </w:p>
          <w:p w14:paraId="7DFFCEB5"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1. Część 14, poz. 1 i 2 - Czy Zamawiający odstąpi od wymogu konkretnej metody sterylizacji - "wymóg sterylizacja radiacyjna" i dopuści również inne metody?</w:t>
            </w:r>
          </w:p>
          <w:p w14:paraId="59A9DE6D"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Uzasadnienie:</w:t>
            </w:r>
          </w:p>
          <w:p w14:paraId="64C6F25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t>W pozostałych częściach, wszędzie gdzie Zamawiający wymaga produktów sterylnych, nie jest wymagana konkretna metoda sterylizacji. Produkt ma być sterylny. W związku z czym, prosimy również w części 14 o dopuszczenie innych metod sterylizacji lub wykreślenie określenia "sterylizowane radiacyjnie" i zastąpienie określeniem "sterylne".</w:t>
            </w:r>
          </w:p>
          <w:p w14:paraId="76FF4B0C" w14:textId="77777777" w:rsidR="00AF48A9" w:rsidRPr="00506489" w:rsidRDefault="00AF48A9" w:rsidP="00785C89">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3F4C8971" w14:textId="2A24FBBC"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76417B9B" w14:textId="77777777" w:rsidR="00AF48A9" w:rsidRPr="00506489" w:rsidRDefault="00AF48A9" w:rsidP="00BF3434">
            <w:pPr>
              <w:spacing w:after="120" w:line="360" w:lineRule="auto"/>
              <w:ind w:left="30" w:right="-72"/>
              <w:jc w:val="both"/>
              <w:rPr>
                <w:rFonts w:ascii="Arial" w:hAnsi="Arial" w:cs="Arial"/>
                <w:sz w:val="24"/>
                <w:szCs w:val="24"/>
              </w:rPr>
            </w:pPr>
            <w:r w:rsidRPr="00506489">
              <w:rPr>
                <w:rFonts w:ascii="Arial" w:hAnsi="Arial" w:cs="Arial"/>
                <w:sz w:val="24"/>
                <w:szCs w:val="24"/>
              </w:rPr>
              <w:lastRenderedPageBreak/>
              <w:t>2. Część 14, poz. 1 i 2 - Czy w związku z faktem, iż dawki 15 ml soli fizjologicznej - to nietypowy rozmiar, Czy Zamawiający dopuści dawkę 20 ml i ilości 20szt. soli do każdego cewnika?</w:t>
            </w:r>
          </w:p>
          <w:p w14:paraId="492FD50E" w14:textId="77777777" w:rsidR="00AF48A9" w:rsidRPr="00506489" w:rsidRDefault="00AF48A9" w:rsidP="00BF3434">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4B0D5BB8" w14:textId="3694AFA6"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tc>
        <w:tc>
          <w:tcPr>
            <w:tcW w:w="1995" w:type="dxa"/>
          </w:tcPr>
          <w:p w14:paraId="57049E45" w14:textId="77777777" w:rsidR="00AF48A9" w:rsidRPr="00506489" w:rsidRDefault="00AF48A9" w:rsidP="00BF3434">
            <w:pPr>
              <w:spacing w:before="60" w:after="60" w:line="276" w:lineRule="auto"/>
              <w:ind w:left="30" w:right="-72"/>
              <w:rPr>
                <w:rFonts w:ascii="Arial" w:hAnsi="Arial" w:cs="Arial"/>
                <w:b/>
                <w:bCs/>
                <w:sz w:val="24"/>
                <w:szCs w:val="24"/>
              </w:rPr>
            </w:pPr>
          </w:p>
        </w:tc>
      </w:tr>
      <w:tr w:rsidR="00AF48A9" w:rsidRPr="00506489" w14:paraId="556ECEDD" w14:textId="6738A8E3" w:rsidTr="00506489">
        <w:tblPrEx>
          <w:tblCellMar>
            <w:left w:w="70" w:type="dxa"/>
            <w:right w:w="70" w:type="dxa"/>
          </w:tblCellMar>
        </w:tblPrEx>
        <w:trPr>
          <w:gridBefore w:val="1"/>
          <w:wBefore w:w="26" w:type="dxa"/>
          <w:trHeight w:val="645"/>
        </w:trPr>
        <w:tc>
          <w:tcPr>
            <w:tcW w:w="420" w:type="dxa"/>
            <w:tcBorders>
              <w:top w:val="single" w:sz="4" w:space="0" w:color="auto"/>
              <w:left w:val="single" w:sz="4" w:space="0" w:color="auto"/>
              <w:bottom w:val="single" w:sz="4" w:space="0" w:color="auto"/>
              <w:right w:val="single" w:sz="4" w:space="0" w:color="auto"/>
            </w:tcBorders>
            <w:noWrap/>
          </w:tcPr>
          <w:p w14:paraId="74D45839" w14:textId="77777777" w:rsidR="00AF48A9" w:rsidRPr="00506489" w:rsidRDefault="00AF48A9" w:rsidP="00D3199B">
            <w:pPr>
              <w:rPr>
                <w:rFonts w:ascii="Arial" w:hAnsi="Arial" w:cs="Arial"/>
                <w:sz w:val="24"/>
                <w:szCs w:val="24"/>
              </w:rPr>
            </w:pPr>
          </w:p>
        </w:tc>
        <w:tc>
          <w:tcPr>
            <w:tcW w:w="1661" w:type="dxa"/>
            <w:tcBorders>
              <w:top w:val="single" w:sz="4" w:space="0" w:color="auto"/>
              <w:left w:val="nil"/>
              <w:bottom w:val="single" w:sz="4" w:space="0" w:color="auto"/>
              <w:right w:val="single" w:sz="4" w:space="0" w:color="auto"/>
            </w:tcBorders>
          </w:tcPr>
          <w:p w14:paraId="11497713" w14:textId="77777777" w:rsidR="00AF48A9" w:rsidRPr="00506489" w:rsidRDefault="00AF48A9" w:rsidP="00D3199B">
            <w:pPr>
              <w:rPr>
                <w:rFonts w:ascii="Arial" w:hAnsi="Arial" w:cs="Arial"/>
                <w:sz w:val="24"/>
                <w:szCs w:val="24"/>
              </w:rPr>
            </w:pPr>
          </w:p>
        </w:tc>
        <w:tc>
          <w:tcPr>
            <w:tcW w:w="2533" w:type="dxa"/>
            <w:tcBorders>
              <w:top w:val="single" w:sz="4" w:space="0" w:color="auto"/>
              <w:left w:val="nil"/>
              <w:bottom w:val="single" w:sz="4" w:space="0" w:color="auto"/>
              <w:right w:val="single" w:sz="4" w:space="0" w:color="auto"/>
            </w:tcBorders>
          </w:tcPr>
          <w:p w14:paraId="4A69CAD3" w14:textId="77777777" w:rsidR="00AF48A9" w:rsidRPr="00506489" w:rsidRDefault="00AF48A9" w:rsidP="00D3199B">
            <w:pPr>
              <w:jc w:val="center"/>
              <w:rPr>
                <w:rFonts w:ascii="Arial" w:hAnsi="Arial" w:cs="Arial"/>
                <w:b/>
                <w:bCs/>
                <w:sz w:val="24"/>
                <w:szCs w:val="24"/>
              </w:rPr>
            </w:pPr>
            <w:r w:rsidRPr="00506489">
              <w:rPr>
                <w:rFonts w:ascii="Arial" w:hAnsi="Arial" w:cs="Arial"/>
                <w:b/>
                <w:bCs/>
                <w:sz w:val="24"/>
                <w:szCs w:val="24"/>
              </w:rPr>
              <w:t>Opis swz</w:t>
            </w:r>
          </w:p>
        </w:tc>
        <w:tc>
          <w:tcPr>
            <w:tcW w:w="3451" w:type="dxa"/>
            <w:tcBorders>
              <w:top w:val="single" w:sz="4" w:space="0" w:color="auto"/>
              <w:left w:val="nil"/>
              <w:bottom w:val="single" w:sz="4" w:space="0" w:color="auto"/>
              <w:right w:val="single" w:sz="4" w:space="0" w:color="auto"/>
            </w:tcBorders>
          </w:tcPr>
          <w:p w14:paraId="521ABC01" w14:textId="6DEFD80F" w:rsidR="00AF48A9" w:rsidRPr="00506489" w:rsidRDefault="00AF48A9" w:rsidP="00D3199B">
            <w:pPr>
              <w:rPr>
                <w:rFonts w:ascii="Arial" w:hAnsi="Arial" w:cs="Arial"/>
                <w:b/>
                <w:bCs/>
                <w:sz w:val="24"/>
                <w:szCs w:val="24"/>
              </w:rPr>
            </w:pPr>
            <w:r w:rsidRPr="00506489">
              <w:rPr>
                <w:rFonts w:ascii="Arial" w:hAnsi="Arial" w:cs="Arial"/>
                <w:b/>
                <w:bCs/>
                <w:sz w:val="24"/>
                <w:szCs w:val="24"/>
              </w:rPr>
              <w:t>PYTANIA</w:t>
            </w:r>
          </w:p>
          <w:p w14:paraId="66AB51D2" w14:textId="77777777" w:rsidR="00AF48A9" w:rsidRPr="00506489" w:rsidRDefault="00AF48A9" w:rsidP="00D3199B">
            <w:pPr>
              <w:rPr>
                <w:rFonts w:ascii="Arial" w:hAnsi="Arial" w:cs="Arial"/>
                <w:sz w:val="24"/>
                <w:szCs w:val="24"/>
              </w:rPr>
            </w:pPr>
            <w:r w:rsidRPr="00506489">
              <w:rPr>
                <w:rFonts w:ascii="Arial" w:hAnsi="Arial" w:cs="Arial"/>
                <w:b/>
                <w:bCs/>
                <w:sz w:val="24"/>
                <w:szCs w:val="24"/>
              </w:rPr>
              <w:t>Czy Zamawiający w Części 75 dopuści:?</w:t>
            </w:r>
          </w:p>
        </w:tc>
        <w:tc>
          <w:tcPr>
            <w:tcW w:w="1995" w:type="dxa"/>
            <w:tcBorders>
              <w:top w:val="single" w:sz="4" w:space="0" w:color="auto"/>
              <w:left w:val="nil"/>
              <w:bottom w:val="single" w:sz="4" w:space="0" w:color="auto"/>
              <w:right w:val="single" w:sz="4" w:space="0" w:color="auto"/>
            </w:tcBorders>
          </w:tcPr>
          <w:p w14:paraId="03B3F4EB" w14:textId="76100F44" w:rsidR="00AF48A9" w:rsidRPr="00506489" w:rsidRDefault="00AF48A9" w:rsidP="00D3199B">
            <w:pPr>
              <w:rPr>
                <w:rFonts w:ascii="Arial" w:hAnsi="Arial" w:cs="Arial"/>
                <w:b/>
                <w:bCs/>
                <w:sz w:val="24"/>
                <w:szCs w:val="24"/>
              </w:rPr>
            </w:pPr>
            <w:r w:rsidRPr="00506489">
              <w:rPr>
                <w:rFonts w:ascii="Arial" w:hAnsi="Arial" w:cs="Arial"/>
                <w:b/>
                <w:bCs/>
                <w:sz w:val="24"/>
                <w:szCs w:val="24"/>
              </w:rPr>
              <w:t>Stanowisko (wyjaśnienie) Zamawiającego:</w:t>
            </w:r>
          </w:p>
        </w:tc>
      </w:tr>
      <w:tr w:rsidR="00AF48A9" w:rsidRPr="00506489" w14:paraId="32D60804" w14:textId="29C796CA" w:rsidTr="00506489">
        <w:tblPrEx>
          <w:tblCellMar>
            <w:left w:w="70" w:type="dxa"/>
            <w:right w:w="70" w:type="dxa"/>
          </w:tblCellMar>
        </w:tblPrEx>
        <w:trPr>
          <w:gridBefore w:val="1"/>
          <w:wBefore w:w="26" w:type="dxa"/>
          <w:trHeight w:val="3300"/>
        </w:trPr>
        <w:tc>
          <w:tcPr>
            <w:tcW w:w="420" w:type="dxa"/>
            <w:tcBorders>
              <w:top w:val="single" w:sz="4" w:space="0" w:color="auto"/>
              <w:left w:val="single" w:sz="4" w:space="0" w:color="auto"/>
              <w:bottom w:val="single" w:sz="4" w:space="0" w:color="auto"/>
              <w:right w:val="single" w:sz="4" w:space="0" w:color="auto"/>
            </w:tcBorders>
            <w:noWrap/>
            <w:hideMark/>
          </w:tcPr>
          <w:p w14:paraId="1702CB81" w14:textId="77777777" w:rsidR="00AF48A9" w:rsidRPr="00506489" w:rsidRDefault="00AF48A9" w:rsidP="00D3199B">
            <w:pPr>
              <w:rPr>
                <w:rFonts w:ascii="Arial" w:hAnsi="Arial" w:cs="Arial"/>
                <w:sz w:val="24"/>
                <w:szCs w:val="24"/>
              </w:rPr>
            </w:pPr>
            <w:r w:rsidRPr="00506489">
              <w:rPr>
                <w:rFonts w:ascii="Arial" w:hAnsi="Arial" w:cs="Arial"/>
                <w:sz w:val="24"/>
                <w:szCs w:val="24"/>
              </w:rPr>
              <w:t>1</w:t>
            </w:r>
          </w:p>
        </w:tc>
        <w:tc>
          <w:tcPr>
            <w:tcW w:w="1661" w:type="dxa"/>
            <w:tcBorders>
              <w:top w:val="single" w:sz="4" w:space="0" w:color="auto"/>
              <w:left w:val="nil"/>
              <w:bottom w:val="single" w:sz="4" w:space="0" w:color="auto"/>
              <w:right w:val="single" w:sz="4" w:space="0" w:color="auto"/>
            </w:tcBorders>
            <w:hideMark/>
          </w:tcPr>
          <w:p w14:paraId="6145D7D2" w14:textId="77777777" w:rsidR="00AF48A9" w:rsidRPr="00506489" w:rsidRDefault="00AF48A9" w:rsidP="00D3199B">
            <w:pPr>
              <w:rPr>
                <w:rFonts w:ascii="Arial" w:hAnsi="Arial" w:cs="Arial"/>
                <w:sz w:val="24"/>
                <w:szCs w:val="24"/>
              </w:rPr>
            </w:pPr>
            <w:r w:rsidRPr="00506489">
              <w:rPr>
                <w:rFonts w:ascii="Arial" w:hAnsi="Arial" w:cs="Arial"/>
                <w:sz w:val="24"/>
                <w:szCs w:val="24"/>
              </w:rPr>
              <w:t>Filtr</w:t>
            </w:r>
          </w:p>
        </w:tc>
        <w:tc>
          <w:tcPr>
            <w:tcW w:w="2533" w:type="dxa"/>
            <w:tcBorders>
              <w:top w:val="single" w:sz="4" w:space="0" w:color="auto"/>
              <w:left w:val="nil"/>
              <w:bottom w:val="single" w:sz="4" w:space="0" w:color="auto"/>
              <w:right w:val="single" w:sz="4" w:space="0" w:color="auto"/>
            </w:tcBorders>
            <w:hideMark/>
          </w:tcPr>
          <w:p w14:paraId="4F7589D3"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elektrostatyczny o skuteczności przeciwbakteryjnej 99,9999 % , p/wirusowej 99,999 %, z wydzielonym celulozowym wymiennikiem ciepła i wilgoci, poziom nawilżania min. 37 mg H20 przy VT=500ml, </w:t>
            </w:r>
          </w:p>
          <w:p w14:paraId="6B354B20"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przestrzeń martwa 38ml (+/-1ml),</w:t>
            </w:r>
            <w:r w:rsidRPr="00506489">
              <w:rPr>
                <w:rFonts w:ascii="Arial" w:hAnsi="Arial" w:cs="Arial"/>
                <w:sz w:val="24"/>
                <w:szCs w:val="24"/>
              </w:rPr>
              <w:t xml:space="preserve"> </w:t>
            </w:r>
          </w:p>
          <w:p w14:paraId="769004E8" w14:textId="77777777" w:rsidR="00AF48A9" w:rsidRPr="00506489" w:rsidRDefault="00AF48A9" w:rsidP="00D3199B">
            <w:pPr>
              <w:rPr>
                <w:rFonts w:ascii="Arial" w:hAnsi="Arial" w:cs="Arial"/>
                <w:sz w:val="24"/>
                <w:szCs w:val="24"/>
              </w:rPr>
            </w:pPr>
          </w:p>
          <w:p w14:paraId="0E1922E8" w14:textId="77777777" w:rsidR="00AF48A9" w:rsidRPr="00506489" w:rsidRDefault="00AF48A9" w:rsidP="00D3199B">
            <w:pPr>
              <w:rPr>
                <w:rFonts w:ascii="Arial" w:hAnsi="Arial" w:cs="Arial"/>
                <w:sz w:val="24"/>
                <w:szCs w:val="24"/>
              </w:rPr>
            </w:pPr>
          </w:p>
          <w:p w14:paraId="755CE409"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opory przepływu1,8cm H20 przy 60 l/min </w:t>
            </w:r>
          </w:p>
          <w:p w14:paraId="07A53199" w14:textId="77777777" w:rsidR="00AF48A9" w:rsidRPr="00506489" w:rsidRDefault="00AF48A9" w:rsidP="00D3199B">
            <w:pPr>
              <w:rPr>
                <w:rFonts w:ascii="Arial" w:hAnsi="Arial" w:cs="Arial"/>
                <w:sz w:val="24"/>
                <w:szCs w:val="24"/>
              </w:rPr>
            </w:pPr>
          </w:p>
          <w:p w14:paraId="676C65AA" w14:textId="77777777" w:rsidR="00AF48A9" w:rsidRPr="00506489" w:rsidRDefault="00AF48A9" w:rsidP="00D3199B">
            <w:pPr>
              <w:rPr>
                <w:rFonts w:ascii="Arial" w:hAnsi="Arial" w:cs="Arial"/>
                <w:sz w:val="24"/>
                <w:szCs w:val="24"/>
              </w:rPr>
            </w:pPr>
          </w:p>
          <w:p w14:paraId="4485159B"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objętość oddechowa Vt 150-1000 ml, </w:t>
            </w:r>
          </w:p>
          <w:p w14:paraId="409AB5E6" w14:textId="77777777" w:rsidR="00AF48A9" w:rsidRPr="00506489" w:rsidRDefault="00AF48A9" w:rsidP="00D3199B">
            <w:pPr>
              <w:rPr>
                <w:rFonts w:ascii="Arial" w:hAnsi="Arial" w:cs="Arial"/>
                <w:sz w:val="24"/>
                <w:szCs w:val="24"/>
              </w:rPr>
            </w:pPr>
          </w:p>
          <w:p w14:paraId="0A410330"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waga 32 g (+/-1g), </w:t>
            </w:r>
          </w:p>
          <w:p w14:paraId="7B23F89D"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sterylny, z portem kapno z zakręcanym korkiem Luer-Lock portem dokującym , </w:t>
            </w:r>
          </w:p>
          <w:p w14:paraId="2E05975F" w14:textId="77777777" w:rsidR="00AF48A9" w:rsidRPr="00506489" w:rsidRDefault="00AF48A9" w:rsidP="00D3199B">
            <w:pPr>
              <w:rPr>
                <w:rFonts w:ascii="Arial" w:hAnsi="Arial" w:cs="Arial"/>
                <w:sz w:val="24"/>
                <w:szCs w:val="24"/>
              </w:rPr>
            </w:pPr>
          </w:p>
          <w:p w14:paraId="278CE690"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 xml:space="preserve">z nadrukowanymi na obwodzie filtra wartościami minimalną i maksymalną objętości oddechowej Vt, kodowany </w:t>
            </w:r>
            <w:r w:rsidRPr="00506489">
              <w:rPr>
                <w:rFonts w:ascii="Arial" w:hAnsi="Arial" w:cs="Arial"/>
                <w:b/>
                <w:bCs/>
                <w:sz w:val="24"/>
                <w:szCs w:val="24"/>
                <w:u w:val="single"/>
              </w:rPr>
              <w:lastRenderedPageBreak/>
              <w:t>kolorystycznie kolorem niebieskim</w:t>
            </w:r>
            <w:r w:rsidRPr="00506489">
              <w:rPr>
                <w:rFonts w:ascii="Arial" w:hAnsi="Arial" w:cs="Arial"/>
                <w:sz w:val="24"/>
                <w:szCs w:val="24"/>
              </w:rPr>
              <w:t>.</w:t>
            </w:r>
          </w:p>
        </w:tc>
        <w:tc>
          <w:tcPr>
            <w:tcW w:w="3451" w:type="dxa"/>
            <w:tcBorders>
              <w:top w:val="single" w:sz="4" w:space="0" w:color="auto"/>
              <w:left w:val="nil"/>
              <w:bottom w:val="single" w:sz="4" w:space="0" w:color="auto"/>
              <w:right w:val="single" w:sz="4" w:space="0" w:color="auto"/>
            </w:tcBorders>
          </w:tcPr>
          <w:p w14:paraId="6375EDFD" w14:textId="77777777" w:rsidR="00AF48A9" w:rsidRPr="00506489" w:rsidRDefault="00AF48A9" w:rsidP="00D3199B">
            <w:pPr>
              <w:rPr>
                <w:rFonts w:ascii="Arial" w:hAnsi="Arial" w:cs="Arial"/>
                <w:sz w:val="24"/>
                <w:szCs w:val="24"/>
              </w:rPr>
            </w:pPr>
            <w:r w:rsidRPr="00506489">
              <w:rPr>
                <w:rFonts w:ascii="Arial" w:hAnsi="Arial" w:cs="Arial"/>
                <w:sz w:val="24"/>
                <w:szCs w:val="24"/>
              </w:rPr>
              <w:lastRenderedPageBreak/>
              <w:t xml:space="preserve">Filtr elektrostatyczny o skuteczności przeciwbakteryjnej 99,9999 % , p/wirusowej 99,9999 %, z wydzielonym celulozowym wymiennikiem ciepła i wilgoci, poziom nawilżania min. 37 mg H20 przy VT=500ml, </w:t>
            </w:r>
          </w:p>
          <w:p w14:paraId="3E37EE48"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przestrzeń martwa mniejsza, korzystniejsza 18ml, </w:t>
            </w:r>
          </w:p>
          <w:p w14:paraId="02BD252A" w14:textId="77777777" w:rsidR="00AF48A9" w:rsidRPr="00506489" w:rsidRDefault="00AF48A9" w:rsidP="00D3199B">
            <w:pPr>
              <w:rPr>
                <w:rFonts w:ascii="Arial" w:hAnsi="Arial" w:cs="Arial"/>
                <w:sz w:val="24"/>
                <w:szCs w:val="24"/>
              </w:rPr>
            </w:pPr>
          </w:p>
          <w:p w14:paraId="2D476A0A"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opory przepływu niższy, korzystniejszy 1,4cm H20 przy 60 l/min </w:t>
            </w:r>
          </w:p>
          <w:p w14:paraId="27BBDACD" w14:textId="77777777" w:rsidR="00AF48A9" w:rsidRPr="00506489" w:rsidRDefault="00AF48A9" w:rsidP="00D3199B">
            <w:pPr>
              <w:rPr>
                <w:rFonts w:ascii="Arial" w:hAnsi="Arial" w:cs="Arial"/>
                <w:sz w:val="24"/>
                <w:szCs w:val="24"/>
              </w:rPr>
            </w:pPr>
          </w:p>
          <w:p w14:paraId="6CC5BACB"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objętość oddechowa Vt 150-1500 (obsługuje zakres 150-1000 ml), </w:t>
            </w:r>
          </w:p>
          <w:p w14:paraId="789BF328"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waga 28 g, </w:t>
            </w:r>
          </w:p>
          <w:p w14:paraId="11CC37A6"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sterylny, z portem kapno z zakręcanym korkiem Luer-Lock portem dokującym , </w:t>
            </w:r>
          </w:p>
          <w:p w14:paraId="627FA75B" w14:textId="77777777" w:rsidR="00AF48A9" w:rsidRPr="00506489" w:rsidRDefault="00AF48A9" w:rsidP="00D3199B">
            <w:pPr>
              <w:rPr>
                <w:rFonts w:ascii="Arial" w:hAnsi="Arial" w:cs="Arial"/>
                <w:sz w:val="24"/>
                <w:szCs w:val="24"/>
              </w:rPr>
            </w:pPr>
          </w:p>
          <w:p w14:paraId="564435E8"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bez nadrukowanych na obwodzie filtra wartości minimalną i maksymalną objętości oddechowej Vt, (wart. podana w ulotkach)</w:t>
            </w:r>
          </w:p>
          <w:p w14:paraId="11D4FC0C"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kodowany kolorystycznie kolorem niebieskim lub zielonym.</w:t>
            </w:r>
          </w:p>
        </w:tc>
        <w:tc>
          <w:tcPr>
            <w:tcW w:w="1995" w:type="dxa"/>
            <w:tcBorders>
              <w:top w:val="single" w:sz="4" w:space="0" w:color="auto"/>
              <w:left w:val="nil"/>
              <w:bottom w:val="single" w:sz="4" w:space="0" w:color="auto"/>
              <w:right w:val="single" w:sz="4" w:space="0" w:color="auto"/>
            </w:tcBorders>
          </w:tcPr>
          <w:p w14:paraId="012351F1" w14:textId="1B3DD0BC" w:rsidR="00563FD6"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68F09ECB" w14:textId="77777777" w:rsidR="00AF48A9" w:rsidRPr="00506489" w:rsidRDefault="00AF48A9" w:rsidP="00D3199B">
            <w:pPr>
              <w:rPr>
                <w:rFonts w:ascii="Arial" w:hAnsi="Arial" w:cs="Arial"/>
                <w:sz w:val="24"/>
                <w:szCs w:val="24"/>
              </w:rPr>
            </w:pPr>
          </w:p>
        </w:tc>
      </w:tr>
      <w:tr w:rsidR="00AF48A9" w:rsidRPr="00506489" w14:paraId="643956BD" w14:textId="7208C2A9" w:rsidTr="00506489">
        <w:tblPrEx>
          <w:tblCellMar>
            <w:left w:w="70" w:type="dxa"/>
            <w:right w:w="70" w:type="dxa"/>
          </w:tblCellMar>
        </w:tblPrEx>
        <w:trPr>
          <w:gridBefore w:val="1"/>
          <w:wBefore w:w="26" w:type="dxa"/>
          <w:trHeight w:val="2508"/>
        </w:trPr>
        <w:tc>
          <w:tcPr>
            <w:tcW w:w="420" w:type="dxa"/>
            <w:tcBorders>
              <w:top w:val="nil"/>
              <w:left w:val="single" w:sz="4" w:space="0" w:color="auto"/>
              <w:bottom w:val="single" w:sz="4" w:space="0" w:color="auto"/>
              <w:right w:val="single" w:sz="4" w:space="0" w:color="auto"/>
            </w:tcBorders>
            <w:noWrap/>
            <w:hideMark/>
          </w:tcPr>
          <w:p w14:paraId="57FE4902" w14:textId="77777777" w:rsidR="00AF48A9" w:rsidRPr="00506489" w:rsidRDefault="00AF48A9" w:rsidP="00D3199B">
            <w:pPr>
              <w:rPr>
                <w:rFonts w:ascii="Arial" w:hAnsi="Arial" w:cs="Arial"/>
                <w:sz w:val="24"/>
                <w:szCs w:val="24"/>
              </w:rPr>
            </w:pPr>
            <w:r w:rsidRPr="00506489">
              <w:rPr>
                <w:rFonts w:ascii="Arial" w:hAnsi="Arial" w:cs="Arial"/>
                <w:sz w:val="24"/>
                <w:szCs w:val="24"/>
              </w:rPr>
              <w:t>2</w:t>
            </w:r>
          </w:p>
        </w:tc>
        <w:tc>
          <w:tcPr>
            <w:tcW w:w="1661" w:type="dxa"/>
            <w:tcBorders>
              <w:top w:val="nil"/>
              <w:left w:val="nil"/>
              <w:bottom w:val="single" w:sz="4" w:space="0" w:color="auto"/>
              <w:right w:val="single" w:sz="4" w:space="0" w:color="auto"/>
            </w:tcBorders>
            <w:hideMark/>
          </w:tcPr>
          <w:p w14:paraId="5143BD79" w14:textId="77777777" w:rsidR="00AF48A9" w:rsidRPr="00506489" w:rsidRDefault="00AF48A9" w:rsidP="00D3199B">
            <w:pPr>
              <w:rPr>
                <w:rFonts w:ascii="Arial" w:hAnsi="Arial" w:cs="Arial"/>
                <w:sz w:val="24"/>
                <w:szCs w:val="24"/>
              </w:rPr>
            </w:pPr>
            <w:r w:rsidRPr="00506489">
              <w:rPr>
                <w:rFonts w:ascii="Arial" w:hAnsi="Arial" w:cs="Arial"/>
                <w:sz w:val="24"/>
                <w:szCs w:val="24"/>
              </w:rPr>
              <w:t>Filtr</w:t>
            </w:r>
          </w:p>
        </w:tc>
        <w:tc>
          <w:tcPr>
            <w:tcW w:w="2533" w:type="dxa"/>
            <w:tcBorders>
              <w:top w:val="nil"/>
              <w:left w:val="nil"/>
              <w:bottom w:val="single" w:sz="4" w:space="0" w:color="auto"/>
              <w:right w:val="single" w:sz="4" w:space="0" w:color="auto"/>
            </w:tcBorders>
            <w:hideMark/>
          </w:tcPr>
          <w:p w14:paraId="2EC8AC71"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mechaniczny klasy HEPA13, </w:t>
            </w:r>
          </w:p>
          <w:p w14:paraId="638C2A97" w14:textId="77777777" w:rsidR="00AF48A9" w:rsidRPr="00506489" w:rsidRDefault="00AF48A9" w:rsidP="00D3199B">
            <w:pPr>
              <w:rPr>
                <w:rFonts w:ascii="Arial" w:hAnsi="Arial" w:cs="Arial"/>
                <w:b/>
                <w:bCs/>
                <w:sz w:val="24"/>
                <w:szCs w:val="24"/>
              </w:rPr>
            </w:pPr>
            <w:r w:rsidRPr="00506489">
              <w:rPr>
                <w:rFonts w:ascii="Arial" w:hAnsi="Arial" w:cs="Arial"/>
                <w:b/>
                <w:bCs/>
                <w:sz w:val="24"/>
                <w:szCs w:val="24"/>
              </w:rPr>
              <w:t xml:space="preserve">o skuteczności przeciwbakteryjnej 99,99999 % , </w:t>
            </w:r>
          </w:p>
          <w:p w14:paraId="134ABDE5" w14:textId="77777777" w:rsidR="00AF48A9" w:rsidRPr="00506489" w:rsidRDefault="00AF48A9" w:rsidP="00D3199B">
            <w:pPr>
              <w:rPr>
                <w:rFonts w:ascii="Arial" w:hAnsi="Arial" w:cs="Arial"/>
                <w:b/>
                <w:bCs/>
                <w:sz w:val="24"/>
                <w:szCs w:val="24"/>
              </w:rPr>
            </w:pPr>
            <w:r w:rsidRPr="00506489">
              <w:rPr>
                <w:rFonts w:ascii="Arial" w:hAnsi="Arial" w:cs="Arial"/>
                <w:b/>
                <w:bCs/>
                <w:sz w:val="24"/>
                <w:szCs w:val="24"/>
              </w:rPr>
              <w:t xml:space="preserve">p/wirusowej 99,9999 %, </w:t>
            </w:r>
          </w:p>
          <w:p w14:paraId="3563C845" w14:textId="77777777" w:rsidR="00AF48A9" w:rsidRPr="00506489" w:rsidRDefault="00AF48A9" w:rsidP="00D3199B">
            <w:pPr>
              <w:rPr>
                <w:rFonts w:ascii="Arial" w:hAnsi="Arial" w:cs="Arial"/>
                <w:b/>
                <w:bCs/>
                <w:sz w:val="24"/>
                <w:szCs w:val="24"/>
              </w:rPr>
            </w:pPr>
          </w:p>
          <w:p w14:paraId="5006BCE2"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przestrzeń martwa: 75 ml (+/-1ml), opory przepływu 2,8 cm H20 przy 60 l/min, </w:t>
            </w:r>
          </w:p>
          <w:p w14:paraId="2D88FE53" w14:textId="77777777" w:rsidR="00AF48A9" w:rsidRPr="00506489" w:rsidRDefault="00AF48A9" w:rsidP="00D3199B">
            <w:pPr>
              <w:rPr>
                <w:rFonts w:ascii="Arial" w:hAnsi="Arial" w:cs="Arial"/>
                <w:sz w:val="24"/>
                <w:szCs w:val="24"/>
              </w:rPr>
            </w:pPr>
          </w:p>
          <w:p w14:paraId="7B916FEB"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medium filtracyjne hydrofobowe harmonijkowe, </w:t>
            </w:r>
          </w:p>
          <w:p w14:paraId="157F8C4D"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waga 37 g (+/-1g),</w:t>
            </w:r>
            <w:r w:rsidRPr="00506489">
              <w:rPr>
                <w:rFonts w:ascii="Arial" w:hAnsi="Arial" w:cs="Arial"/>
                <w:sz w:val="24"/>
                <w:szCs w:val="24"/>
              </w:rPr>
              <w:t xml:space="preserve"> </w:t>
            </w:r>
          </w:p>
          <w:p w14:paraId="59361840" w14:textId="77777777" w:rsidR="00AF48A9" w:rsidRPr="00506489" w:rsidRDefault="00AF48A9" w:rsidP="00D3199B">
            <w:pPr>
              <w:rPr>
                <w:rFonts w:ascii="Arial" w:hAnsi="Arial" w:cs="Arial"/>
                <w:sz w:val="24"/>
                <w:szCs w:val="24"/>
              </w:rPr>
            </w:pPr>
          </w:p>
          <w:p w14:paraId="0B4D2486"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biologicznie czysty </w:t>
            </w:r>
          </w:p>
          <w:p w14:paraId="297ED0EB" w14:textId="77777777" w:rsidR="00AF48A9" w:rsidRPr="00506489" w:rsidRDefault="00AF48A9" w:rsidP="00D3199B">
            <w:pPr>
              <w:rPr>
                <w:rFonts w:ascii="Arial" w:hAnsi="Arial" w:cs="Arial"/>
                <w:sz w:val="24"/>
                <w:szCs w:val="24"/>
              </w:rPr>
            </w:pPr>
          </w:p>
          <w:p w14:paraId="01218F9B"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bez portu kapno, prostokątny z zaokrąglonymi krawędziami , </w:t>
            </w:r>
          </w:p>
          <w:p w14:paraId="7F8EE4AD" w14:textId="77777777" w:rsidR="00AF48A9" w:rsidRPr="00506489" w:rsidRDefault="00AF48A9" w:rsidP="00D3199B">
            <w:pPr>
              <w:rPr>
                <w:rFonts w:ascii="Arial" w:hAnsi="Arial" w:cs="Arial"/>
                <w:b/>
                <w:bCs/>
                <w:sz w:val="24"/>
                <w:szCs w:val="24"/>
              </w:rPr>
            </w:pPr>
            <w:r w:rsidRPr="00506489">
              <w:rPr>
                <w:rFonts w:ascii="Arial" w:hAnsi="Arial" w:cs="Arial"/>
                <w:b/>
                <w:bCs/>
                <w:sz w:val="24"/>
                <w:szCs w:val="24"/>
              </w:rPr>
              <w:t xml:space="preserve">kodowany kolorystycznie kolorem żółtym, </w:t>
            </w:r>
          </w:p>
          <w:p w14:paraId="27E7C9F8" w14:textId="77777777" w:rsidR="00AF48A9" w:rsidRPr="00506489" w:rsidRDefault="00AF48A9" w:rsidP="00D3199B">
            <w:pPr>
              <w:rPr>
                <w:rFonts w:ascii="Arial" w:hAnsi="Arial" w:cs="Arial"/>
                <w:sz w:val="24"/>
                <w:szCs w:val="24"/>
              </w:rPr>
            </w:pPr>
            <w:r w:rsidRPr="00506489">
              <w:rPr>
                <w:rFonts w:ascii="Arial" w:hAnsi="Arial" w:cs="Arial"/>
                <w:sz w:val="24"/>
                <w:szCs w:val="24"/>
              </w:rPr>
              <w:t>złącza 22M/15F-22M</w:t>
            </w:r>
          </w:p>
        </w:tc>
        <w:tc>
          <w:tcPr>
            <w:tcW w:w="3451" w:type="dxa"/>
            <w:tcBorders>
              <w:top w:val="nil"/>
              <w:left w:val="nil"/>
              <w:bottom w:val="single" w:sz="4" w:space="0" w:color="auto"/>
              <w:right w:val="single" w:sz="4" w:space="0" w:color="auto"/>
            </w:tcBorders>
          </w:tcPr>
          <w:p w14:paraId="023BFD8C" w14:textId="77777777" w:rsidR="00AF48A9" w:rsidRPr="00506489" w:rsidRDefault="00AF48A9" w:rsidP="00D3199B">
            <w:pPr>
              <w:rPr>
                <w:rFonts w:ascii="Arial" w:hAnsi="Arial" w:cs="Arial"/>
                <w:sz w:val="24"/>
                <w:szCs w:val="24"/>
              </w:rPr>
            </w:pPr>
            <w:r w:rsidRPr="00506489">
              <w:rPr>
                <w:rFonts w:ascii="Arial" w:hAnsi="Arial" w:cs="Arial"/>
                <w:sz w:val="24"/>
                <w:szCs w:val="24"/>
              </w:rPr>
              <w:t>Filtr mechaniczny klasy HEPA13,</w:t>
            </w:r>
          </w:p>
          <w:p w14:paraId="527A9E27"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 wyższej, korzystniejszej skuteczności przeciwbakteryjnej 99,999999 % , </w:t>
            </w:r>
          </w:p>
          <w:p w14:paraId="45122426"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p/wirusowej 99,999999 %, </w:t>
            </w:r>
          </w:p>
          <w:p w14:paraId="64019873"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przestrzeń martwa mniejsza, korzystniejsza: 35 ml, </w:t>
            </w:r>
          </w:p>
          <w:p w14:paraId="2C425B08"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niższe, korzystniejsze opory przepływu 1,4 cm H20 przy 60 l/min, </w:t>
            </w:r>
          </w:p>
          <w:p w14:paraId="08AB00ED"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medium filtracyjne hydrofobowe harmonijkowe, </w:t>
            </w:r>
          </w:p>
          <w:p w14:paraId="234F2E5C"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waga 35 g, </w:t>
            </w:r>
          </w:p>
          <w:p w14:paraId="2FB243FC" w14:textId="77777777" w:rsidR="00AF48A9" w:rsidRPr="00506489" w:rsidRDefault="00AF48A9" w:rsidP="00D3199B">
            <w:pPr>
              <w:rPr>
                <w:rFonts w:ascii="Arial" w:hAnsi="Arial" w:cs="Arial"/>
                <w:sz w:val="24"/>
                <w:szCs w:val="24"/>
              </w:rPr>
            </w:pPr>
          </w:p>
          <w:p w14:paraId="64E6D5BD"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w:t>
            </w:r>
          </w:p>
          <w:p w14:paraId="06A2A089" w14:textId="77777777" w:rsidR="00AF48A9" w:rsidRPr="00506489" w:rsidRDefault="00AF48A9" w:rsidP="00D3199B">
            <w:pPr>
              <w:rPr>
                <w:rFonts w:ascii="Arial" w:hAnsi="Arial" w:cs="Arial"/>
                <w:sz w:val="24"/>
                <w:szCs w:val="24"/>
              </w:rPr>
            </w:pPr>
            <w:r w:rsidRPr="00506489">
              <w:rPr>
                <w:rFonts w:ascii="Arial" w:hAnsi="Arial" w:cs="Arial"/>
                <w:sz w:val="24"/>
                <w:szCs w:val="24"/>
              </w:rPr>
              <w:t>sterylny (spełnia wymóg - biologicznie czysty)</w:t>
            </w:r>
          </w:p>
          <w:p w14:paraId="27F55853" w14:textId="77777777" w:rsidR="00AF48A9" w:rsidRPr="00506489" w:rsidRDefault="00AF48A9" w:rsidP="00D3199B">
            <w:pPr>
              <w:rPr>
                <w:rFonts w:ascii="Arial" w:hAnsi="Arial" w:cs="Arial"/>
                <w:sz w:val="24"/>
                <w:szCs w:val="24"/>
              </w:rPr>
            </w:pPr>
          </w:p>
          <w:p w14:paraId="0A4A369B"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bez portu kapno, prostokątny z zaokrąglonymi krawędziami , </w:t>
            </w:r>
          </w:p>
          <w:p w14:paraId="5C1D929A"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kodowany kolorystycznie zielonym, </w:t>
            </w:r>
          </w:p>
          <w:p w14:paraId="758E03EB" w14:textId="77777777" w:rsidR="00AF48A9" w:rsidRPr="00506489" w:rsidRDefault="00AF48A9" w:rsidP="00D3199B">
            <w:pPr>
              <w:rPr>
                <w:rFonts w:ascii="Arial" w:hAnsi="Arial" w:cs="Arial"/>
                <w:sz w:val="24"/>
                <w:szCs w:val="24"/>
              </w:rPr>
            </w:pPr>
            <w:r w:rsidRPr="00506489">
              <w:rPr>
                <w:rFonts w:ascii="Arial" w:hAnsi="Arial" w:cs="Arial"/>
                <w:sz w:val="24"/>
                <w:szCs w:val="24"/>
              </w:rPr>
              <w:t>złącza 22M/15F-22M</w:t>
            </w:r>
          </w:p>
        </w:tc>
        <w:tc>
          <w:tcPr>
            <w:tcW w:w="1995" w:type="dxa"/>
            <w:tcBorders>
              <w:top w:val="nil"/>
              <w:left w:val="nil"/>
              <w:bottom w:val="single" w:sz="4" w:space="0" w:color="auto"/>
              <w:right w:val="single" w:sz="4" w:space="0" w:color="auto"/>
            </w:tcBorders>
          </w:tcPr>
          <w:p w14:paraId="5520C355" w14:textId="44F899C4"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tc>
      </w:tr>
      <w:tr w:rsidR="00AF48A9" w:rsidRPr="00506489" w14:paraId="130DDBA2" w14:textId="64F26A1F" w:rsidTr="00506489">
        <w:tblPrEx>
          <w:tblCellMar>
            <w:left w:w="70" w:type="dxa"/>
            <w:right w:w="70" w:type="dxa"/>
          </w:tblCellMar>
        </w:tblPrEx>
        <w:trPr>
          <w:gridBefore w:val="1"/>
          <w:wBefore w:w="26" w:type="dxa"/>
          <w:trHeight w:val="3564"/>
        </w:trPr>
        <w:tc>
          <w:tcPr>
            <w:tcW w:w="420" w:type="dxa"/>
            <w:tcBorders>
              <w:top w:val="nil"/>
              <w:left w:val="single" w:sz="4" w:space="0" w:color="auto"/>
              <w:bottom w:val="single" w:sz="4" w:space="0" w:color="auto"/>
              <w:right w:val="single" w:sz="4" w:space="0" w:color="auto"/>
            </w:tcBorders>
            <w:noWrap/>
            <w:hideMark/>
          </w:tcPr>
          <w:p w14:paraId="06C180FB" w14:textId="77777777" w:rsidR="00AF48A9" w:rsidRPr="00506489" w:rsidRDefault="00AF48A9" w:rsidP="00D3199B">
            <w:pPr>
              <w:rPr>
                <w:rFonts w:ascii="Arial" w:hAnsi="Arial" w:cs="Arial"/>
                <w:sz w:val="24"/>
                <w:szCs w:val="24"/>
              </w:rPr>
            </w:pPr>
            <w:r w:rsidRPr="00506489">
              <w:rPr>
                <w:rFonts w:ascii="Arial" w:hAnsi="Arial" w:cs="Arial"/>
                <w:sz w:val="24"/>
                <w:szCs w:val="24"/>
              </w:rPr>
              <w:lastRenderedPageBreak/>
              <w:t>3</w:t>
            </w:r>
          </w:p>
        </w:tc>
        <w:tc>
          <w:tcPr>
            <w:tcW w:w="1661" w:type="dxa"/>
            <w:tcBorders>
              <w:top w:val="nil"/>
              <w:left w:val="nil"/>
              <w:bottom w:val="single" w:sz="4" w:space="0" w:color="auto"/>
              <w:right w:val="single" w:sz="4" w:space="0" w:color="auto"/>
            </w:tcBorders>
            <w:hideMark/>
          </w:tcPr>
          <w:p w14:paraId="487DDB60" w14:textId="77777777" w:rsidR="00AF48A9" w:rsidRPr="00506489" w:rsidRDefault="00AF48A9" w:rsidP="00D3199B">
            <w:pPr>
              <w:rPr>
                <w:rFonts w:ascii="Arial" w:hAnsi="Arial" w:cs="Arial"/>
                <w:sz w:val="24"/>
                <w:szCs w:val="24"/>
              </w:rPr>
            </w:pPr>
            <w:r w:rsidRPr="00506489">
              <w:rPr>
                <w:rFonts w:ascii="Arial" w:hAnsi="Arial" w:cs="Arial"/>
                <w:sz w:val="24"/>
                <w:szCs w:val="24"/>
              </w:rPr>
              <w:t>Filtr</w:t>
            </w:r>
          </w:p>
        </w:tc>
        <w:tc>
          <w:tcPr>
            <w:tcW w:w="2533" w:type="dxa"/>
            <w:tcBorders>
              <w:top w:val="nil"/>
              <w:left w:val="nil"/>
              <w:bottom w:val="single" w:sz="4" w:space="0" w:color="auto"/>
              <w:right w:val="single" w:sz="4" w:space="0" w:color="auto"/>
            </w:tcBorders>
            <w:hideMark/>
          </w:tcPr>
          <w:p w14:paraId="1F55C293"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elektrostatyczny </w:t>
            </w:r>
          </w:p>
          <w:p w14:paraId="38164CEE"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 skuteczności przeciwbakteryjnej 99,9999 % , p/wirusowej 99,999 %, </w:t>
            </w:r>
          </w:p>
          <w:p w14:paraId="4A9223E5"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z wydzielonym celulozowym wymiennikiem ciepła i wilgoci, </w:t>
            </w:r>
          </w:p>
          <w:p w14:paraId="6377F56F" w14:textId="77777777" w:rsidR="00AF48A9" w:rsidRPr="00506489" w:rsidRDefault="00AF48A9" w:rsidP="00D3199B">
            <w:pPr>
              <w:rPr>
                <w:rFonts w:ascii="Arial" w:hAnsi="Arial" w:cs="Arial"/>
                <w:sz w:val="24"/>
                <w:szCs w:val="24"/>
              </w:rPr>
            </w:pPr>
          </w:p>
          <w:p w14:paraId="0C0F9D16"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poziom nawilżania min. 37 mg H20przy VT=250ml, </w:t>
            </w:r>
          </w:p>
          <w:p w14:paraId="4E0A0ED6"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medium filtracyjne hydrofobowe, </w:t>
            </w:r>
            <w:r w:rsidRPr="00506489">
              <w:rPr>
                <w:rFonts w:ascii="Arial" w:hAnsi="Arial" w:cs="Arial"/>
                <w:b/>
                <w:bCs/>
                <w:sz w:val="24"/>
                <w:szCs w:val="24"/>
                <w:u w:val="single"/>
              </w:rPr>
              <w:t>przestrzeń martwa: 25 ml (+/-1ml),</w:t>
            </w:r>
            <w:r w:rsidRPr="00506489">
              <w:rPr>
                <w:rFonts w:ascii="Arial" w:hAnsi="Arial" w:cs="Arial"/>
                <w:sz w:val="24"/>
                <w:szCs w:val="24"/>
              </w:rPr>
              <w:t xml:space="preserve"> </w:t>
            </w:r>
          </w:p>
          <w:p w14:paraId="72E80A45" w14:textId="77777777" w:rsidR="00AF48A9" w:rsidRPr="00506489" w:rsidRDefault="00AF48A9" w:rsidP="00D3199B">
            <w:pPr>
              <w:rPr>
                <w:rFonts w:ascii="Arial" w:hAnsi="Arial" w:cs="Arial"/>
                <w:sz w:val="24"/>
                <w:szCs w:val="24"/>
              </w:rPr>
            </w:pPr>
          </w:p>
          <w:p w14:paraId="4ADEF3CC"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opory przepływu: 2,1 cm H20 przy 60 l/min., </w:t>
            </w:r>
          </w:p>
          <w:p w14:paraId="663BC754"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objętość oddechowa Vt 150-1000 ml, waga 22 g (+/-1g),</w:t>
            </w:r>
            <w:r w:rsidRPr="00506489">
              <w:rPr>
                <w:rFonts w:ascii="Arial" w:hAnsi="Arial" w:cs="Arial"/>
                <w:sz w:val="24"/>
                <w:szCs w:val="24"/>
              </w:rPr>
              <w:t xml:space="preserve"> </w:t>
            </w:r>
          </w:p>
          <w:p w14:paraId="1E5AC2C6" w14:textId="77777777" w:rsidR="00AF48A9" w:rsidRPr="00506489" w:rsidRDefault="00AF48A9" w:rsidP="00D3199B">
            <w:pPr>
              <w:rPr>
                <w:rFonts w:ascii="Arial" w:hAnsi="Arial" w:cs="Arial"/>
                <w:sz w:val="24"/>
                <w:szCs w:val="24"/>
              </w:rPr>
            </w:pPr>
          </w:p>
          <w:p w14:paraId="1AEEF6EE" w14:textId="77777777" w:rsidR="00AF48A9" w:rsidRPr="00506489" w:rsidRDefault="00AF48A9" w:rsidP="00D3199B">
            <w:pPr>
              <w:rPr>
                <w:rFonts w:ascii="Arial" w:hAnsi="Arial" w:cs="Arial"/>
                <w:sz w:val="24"/>
                <w:szCs w:val="24"/>
              </w:rPr>
            </w:pPr>
          </w:p>
          <w:p w14:paraId="5C83C97F" w14:textId="77777777" w:rsidR="00AF48A9" w:rsidRPr="00506489" w:rsidRDefault="00AF48A9" w:rsidP="00D3199B">
            <w:pPr>
              <w:rPr>
                <w:rFonts w:ascii="Arial" w:hAnsi="Arial" w:cs="Arial"/>
                <w:sz w:val="24"/>
                <w:szCs w:val="24"/>
              </w:rPr>
            </w:pPr>
          </w:p>
          <w:p w14:paraId="46D60074"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sterylny, z portem kapno z zakręcanym korkiem Luer-Lock portem dokującym , </w:t>
            </w:r>
          </w:p>
          <w:p w14:paraId="1ADC2A86"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z nadrukowanymi na obwodzie filtra wartościami minimalną i maksymalną objętości oddechowej Vt,</w:t>
            </w:r>
            <w:r w:rsidRPr="00506489">
              <w:rPr>
                <w:rFonts w:ascii="Arial" w:hAnsi="Arial" w:cs="Arial"/>
                <w:sz w:val="24"/>
                <w:szCs w:val="24"/>
              </w:rPr>
              <w:t xml:space="preserve"> </w:t>
            </w:r>
          </w:p>
          <w:p w14:paraId="0B581BFE" w14:textId="77777777" w:rsidR="00AF48A9" w:rsidRPr="00506489" w:rsidRDefault="00AF48A9" w:rsidP="00D3199B">
            <w:pPr>
              <w:rPr>
                <w:rFonts w:ascii="Arial" w:hAnsi="Arial" w:cs="Arial"/>
                <w:sz w:val="24"/>
                <w:szCs w:val="24"/>
              </w:rPr>
            </w:pPr>
          </w:p>
          <w:p w14:paraId="4E36936C" w14:textId="77777777" w:rsidR="00AF48A9" w:rsidRPr="00506489" w:rsidRDefault="00AF48A9" w:rsidP="00D3199B">
            <w:pPr>
              <w:rPr>
                <w:rFonts w:ascii="Arial" w:hAnsi="Arial" w:cs="Arial"/>
                <w:sz w:val="24"/>
                <w:szCs w:val="24"/>
              </w:rPr>
            </w:pPr>
            <w:r w:rsidRPr="00506489">
              <w:rPr>
                <w:rFonts w:ascii="Arial" w:hAnsi="Arial" w:cs="Arial"/>
                <w:sz w:val="24"/>
                <w:szCs w:val="24"/>
              </w:rPr>
              <w:t>kodowany kolorystycznie kolorem niebieskim.</w:t>
            </w:r>
          </w:p>
        </w:tc>
        <w:tc>
          <w:tcPr>
            <w:tcW w:w="3451" w:type="dxa"/>
            <w:tcBorders>
              <w:top w:val="nil"/>
              <w:left w:val="nil"/>
              <w:bottom w:val="single" w:sz="4" w:space="0" w:color="auto"/>
              <w:right w:val="single" w:sz="4" w:space="0" w:color="auto"/>
            </w:tcBorders>
          </w:tcPr>
          <w:p w14:paraId="1EC28043"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elektrostatyczny </w:t>
            </w:r>
          </w:p>
          <w:p w14:paraId="26BF3EA4"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 wyższej, korzystniejsze skuteczności przeciwbakteryjnej 99,9999 % , p/wirusowej 99,9999 %, </w:t>
            </w:r>
          </w:p>
          <w:p w14:paraId="11D2EB2E"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z wydzielonym celulozowym wymiennikiem ciepła i wilgoci, </w:t>
            </w:r>
          </w:p>
          <w:p w14:paraId="6394EFC4"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poziom nawilżania min. 37 mg H20przy VT=250ml, </w:t>
            </w:r>
          </w:p>
          <w:p w14:paraId="63BF2AE9"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medium filtracyjne hydrofobowe, </w:t>
            </w:r>
            <w:r w:rsidRPr="00506489">
              <w:rPr>
                <w:rFonts w:ascii="Arial" w:hAnsi="Arial" w:cs="Arial"/>
                <w:b/>
                <w:bCs/>
                <w:sz w:val="24"/>
                <w:szCs w:val="24"/>
                <w:u w:val="single"/>
              </w:rPr>
              <w:t>przestrzeń martwa: mniejsza, korzystniejsza 20 ml,</w:t>
            </w:r>
            <w:r w:rsidRPr="00506489">
              <w:rPr>
                <w:rFonts w:ascii="Arial" w:hAnsi="Arial" w:cs="Arial"/>
                <w:sz w:val="24"/>
                <w:szCs w:val="24"/>
              </w:rPr>
              <w:t xml:space="preserve"> </w:t>
            </w:r>
          </w:p>
          <w:p w14:paraId="37DE1E63"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opory przepływu: niższe, korzystniejsze  1,5 cm H20 przy 60 l/min., </w:t>
            </w:r>
          </w:p>
          <w:p w14:paraId="5F408B76"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objętość oddechowa Vt 150-1200 ml, szerszy, korzystniejszy zakres obsługuje zakres 150-1000ml.</w:t>
            </w:r>
          </w:p>
          <w:p w14:paraId="4A33235B"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waga 26 g, </w:t>
            </w:r>
          </w:p>
          <w:p w14:paraId="26E02CB5"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sterylny, z portem kapno z zakręcanym korkiem Luer-Lock portem dokującym , </w:t>
            </w:r>
          </w:p>
          <w:p w14:paraId="011FDCA5"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bez nadrukowanymi na obwodzie filtra wartościami minimalną i maksymalną objętości oddechowej Vt, </w:t>
            </w:r>
          </w:p>
          <w:p w14:paraId="3E6064F5" w14:textId="77777777" w:rsidR="00AF48A9" w:rsidRPr="00506489" w:rsidRDefault="00AF48A9" w:rsidP="00D3199B">
            <w:pPr>
              <w:rPr>
                <w:rFonts w:ascii="Arial" w:hAnsi="Arial" w:cs="Arial"/>
                <w:sz w:val="24"/>
                <w:szCs w:val="24"/>
              </w:rPr>
            </w:pPr>
            <w:r w:rsidRPr="00506489">
              <w:rPr>
                <w:rFonts w:ascii="Arial" w:hAnsi="Arial" w:cs="Arial"/>
                <w:sz w:val="24"/>
                <w:szCs w:val="24"/>
              </w:rPr>
              <w:t>kodowany kolorystycznie kolorem fioletowym.</w:t>
            </w:r>
          </w:p>
        </w:tc>
        <w:tc>
          <w:tcPr>
            <w:tcW w:w="1995" w:type="dxa"/>
            <w:tcBorders>
              <w:top w:val="nil"/>
              <w:left w:val="nil"/>
              <w:bottom w:val="single" w:sz="4" w:space="0" w:color="auto"/>
              <w:right w:val="single" w:sz="4" w:space="0" w:color="auto"/>
            </w:tcBorders>
          </w:tcPr>
          <w:p w14:paraId="102FDEFB" w14:textId="77777777" w:rsidR="00563FD6"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42DE03B9" w14:textId="77777777" w:rsidR="00AF48A9" w:rsidRPr="00506489" w:rsidRDefault="00AF48A9" w:rsidP="00D3199B">
            <w:pPr>
              <w:rPr>
                <w:rFonts w:ascii="Arial" w:hAnsi="Arial" w:cs="Arial"/>
                <w:sz w:val="24"/>
                <w:szCs w:val="24"/>
              </w:rPr>
            </w:pPr>
          </w:p>
        </w:tc>
      </w:tr>
      <w:tr w:rsidR="00AF48A9" w:rsidRPr="00506489" w14:paraId="10823791" w14:textId="5A41AF97" w:rsidTr="00506489">
        <w:tblPrEx>
          <w:tblCellMar>
            <w:left w:w="70" w:type="dxa"/>
            <w:right w:w="70" w:type="dxa"/>
          </w:tblCellMar>
        </w:tblPrEx>
        <w:trPr>
          <w:gridBefore w:val="1"/>
          <w:wBefore w:w="26" w:type="dxa"/>
          <w:trHeight w:val="3468"/>
        </w:trPr>
        <w:tc>
          <w:tcPr>
            <w:tcW w:w="420" w:type="dxa"/>
            <w:tcBorders>
              <w:top w:val="nil"/>
              <w:left w:val="single" w:sz="4" w:space="0" w:color="auto"/>
              <w:bottom w:val="single" w:sz="4" w:space="0" w:color="auto"/>
              <w:right w:val="single" w:sz="4" w:space="0" w:color="auto"/>
            </w:tcBorders>
            <w:noWrap/>
            <w:hideMark/>
          </w:tcPr>
          <w:p w14:paraId="15AF7F84" w14:textId="77777777" w:rsidR="00AF48A9" w:rsidRPr="00506489" w:rsidRDefault="00AF48A9" w:rsidP="00D3199B">
            <w:pPr>
              <w:rPr>
                <w:rFonts w:ascii="Arial" w:hAnsi="Arial" w:cs="Arial"/>
                <w:sz w:val="24"/>
                <w:szCs w:val="24"/>
              </w:rPr>
            </w:pPr>
            <w:r w:rsidRPr="00506489">
              <w:rPr>
                <w:rFonts w:ascii="Arial" w:hAnsi="Arial" w:cs="Arial"/>
                <w:sz w:val="24"/>
                <w:szCs w:val="24"/>
              </w:rPr>
              <w:lastRenderedPageBreak/>
              <w:t>4</w:t>
            </w:r>
          </w:p>
        </w:tc>
        <w:tc>
          <w:tcPr>
            <w:tcW w:w="1661" w:type="dxa"/>
            <w:tcBorders>
              <w:top w:val="nil"/>
              <w:left w:val="nil"/>
              <w:bottom w:val="single" w:sz="4" w:space="0" w:color="auto"/>
              <w:right w:val="single" w:sz="4" w:space="0" w:color="auto"/>
            </w:tcBorders>
            <w:hideMark/>
          </w:tcPr>
          <w:p w14:paraId="08BB9E22" w14:textId="77777777" w:rsidR="00AF48A9" w:rsidRPr="00506489" w:rsidRDefault="00AF48A9" w:rsidP="00D3199B">
            <w:pPr>
              <w:rPr>
                <w:rFonts w:ascii="Arial" w:hAnsi="Arial" w:cs="Arial"/>
                <w:sz w:val="24"/>
                <w:szCs w:val="24"/>
              </w:rPr>
            </w:pPr>
            <w:r w:rsidRPr="00506489">
              <w:rPr>
                <w:rFonts w:ascii="Arial" w:hAnsi="Arial" w:cs="Arial"/>
                <w:sz w:val="24"/>
                <w:szCs w:val="24"/>
              </w:rPr>
              <w:t>Filtr</w:t>
            </w:r>
          </w:p>
        </w:tc>
        <w:tc>
          <w:tcPr>
            <w:tcW w:w="2533" w:type="dxa"/>
            <w:tcBorders>
              <w:top w:val="nil"/>
              <w:left w:val="nil"/>
              <w:bottom w:val="single" w:sz="4" w:space="0" w:color="auto"/>
              <w:right w:val="single" w:sz="4" w:space="0" w:color="auto"/>
            </w:tcBorders>
            <w:hideMark/>
          </w:tcPr>
          <w:p w14:paraId="20AE3427"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elektrostatyczny o skuteczności przeciwbakteryjnej 99,9999 % , </w:t>
            </w:r>
            <w:r w:rsidRPr="00506489">
              <w:rPr>
                <w:rFonts w:ascii="Arial" w:hAnsi="Arial" w:cs="Arial"/>
                <w:b/>
                <w:bCs/>
                <w:sz w:val="24"/>
                <w:szCs w:val="24"/>
                <w:u w:val="single"/>
              </w:rPr>
              <w:t>p/wirusowej 99,99 %,</w:t>
            </w:r>
            <w:r w:rsidRPr="00506489">
              <w:rPr>
                <w:rFonts w:ascii="Arial" w:hAnsi="Arial" w:cs="Arial"/>
                <w:sz w:val="24"/>
                <w:szCs w:val="24"/>
              </w:rPr>
              <w:t xml:space="preserve"> </w:t>
            </w:r>
          </w:p>
          <w:p w14:paraId="56137FAD"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z wydzielonym celulozowym wymiennikiem ciepła i wilgoci, </w:t>
            </w:r>
          </w:p>
          <w:p w14:paraId="451602F0"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poziom nawilżania min. 30 mg H20przy VT=250ml, medium filtracyjne hydrofobowe , </w:t>
            </w:r>
          </w:p>
          <w:p w14:paraId="787B8B06"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przestrzeń martwa: 13 ml (+/-0,5ml),</w:t>
            </w:r>
            <w:r w:rsidRPr="00506489">
              <w:rPr>
                <w:rFonts w:ascii="Arial" w:hAnsi="Arial" w:cs="Arial"/>
                <w:sz w:val="24"/>
                <w:szCs w:val="24"/>
              </w:rPr>
              <w:t xml:space="preserve"> </w:t>
            </w:r>
          </w:p>
          <w:p w14:paraId="36915D37" w14:textId="77777777" w:rsidR="00AF48A9" w:rsidRPr="00506489" w:rsidRDefault="00AF48A9" w:rsidP="00D3199B">
            <w:pPr>
              <w:rPr>
                <w:rFonts w:ascii="Arial" w:hAnsi="Arial" w:cs="Arial"/>
                <w:sz w:val="24"/>
                <w:szCs w:val="24"/>
              </w:rPr>
            </w:pPr>
          </w:p>
          <w:p w14:paraId="01B1E086"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opory przepływu: 1,4 cm H20 przy 20 l/min.,</w:t>
            </w:r>
            <w:r w:rsidRPr="00506489">
              <w:rPr>
                <w:rFonts w:ascii="Arial" w:hAnsi="Arial" w:cs="Arial"/>
                <w:sz w:val="24"/>
                <w:szCs w:val="24"/>
              </w:rPr>
              <w:t xml:space="preserve"> </w:t>
            </w:r>
          </w:p>
          <w:p w14:paraId="1FFF2A7B" w14:textId="77777777" w:rsidR="00AF48A9" w:rsidRPr="00506489" w:rsidRDefault="00AF48A9" w:rsidP="00D3199B">
            <w:pPr>
              <w:rPr>
                <w:rFonts w:ascii="Arial" w:hAnsi="Arial" w:cs="Arial"/>
                <w:sz w:val="24"/>
                <w:szCs w:val="24"/>
              </w:rPr>
            </w:pPr>
          </w:p>
          <w:p w14:paraId="1B0D7433"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objętość oddechowa Vt50-250 ml, </w:t>
            </w:r>
          </w:p>
          <w:p w14:paraId="6E2F85E4"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waga 14,5 g (+/-0,5g), </w:t>
            </w:r>
          </w:p>
          <w:p w14:paraId="303072F7"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sterylny, z portem kapno z zakręcanym korkiem Luer-Lock, </w:t>
            </w:r>
          </w:p>
          <w:p w14:paraId="4DB74060"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z nadrukowanymi na obwodzie filtra wartościami minimalną i maksymalną objętości oddechowej Vt, </w:t>
            </w:r>
          </w:p>
          <w:p w14:paraId="0A2D8A21" w14:textId="77777777" w:rsidR="00AF48A9" w:rsidRPr="00506489" w:rsidRDefault="00AF48A9" w:rsidP="00D3199B">
            <w:pPr>
              <w:rPr>
                <w:rFonts w:ascii="Arial" w:hAnsi="Arial" w:cs="Arial"/>
                <w:sz w:val="24"/>
                <w:szCs w:val="24"/>
              </w:rPr>
            </w:pPr>
          </w:p>
          <w:p w14:paraId="1018D302"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kodowany kolorystycznie kolorem niebieskim.</w:t>
            </w:r>
          </w:p>
        </w:tc>
        <w:tc>
          <w:tcPr>
            <w:tcW w:w="3451" w:type="dxa"/>
            <w:tcBorders>
              <w:top w:val="nil"/>
              <w:left w:val="nil"/>
              <w:bottom w:val="single" w:sz="4" w:space="0" w:color="auto"/>
              <w:right w:val="single" w:sz="4" w:space="0" w:color="auto"/>
            </w:tcBorders>
          </w:tcPr>
          <w:p w14:paraId="23639DFD"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elektrostatyczny o skuteczności przeciwbakteryjnej 99,9999 % , </w:t>
            </w:r>
            <w:r w:rsidRPr="00506489">
              <w:rPr>
                <w:rFonts w:ascii="Arial" w:hAnsi="Arial" w:cs="Arial"/>
                <w:b/>
                <w:bCs/>
                <w:sz w:val="24"/>
                <w:szCs w:val="24"/>
                <w:u w:val="single"/>
              </w:rPr>
              <w:t>p/wirusowej 99,9999 %,</w:t>
            </w:r>
            <w:r w:rsidRPr="00506489">
              <w:rPr>
                <w:rFonts w:ascii="Arial" w:hAnsi="Arial" w:cs="Arial"/>
                <w:sz w:val="24"/>
                <w:szCs w:val="24"/>
              </w:rPr>
              <w:t xml:space="preserve"> </w:t>
            </w:r>
          </w:p>
          <w:p w14:paraId="3FB0B778"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z wydzielonym celulozowym wymiennikiem ciepła i wilgoci, </w:t>
            </w:r>
          </w:p>
          <w:p w14:paraId="797B5826"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poziom nawilżania min. 30 mg H20przy VT=250ml, medium filtracyjne hydrofobowe , </w:t>
            </w:r>
          </w:p>
          <w:p w14:paraId="0BF196AE"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przestrzeń martwa mniejsza, korzystniejsza: 12 ml, </w:t>
            </w:r>
          </w:p>
          <w:p w14:paraId="4E2E41D7"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opory przepływu: mniejszy, korzystniejszy 1,14 cm H20 przy 20 l/min., </w:t>
            </w:r>
          </w:p>
          <w:p w14:paraId="5FA0AA86"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objętość oddechowa Vt75-300 ml, </w:t>
            </w:r>
          </w:p>
          <w:p w14:paraId="31BAB338"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waga 14,5 g (+/-0,5g), </w:t>
            </w:r>
          </w:p>
          <w:p w14:paraId="627A2B55"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filtr ze złączem prostym, sterylny, z portem kapno z zakręcanym korkiem Luer-Lock, </w:t>
            </w:r>
          </w:p>
          <w:p w14:paraId="03DD3A5E"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bez nadrukowanymi na obwodzie filtra wartościami minimalną i maksymalną objętości oddechowej Vt, </w:t>
            </w:r>
          </w:p>
          <w:p w14:paraId="5914DD7F"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kodowany kolorystycznie kolorem zielonym.</w:t>
            </w:r>
          </w:p>
        </w:tc>
        <w:tc>
          <w:tcPr>
            <w:tcW w:w="1995" w:type="dxa"/>
            <w:tcBorders>
              <w:top w:val="nil"/>
              <w:left w:val="nil"/>
              <w:bottom w:val="single" w:sz="4" w:space="0" w:color="auto"/>
              <w:right w:val="single" w:sz="4" w:space="0" w:color="auto"/>
            </w:tcBorders>
          </w:tcPr>
          <w:p w14:paraId="1789F071" w14:textId="77777777" w:rsidR="00563FD6"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24FA1677" w14:textId="77777777" w:rsidR="00AF48A9" w:rsidRPr="00506489" w:rsidRDefault="00AF48A9" w:rsidP="00D3199B">
            <w:pPr>
              <w:rPr>
                <w:rFonts w:ascii="Arial" w:hAnsi="Arial" w:cs="Arial"/>
                <w:sz w:val="24"/>
                <w:szCs w:val="24"/>
              </w:rPr>
            </w:pPr>
          </w:p>
        </w:tc>
      </w:tr>
      <w:tr w:rsidR="00AF48A9" w:rsidRPr="00506489" w14:paraId="4CA3B0D2" w14:textId="293C8835" w:rsidTr="00506489">
        <w:tblPrEx>
          <w:tblCellMar>
            <w:left w:w="70" w:type="dxa"/>
            <w:right w:w="70" w:type="dxa"/>
          </w:tblCellMar>
        </w:tblPrEx>
        <w:trPr>
          <w:gridBefore w:val="1"/>
          <w:wBefore w:w="26" w:type="dxa"/>
          <w:trHeight w:val="2964"/>
        </w:trPr>
        <w:tc>
          <w:tcPr>
            <w:tcW w:w="420" w:type="dxa"/>
            <w:tcBorders>
              <w:top w:val="nil"/>
              <w:left w:val="single" w:sz="4" w:space="0" w:color="auto"/>
              <w:bottom w:val="single" w:sz="4" w:space="0" w:color="auto"/>
              <w:right w:val="single" w:sz="4" w:space="0" w:color="auto"/>
            </w:tcBorders>
            <w:noWrap/>
            <w:hideMark/>
          </w:tcPr>
          <w:p w14:paraId="6E9A74C3" w14:textId="77777777" w:rsidR="00AF48A9" w:rsidRPr="00506489" w:rsidRDefault="00AF48A9" w:rsidP="00D3199B">
            <w:pPr>
              <w:rPr>
                <w:rFonts w:ascii="Arial" w:hAnsi="Arial" w:cs="Arial"/>
                <w:sz w:val="24"/>
                <w:szCs w:val="24"/>
              </w:rPr>
            </w:pPr>
            <w:r w:rsidRPr="00506489">
              <w:rPr>
                <w:rFonts w:ascii="Arial" w:hAnsi="Arial" w:cs="Arial"/>
                <w:sz w:val="24"/>
                <w:szCs w:val="24"/>
              </w:rPr>
              <w:lastRenderedPageBreak/>
              <w:t>5</w:t>
            </w:r>
          </w:p>
        </w:tc>
        <w:tc>
          <w:tcPr>
            <w:tcW w:w="1661" w:type="dxa"/>
            <w:tcBorders>
              <w:top w:val="nil"/>
              <w:left w:val="nil"/>
              <w:bottom w:val="single" w:sz="4" w:space="0" w:color="auto"/>
              <w:right w:val="single" w:sz="4" w:space="0" w:color="auto"/>
            </w:tcBorders>
            <w:hideMark/>
          </w:tcPr>
          <w:p w14:paraId="367E5ACC" w14:textId="77777777" w:rsidR="00AF48A9" w:rsidRPr="00506489" w:rsidRDefault="00AF48A9" w:rsidP="00D3199B">
            <w:pPr>
              <w:rPr>
                <w:rFonts w:ascii="Arial" w:hAnsi="Arial" w:cs="Arial"/>
                <w:sz w:val="24"/>
                <w:szCs w:val="24"/>
              </w:rPr>
            </w:pPr>
            <w:r w:rsidRPr="00506489">
              <w:rPr>
                <w:rFonts w:ascii="Arial" w:hAnsi="Arial" w:cs="Arial"/>
                <w:sz w:val="24"/>
                <w:szCs w:val="24"/>
              </w:rPr>
              <w:t>Wymiennik ciepła i wilgoci</w:t>
            </w:r>
          </w:p>
        </w:tc>
        <w:tc>
          <w:tcPr>
            <w:tcW w:w="2533" w:type="dxa"/>
            <w:tcBorders>
              <w:top w:val="nil"/>
              <w:left w:val="nil"/>
              <w:bottom w:val="single" w:sz="4" w:space="0" w:color="auto"/>
              <w:right w:val="single" w:sz="4" w:space="0" w:color="auto"/>
            </w:tcBorders>
            <w:hideMark/>
          </w:tcPr>
          <w:p w14:paraId="286E04A0"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Wymiennik ciepła i wilgoci do rurek tracheostomijnych z wkładem wykonanym z celulozy , z uniwersalnym portem tlenowym , wymiennik o konstrukcji zapewniającej także nawilżenie dopływającego tlenu, z samodomykającym się portem do odsysania pomiędzy dwoma membranami wymiennika, </w:t>
            </w:r>
          </w:p>
          <w:p w14:paraId="1FB430AA"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skuteczność nawilżania 32 mg H2O przy Vt500ml, </w:t>
            </w:r>
          </w:p>
          <w:p w14:paraId="5EBBA89F" w14:textId="77777777" w:rsidR="00AF48A9" w:rsidRPr="00506489" w:rsidRDefault="00AF48A9" w:rsidP="00D3199B">
            <w:pPr>
              <w:rPr>
                <w:rFonts w:ascii="Arial" w:hAnsi="Arial" w:cs="Arial"/>
                <w:b/>
                <w:bCs/>
                <w:sz w:val="24"/>
                <w:szCs w:val="24"/>
                <w:u w:val="single"/>
              </w:rPr>
            </w:pPr>
          </w:p>
          <w:p w14:paraId="6040C4CF"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utrata wilgotności 8,4 mg H2Oprzy Vt500 ml, </w:t>
            </w:r>
          </w:p>
          <w:p w14:paraId="2FCB2C5E"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przestrzeń martwa 10 ml (+/-0,5ml),</w:t>
            </w:r>
            <w:r w:rsidRPr="00506489">
              <w:rPr>
                <w:rFonts w:ascii="Arial" w:hAnsi="Arial" w:cs="Arial"/>
                <w:sz w:val="24"/>
                <w:szCs w:val="24"/>
              </w:rPr>
              <w:t xml:space="preserve"> </w:t>
            </w:r>
            <w:r w:rsidRPr="00506489">
              <w:rPr>
                <w:rFonts w:ascii="Arial" w:hAnsi="Arial" w:cs="Arial"/>
                <w:b/>
                <w:bCs/>
                <w:sz w:val="24"/>
                <w:szCs w:val="24"/>
                <w:u w:val="single"/>
              </w:rPr>
              <w:t xml:space="preserve">opór przepływu 0,25 cm H20 przy 30 l/min, </w:t>
            </w:r>
          </w:p>
          <w:p w14:paraId="2071CC98"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przeznaczony od objętości oddechowej Vt 250-1000ml, waga 6,3 g (+/-0,5g),</w:t>
            </w:r>
          </w:p>
        </w:tc>
        <w:tc>
          <w:tcPr>
            <w:tcW w:w="3451" w:type="dxa"/>
            <w:tcBorders>
              <w:top w:val="nil"/>
              <w:left w:val="nil"/>
              <w:bottom w:val="single" w:sz="4" w:space="0" w:color="auto"/>
              <w:right w:val="single" w:sz="4" w:space="0" w:color="auto"/>
            </w:tcBorders>
          </w:tcPr>
          <w:p w14:paraId="48C2B0C5"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Wymiennik ciepła i wilgoci do rurek tracheostomijnych z wkładem wykonanym z celulozy , z uniwersalnym portem tlenowym , wymiennik o konstrukcji zapewniającej także nawilżenie dopływającego tlenu, z samodomykającym się portem do odsysania pomiędzy dwoma membranami wymiennika, </w:t>
            </w:r>
          </w:p>
          <w:p w14:paraId="70044F54"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skuteczność nawilżania 30,2 mg H2O przy Vt500ml, </w:t>
            </w:r>
          </w:p>
          <w:p w14:paraId="70643A94"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mniejsza, korzystniejsza</w:t>
            </w:r>
          </w:p>
          <w:p w14:paraId="502843B7"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utrata wilgotności 6 mg H2Oprzy Vt500 ml, </w:t>
            </w:r>
          </w:p>
          <w:p w14:paraId="33BA9860"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przestrzeń martwa 8 ml, </w:t>
            </w:r>
          </w:p>
          <w:p w14:paraId="18746D00" w14:textId="77777777" w:rsidR="00AF48A9" w:rsidRPr="00506489" w:rsidRDefault="00AF48A9" w:rsidP="00D3199B">
            <w:pPr>
              <w:rPr>
                <w:rFonts w:ascii="Arial" w:hAnsi="Arial" w:cs="Arial"/>
                <w:b/>
                <w:bCs/>
                <w:sz w:val="24"/>
                <w:szCs w:val="24"/>
                <w:u w:val="single"/>
              </w:rPr>
            </w:pPr>
            <w:r w:rsidRPr="00506489">
              <w:rPr>
                <w:rFonts w:ascii="Arial" w:hAnsi="Arial" w:cs="Arial"/>
                <w:b/>
                <w:bCs/>
                <w:sz w:val="24"/>
                <w:szCs w:val="24"/>
                <w:u w:val="single"/>
              </w:rPr>
              <w:t xml:space="preserve">opór przepływu mniejszy, korzystniejszy 0,18 cm H20 przy 30 l/min, przeznaczony od objętości oddechowej Vt 50-1000ml, czyli obsługuje wymagany zakres 250-1000ml, </w:t>
            </w:r>
          </w:p>
          <w:p w14:paraId="45864F79" w14:textId="77777777" w:rsidR="00AF48A9" w:rsidRPr="00506489" w:rsidRDefault="00AF48A9" w:rsidP="00D3199B">
            <w:pPr>
              <w:rPr>
                <w:rFonts w:ascii="Arial" w:hAnsi="Arial" w:cs="Arial"/>
                <w:sz w:val="24"/>
                <w:szCs w:val="24"/>
              </w:rPr>
            </w:pPr>
            <w:r w:rsidRPr="00506489">
              <w:rPr>
                <w:rFonts w:ascii="Arial" w:hAnsi="Arial" w:cs="Arial"/>
                <w:b/>
                <w:bCs/>
                <w:sz w:val="24"/>
                <w:szCs w:val="24"/>
                <w:u w:val="single"/>
              </w:rPr>
              <w:t>waga 6,5 g,</w:t>
            </w:r>
          </w:p>
        </w:tc>
        <w:tc>
          <w:tcPr>
            <w:tcW w:w="1995" w:type="dxa"/>
            <w:tcBorders>
              <w:top w:val="nil"/>
              <w:left w:val="nil"/>
              <w:bottom w:val="single" w:sz="4" w:space="0" w:color="auto"/>
              <w:right w:val="single" w:sz="4" w:space="0" w:color="auto"/>
            </w:tcBorders>
          </w:tcPr>
          <w:p w14:paraId="21D9EDCD" w14:textId="77777777" w:rsidR="00563FD6"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p w14:paraId="12421CD8" w14:textId="77777777" w:rsidR="00AF48A9" w:rsidRPr="00506489" w:rsidRDefault="00AF48A9" w:rsidP="00D3199B">
            <w:pPr>
              <w:rPr>
                <w:rFonts w:ascii="Arial" w:hAnsi="Arial" w:cs="Arial"/>
                <w:sz w:val="24"/>
                <w:szCs w:val="24"/>
              </w:rPr>
            </w:pPr>
          </w:p>
        </w:tc>
      </w:tr>
      <w:tr w:rsidR="00AF48A9" w:rsidRPr="00506489" w14:paraId="1048F57C" w14:textId="0D5937CE" w:rsidTr="00506489">
        <w:tblPrEx>
          <w:tblCellMar>
            <w:left w:w="70" w:type="dxa"/>
            <w:right w:w="70" w:type="dxa"/>
          </w:tblCellMar>
        </w:tblPrEx>
        <w:trPr>
          <w:gridBefore w:val="1"/>
          <w:wBefore w:w="26" w:type="dxa"/>
          <w:trHeight w:val="4452"/>
        </w:trPr>
        <w:tc>
          <w:tcPr>
            <w:tcW w:w="420" w:type="dxa"/>
            <w:tcBorders>
              <w:top w:val="nil"/>
              <w:left w:val="single" w:sz="4" w:space="0" w:color="auto"/>
              <w:bottom w:val="single" w:sz="4" w:space="0" w:color="auto"/>
              <w:right w:val="single" w:sz="4" w:space="0" w:color="auto"/>
            </w:tcBorders>
            <w:noWrap/>
            <w:hideMark/>
          </w:tcPr>
          <w:p w14:paraId="3EC3364A" w14:textId="77777777" w:rsidR="00AF48A9" w:rsidRPr="00506489" w:rsidRDefault="00AF48A9" w:rsidP="00D3199B">
            <w:pPr>
              <w:rPr>
                <w:rFonts w:ascii="Arial" w:hAnsi="Arial" w:cs="Arial"/>
                <w:sz w:val="24"/>
                <w:szCs w:val="24"/>
              </w:rPr>
            </w:pPr>
            <w:r w:rsidRPr="00506489">
              <w:rPr>
                <w:rFonts w:ascii="Arial" w:hAnsi="Arial" w:cs="Arial"/>
                <w:sz w:val="24"/>
                <w:szCs w:val="24"/>
              </w:rPr>
              <w:t>6</w:t>
            </w:r>
          </w:p>
        </w:tc>
        <w:tc>
          <w:tcPr>
            <w:tcW w:w="1661" w:type="dxa"/>
            <w:tcBorders>
              <w:top w:val="nil"/>
              <w:left w:val="nil"/>
              <w:bottom w:val="single" w:sz="4" w:space="0" w:color="auto"/>
              <w:right w:val="single" w:sz="4" w:space="0" w:color="auto"/>
            </w:tcBorders>
            <w:hideMark/>
          </w:tcPr>
          <w:p w14:paraId="62069218" w14:textId="77777777" w:rsidR="00AF48A9" w:rsidRPr="00506489" w:rsidRDefault="00AF48A9" w:rsidP="00D3199B">
            <w:pPr>
              <w:rPr>
                <w:rFonts w:ascii="Arial" w:hAnsi="Arial" w:cs="Arial"/>
                <w:sz w:val="24"/>
                <w:szCs w:val="24"/>
              </w:rPr>
            </w:pPr>
            <w:r w:rsidRPr="00506489">
              <w:rPr>
                <w:rFonts w:ascii="Arial" w:hAnsi="Arial" w:cs="Arial"/>
                <w:sz w:val="24"/>
                <w:szCs w:val="24"/>
              </w:rPr>
              <w:t>Zestaw do tracheostomii przezskórnej</w:t>
            </w:r>
          </w:p>
        </w:tc>
        <w:tc>
          <w:tcPr>
            <w:tcW w:w="2533" w:type="dxa"/>
            <w:tcBorders>
              <w:top w:val="nil"/>
              <w:left w:val="nil"/>
              <w:bottom w:val="single" w:sz="4" w:space="0" w:color="auto"/>
              <w:right w:val="single" w:sz="4" w:space="0" w:color="auto"/>
            </w:tcBorders>
            <w:hideMark/>
          </w:tcPr>
          <w:p w14:paraId="311F7B0F" w14:textId="77777777" w:rsidR="00AF48A9" w:rsidRPr="00506489" w:rsidRDefault="00AF48A9" w:rsidP="00D3199B">
            <w:pPr>
              <w:rPr>
                <w:rFonts w:ascii="Arial" w:hAnsi="Arial" w:cs="Arial"/>
                <w:sz w:val="24"/>
                <w:szCs w:val="24"/>
              </w:rPr>
            </w:pPr>
            <w:r w:rsidRPr="00506489">
              <w:rPr>
                <w:rFonts w:ascii="Arial" w:hAnsi="Arial" w:cs="Arial"/>
                <w:sz w:val="24"/>
                <w:szCs w:val="24"/>
              </w:rPr>
              <w:t>Jednorazowy , zestaw do tracheostomii przezskórnej metodą Frowa (obrotowy,</w:t>
            </w:r>
            <w:r w:rsidRPr="00506489">
              <w:rPr>
                <w:rFonts w:ascii="Arial" w:hAnsi="Arial" w:cs="Arial"/>
                <w:sz w:val="24"/>
                <w:szCs w:val="24"/>
              </w:rPr>
              <w:br/>
              <w:t>śrubowy rozszerzacz) w opakowaniu zbiorczym zawierającym oddzielnie pakowane, sterylne elementy o następującym składzie:</w:t>
            </w:r>
            <w:r w:rsidRPr="00506489">
              <w:rPr>
                <w:rFonts w:ascii="Arial" w:hAnsi="Arial" w:cs="Arial"/>
                <w:sz w:val="24"/>
                <w:szCs w:val="24"/>
              </w:rPr>
              <w:br/>
              <w:t xml:space="preserve">1/ rozszerzacz obrotowy, prowadnica typu Seldingera z zakończeniem ‘’J’’ i modułem </w:t>
            </w:r>
            <w:r w:rsidRPr="00506489">
              <w:rPr>
                <w:rFonts w:ascii="Arial" w:hAnsi="Arial" w:cs="Arial"/>
                <w:sz w:val="24"/>
                <w:szCs w:val="24"/>
              </w:rPr>
              <w:lastRenderedPageBreak/>
              <w:t>pomocniczym, kaniula punkcyjna, skalpel, strzykawka Luer-lock</w:t>
            </w:r>
            <w:r w:rsidRPr="00506489">
              <w:rPr>
                <w:rFonts w:ascii="Arial" w:hAnsi="Arial" w:cs="Arial"/>
                <w:sz w:val="24"/>
                <w:szCs w:val="24"/>
              </w:rPr>
              <w:br/>
              <w:t>2/ rurka tracheostomijna z mankietem nisko-ciśnieniowym, z ruchomą ramką o obrotowym mechanizmie blokującym umożliwiającym płynną regulację położenia,</w:t>
            </w:r>
            <w:r w:rsidRPr="00506489">
              <w:rPr>
                <w:rFonts w:ascii="Arial" w:hAnsi="Arial" w:cs="Arial"/>
                <w:sz w:val="24"/>
                <w:szCs w:val="24"/>
              </w:rPr>
              <w:br/>
              <w:t>rurka z prowadnikiem-intubatorem pokrytym hydrofilną powłoką z otworem na</w:t>
            </w:r>
            <w:r w:rsidRPr="00506489">
              <w:rPr>
                <w:rFonts w:ascii="Arial" w:hAnsi="Arial" w:cs="Arial"/>
                <w:sz w:val="24"/>
                <w:szCs w:val="24"/>
              </w:rPr>
              <w:br/>
              <w:t>prowadnicę typu Seldingera i stoperem, opaska mocująca na szyję z zapięciem na rzep. Bez lateksu. ROZMIAR 7,0</w:t>
            </w:r>
          </w:p>
        </w:tc>
        <w:tc>
          <w:tcPr>
            <w:tcW w:w="3451" w:type="dxa"/>
            <w:tcBorders>
              <w:top w:val="nil"/>
              <w:left w:val="nil"/>
              <w:bottom w:val="single" w:sz="4" w:space="0" w:color="auto"/>
              <w:right w:val="single" w:sz="4" w:space="0" w:color="auto"/>
            </w:tcBorders>
          </w:tcPr>
          <w:p w14:paraId="1FC0CE36" w14:textId="77777777" w:rsidR="00AF48A9" w:rsidRPr="00506489" w:rsidRDefault="00AF48A9" w:rsidP="00D3199B">
            <w:pPr>
              <w:rPr>
                <w:rFonts w:ascii="Arial" w:hAnsi="Arial" w:cs="Arial"/>
                <w:sz w:val="24"/>
                <w:szCs w:val="24"/>
              </w:rPr>
            </w:pPr>
            <w:r w:rsidRPr="00506489">
              <w:rPr>
                <w:rFonts w:ascii="Arial" w:hAnsi="Arial" w:cs="Arial"/>
                <w:sz w:val="24"/>
                <w:szCs w:val="24"/>
              </w:rPr>
              <w:lastRenderedPageBreak/>
              <w:t>Czy Zamawiający dopuści zestaw</w:t>
            </w:r>
          </w:p>
          <w:p w14:paraId="42B3A657" w14:textId="77777777" w:rsidR="00AF48A9" w:rsidRPr="00506489" w:rsidRDefault="00AF48A9" w:rsidP="00D3199B">
            <w:pPr>
              <w:rPr>
                <w:rFonts w:ascii="Arial" w:hAnsi="Arial" w:cs="Arial"/>
                <w:b/>
                <w:bCs/>
                <w:sz w:val="24"/>
                <w:szCs w:val="24"/>
              </w:rPr>
            </w:pPr>
            <w:r w:rsidRPr="00506489">
              <w:rPr>
                <w:rFonts w:ascii="Arial" w:hAnsi="Arial" w:cs="Arial"/>
                <w:b/>
                <w:bCs/>
                <w:sz w:val="24"/>
                <w:szCs w:val="24"/>
              </w:rPr>
              <w:t>Zestaw do przezskórnej tracheotomii „UniPerc” metodą Ciaglii</w:t>
            </w:r>
            <w:r w:rsidRPr="00506489">
              <w:rPr>
                <w:rFonts w:ascii="Arial" w:hAnsi="Arial" w:cs="Arial"/>
                <w:b/>
                <w:bCs/>
                <w:sz w:val="24"/>
                <w:szCs w:val="24"/>
              </w:rPr>
              <w:br/>
              <w:t>(oparty na użyciu jednostopniowego rozszerzadła) dla osób o nietypowej anatomii szyi</w:t>
            </w:r>
          </w:p>
          <w:p w14:paraId="01011E58" w14:textId="77777777" w:rsidR="00AF48A9" w:rsidRPr="00506489" w:rsidRDefault="00AF48A9" w:rsidP="00D3199B">
            <w:pPr>
              <w:rPr>
                <w:rFonts w:ascii="Arial" w:hAnsi="Arial" w:cs="Arial"/>
                <w:sz w:val="24"/>
                <w:szCs w:val="24"/>
              </w:rPr>
            </w:pPr>
            <w:r w:rsidRPr="00506489">
              <w:rPr>
                <w:rFonts w:ascii="Arial" w:hAnsi="Arial" w:cs="Arial"/>
                <w:sz w:val="24"/>
                <w:szCs w:val="24"/>
              </w:rPr>
              <w:t>Zestaw UniPerc do przezskórnej tracheotomii  (metodą Ciaglii) dedykowany jest </w:t>
            </w:r>
            <w:r w:rsidRPr="00506489">
              <w:rPr>
                <w:rFonts w:ascii="Arial" w:hAnsi="Arial" w:cs="Arial"/>
                <w:b/>
                <w:bCs/>
                <w:sz w:val="24"/>
                <w:szCs w:val="24"/>
              </w:rPr>
              <w:t>dla pacjentów o nietypowej anatomii szyi</w:t>
            </w:r>
            <w:r w:rsidRPr="00506489">
              <w:rPr>
                <w:rFonts w:ascii="Arial" w:hAnsi="Arial" w:cs="Arial"/>
                <w:sz w:val="24"/>
                <w:szCs w:val="24"/>
              </w:rPr>
              <w:t xml:space="preserve"> (ze znaczną tj.  &gt; 50 mm odległością skóra-tchawica) </w:t>
            </w:r>
            <w:r w:rsidRPr="00506489">
              <w:rPr>
                <w:rFonts w:ascii="Arial" w:hAnsi="Arial" w:cs="Arial"/>
                <w:sz w:val="24"/>
                <w:szCs w:val="24"/>
              </w:rPr>
              <w:lastRenderedPageBreak/>
              <w:t>i  skrajnie otyłych.  Zestaw  zawiera przedłużone </w:t>
            </w:r>
            <w:r w:rsidRPr="00506489">
              <w:rPr>
                <w:rFonts w:ascii="Arial" w:hAnsi="Arial" w:cs="Arial"/>
                <w:b/>
                <w:bCs/>
                <w:sz w:val="24"/>
                <w:szCs w:val="24"/>
              </w:rPr>
              <w:t>jednostopniowe rozszerzadło w kształcie</w:t>
            </w:r>
            <w:r w:rsidRPr="00506489">
              <w:rPr>
                <w:rFonts w:ascii="Arial" w:hAnsi="Arial" w:cs="Arial"/>
                <w:sz w:val="24"/>
                <w:szCs w:val="24"/>
              </w:rPr>
              <w:t> </w:t>
            </w:r>
            <w:r w:rsidRPr="00506489">
              <w:rPr>
                <w:rFonts w:ascii="Arial" w:hAnsi="Arial" w:cs="Arial"/>
                <w:b/>
                <w:bCs/>
                <w:sz w:val="24"/>
                <w:szCs w:val="24"/>
              </w:rPr>
              <w:t>litery „S</w:t>
            </w:r>
            <w:r w:rsidRPr="00506489">
              <w:rPr>
                <w:rFonts w:ascii="Arial" w:hAnsi="Arial" w:cs="Arial"/>
                <w:sz w:val="24"/>
                <w:szCs w:val="24"/>
              </w:rPr>
              <w:t>” z miękkim końcem oraz ergonomicznym uchwytem. Rozszerzało pokryte jest hydrofilną warstwą poślizgową oraz posiada otwór na cewnik prowadzący i znaczniki informujące o głębokości wprowadzenia. Wprowadzenie rurki tracheostomijne odbywa się </w:t>
            </w:r>
            <w:r w:rsidRPr="00506489">
              <w:rPr>
                <w:rFonts w:ascii="Arial" w:hAnsi="Arial" w:cs="Arial"/>
                <w:b/>
                <w:bCs/>
                <w:sz w:val="24"/>
                <w:szCs w:val="24"/>
              </w:rPr>
              <w:t>metodą Seldingera</w:t>
            </w:r>
            <w:r w:rsidRPr="00506489">
              <w:rPr>
                <w:rFonts w:ascii="Arial" w:hAnsi="Arial" w:cs="Arial"/>
                <w:sz w:val="24"/>
                <w:szCs w:val="24"/>
              </w:rPr>
              <w:t> (przy użyciu prowadnicy).</w:t>
            </w:r>
          </w:p>
          <w:p w14:paraId="22F5B511" w14:textId="77777777" w:rsidR="00AF48A9" w:rsidRPr="00506489" w:rsidRDefault="00AF48A9" w:rsidP="00D3199B">
            <w:pPr>
              <w:rPr>
                <w:rFonts w:ascii="Arial" w:hAnsi="Arial" w:cs="Arial"/>
                <w:sz w:val="24"/>
                <w:szCs w:val="24"/>
              </w:rPr>
            </w:pPr>
            <w:r w:rsidRPr="00506489">
              <w:rPr>
                <w:rFonts w:ascii="Arial" w:hAnsi="Arial" w:cs="Arial"/>
                <w:sz w:val="24"/>
                <w:szCs w:val="24"/>
              </w:rPr>
              <w:t>Pozwala na wykonanie zabiegu tracheotomii w </w:t>
            </w:r>
            <w:r w:rsidRPr="00506489">
              <w:rPr>
                <w:rFonts w:ascii="Arial" w:hAnsi="Arial" w:cs="Arial"/>
                <w:b/>
                <w:bCs/>
                <w:sz w:val="24"/>
                <w:szCs w:val="24"/>
              </w:rPr>
              <w:t>mało inwazyjny sposób, w krótkim czasie i przy łóżku pacjenta</w:t>
            </w:r>
            <w:r w:rsidRPr="00506489">
              <w:rPr>
                <w:rFonts w:ascii="Arial" w:hAnsi="Arial" w:cs="Arial"/>
                <w:sz w:val="24"/>
                <w:szCs w:val="24"/>
              </w:rPr>
              <w:t>. </w:t>
            </w:r>
          </w:p>
          <w:p w14:paraId="47300F43" w14:textId="77777777" w:rsidR="00AF48A9" w:rsidRPr="00506489" w:rsidRDefault="00AF48A9" w:rsidP="00D3199B">
            <w:pPr>
              <w:rPr>
                <w:rFonts w:ascii="Arial" w:hAnsi="Arial" w:cs="Arial"/>
                <w:sz w:val="24"/>
                <w:szCs w:val="24"/>
              </w:rPr>
            </w:pPr>
            <w:r w:rsidRPr="00506489">
              <w:rPr>
                <w:rFonts w:ascii="Arial" w:hAnsi="Arial" w:cs="Arial"/>
                <w:sz w:val="24"/>
                <w:szCs w:val="24"/>
              </w:rPr>
              <w:t>Skład zestawu:</w:t>
            </w:r>
          </w:p>
          <w:p w14:paraId="19C66AA0"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skalpel</w:t>
            </w:r>
          </w:p>
          <w:p w14:paraId="6BF53FDC"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b/>
                <w:bCs/>
                <w:sz w:val="24"/>
                <w:szCs w:val="24"/>
              </w:rPr>
              <w:t>jednostopniowe rozszerzadło w kształcie litery „S”</w:t>
            </w:r>
          </w:p>
          <w:p w14:paraId="3A9FBC8E"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cewnik prowadzący</w:t>
            </w:r>
          </w:p>
          <w:p w14:paraId="1D116124"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igła wprowadzająca 14G z kaniulą i strzykawką</w:t>
            </w:r>
          </w:p>
          <w:p w14:paraId="3EC8557B"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kleszczyki (zakrzywione) do preparacji tkanki</w:t>
            </w:r>
          </w:p>
          <w:p w14:paraId="26841A64"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rozszerzacz wstępny z uchwytem</w:t>
            </w:r>
          </w:p>
          <w:p w14:paraId="34F5257A"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b/>
                <w:bCs/>
                <w:sz w:val="24"/>
                <w:szCs w:val="24"/>
              </w:rPr>
              <w:t>rurka tracheostomijna , zbrojona</w:t>
            </w:r>
            <w:r w:rsidRPr="00506489">
              <w:rPr>
                <w:rFonts w:ascii="Arial" w:hAnsi="Arial" w:cs="Arial"/>
                <w:sz w:val="24"/>
                <w:szCs w:val="24"/>
              </w:rPr>
              <w:t>, z mankietem niskociśnieniowym, z regulowanym położeniem kołnierza, z samoblokującym się mandrynem z otworem na cewnik prowadzący</w:t>
            </w:r>
          </w:p>
          <w:p w14:paraId="3BAB872C"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b/>
                <w:bCs/>
                <w:sz w:val="24"/>
                <w:szCs w:val="24"/>
              </w:rPr>
              <w:t>prowadnica Seldingera</w:t>
            </w:r>
          </w:p>
          <w:p w14:paraId="3E6D7242"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cienkościenna elastyczna kaniula z PTFE, gąbka do czyszczenia kaniuli</w:t>
            </w:r>
          </w:p>
          <w:p w14:paraId="07C52E90"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opaska mocująca,</w:t>
            </w:r>
          </w:p>
          <w:p w14:paraId="329802F6"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lastRenderedPageBreak/>
              <w:t>klin do odłączania rurki,</w:t>
            </w:r>
          </w:p>
          <w:p w14:paraId="0CB65722"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gaziki</w:t>
            </w:r>
          </w:p>
          <w:p w14:paraId="4A397CEE"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sterylny żel nawilżający</w:t>
            </w:r>
          </w:p>
          <w:p w14:paraId="1A7A9E8A"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zabezpieczenie igły przed zakłuciem</w:t>
            </w:r>
          </w:p>
          <w:p w14:paraId="6D20D312"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obłożenie pola operacyjnego z oknem do obserwacji miejsca zabiegu</w:t>
            </w:r>
          </w:p>
          <w:p w14:paraId="1F4E498F" w14:textId="77777777" w:rsidR="00AF48A9" w:rsidRPr="00506489" w:rsidRDefault="00AF48A9" w:rsidP="00AF48A9">
            <w:pPr>
              <w:numPr>
                <w:ilvl w:val="0"/>
                <w:numId w:val="11"/>
              </w:numPr>
              <w:rPr>
                <w:rFonts w:ascii="Arial" w:hAnsi="Arial" w:cs="Arial"/>
                <w:sz w:val="24"/>
                <w:szCs w:val="24"/>
              </w:rPr>
            </w:pPr>
            <w:r w:rsidRPr="00506489">
              <w:rPr>
                <w:rFonts w:ascii="Arial" w:hAnsi="Arial" w:cs="Arial"/>
                <w:sz w:val="24"/>
                <w:szCs w:val="24"/>
              </w:rPr>
              <w:t>Opakowanie zestawu: na dwóch tacach (przyrządy do wykonania stomii oraz rurka tracheostomijna i akcesoria do jej wprowadzenia, zamocowania i pielęgnacji)</w:t>
            </w:r>
          </w:p>
          <w:p w14:paraId="1968BBB5" w14:textId="77777777" w:rsidR="00AF48A9" w:rsidRPr="00506489" w:rsidRDefault="00AF48A9" w:rsidP="00D3199B">
            <w:pPr>
              <w:rPr>
                <w:rFonts w:ascii="Arial" w:hAnsi="Arial" w:cs="Arial"/>
                <w:sz w:val="24"/>
                <w:szCs w:val="24"/>
              </w:rPr>
            </w:pPr>
            <w:r w:rsidRPr="00506489">
              <w:rPr>
                <w:rFonts w:ascii="Arial" w:hAnsi="Arial" w:cs="Arial"/>
                <w:sz w:val="24"/>
                <w:szCs w:val="24"/>
              </w:rPr>
              <w:t>Zestawy do przezskórnej tracheotomii wyposażone są w rurkę tracheostomijną</w:t>
            </w:r>
            <w:r w:rsidRPr="00506489">
              <w:rPr>
                <w:rFonts w:ascii="Arial" w:hAnsi="Arial" w:cs="Arial"/>
                <w:b/>
                <w:bCs/>
                <w:sz w:val="24"/>
                <w:szCs w:val="24"/>
              </w:rPr>
              <w:t> zbrojoną,</w:t>
            </w:r>
            <w:r w:rsidRPr="00506489">
              <w:rPr>
                <w:rFonts w:ascii="Arial" w:hAnsi="Arial" w:cs="Arial"/>
                <w:sz w:val="24"/>
                <w:szCs w:val="24"/>
              </w:rPr>
              <w:t> z regulowanym położeniem kołnierza, z mankietem niskociśnieniowym </w:t>
            </w:r>
            <w:r w:rsidRPr="00506489">
              <w:rPr>
                <w:rFonts w:ascii="Arial" w:hAnsi="Arial" w:cs="Arial"/>
                <w:b/>
                <w:bCs/>
                <w:sz w:val="24"/>
                <w:szCs w:val="24"/>
              </w:rPr>
              <w:t>Soft-Seal</w:t>
            </w:r>
            <w:r w:rsidRPr="00506489">
              <w:rPr>
                <w:rFonts w:ascii="Arial" w:hAnsi="Arial" w:cs="Arial"/>
                <w:sz w:val="24"/>
                <w:szCs w:val="24"/>
              </w:rPr>
              <w:t> z systemem ograniczania wzrostu ciśnienia wewnątrz mankietu oraz mandrynem </w:t>
            </w:r>
            <w:r w:rsidRPr="00506489">
              <w:rPr>
                <w:rFonts w:ascii="Arial" w:hAnsi="Arial" w:cs="Arial"/>
                <w:b/>
                <w:bCs/>
                <w:sz w:val="24"/>
                <w:szCs w:val="24"/>
              </w:rPr>
              <w:t>z otworem na prowadnicę Seldingera, </w:t>
            </w:r>
            <w:r w:rsidRPr="00506489">
              <w:rPr>
                <w:rFonts w:ascii="Arial" w:hAnsi="Arial" w:cs="Arial"/>
                <w:sz w:val="24"/>
                <w:szCs w:val="24"/>
              </w:rPr>
              <w:t>ułatwiającym założenie lub wymianę rurki</w:t>
            </w:r>
            <w:r w:rsidRPr="00506489">
              <w:rPr>
                <w:rFonts w:ascii="Arial" w:hAnsi="Arial" w:cs="Arial"/>
                <w:b/>
                <w:bCs/>
                <w:sz w:val="24"/>
                <w:szCs w:val="24"/>
              </w:rPr>
              <w:t>.</w:t>
            </w:r>
            <w:r w:rsidRPr="00506489">
              <w:rPr>
                <w:rFonts w:ascii="Arial" w:hAnsi="Arial" w:cs="Arial"/>
                <w:sz w:val="24"/>
                <w:szCs w:val="24"/>
              </w:rPr>
              <w:t>  </w:t>
            </w:r>
          </w:p>
          <w:p w14:paraId="61F5D08A" w14:textId="77777777" w:rsidR="00AF48A9" w:rsidRPr="00506489" w:rsidRDefault="00AF48A9" w:rsidP="00D3199B">
            <w:pPr>
              <w:rPr>
                <w:rFonts w:ascii="Arial" w:hAnsi="Arial" w:cs="Arial"/>
                <w:sz w:val="24"/>
                <w:szCs w:val="24"/>
              </w:rPr>
            </w:pPr>
          </w:p>
          <w:p w14:paraId="2E4E2A68"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  Bez lateksu. ROZMIAR 7,0?</w:t>
            </w:r>
          </w:p>
          <w:p w14:paraId="07BD9D52" w14:textId="77777777" w:rsidR="00AF48A9" w:rsidRPr="00506489" w:rsidRDefault="00AF48A9" w:rsidP="00D3199B">
            <w:pPr>
              <w:rPr>
                <w:rFonts w:ascii="Arial" w:hAnsi="Arial" w:cs="Arial"/>
                <w:sz w:val="24"/>
                <w:szCs w:val="24"/>
              </w:rPr>
            </w:pPr>
          </w:p>
        </w:tc>
        <w:tc>
          <w:tcPr>
            <w:tcW w:w="1995" w:type="dxa"/>
            <w:tcBorders>
              <w:top w:val="nil"/>
              <w:left w:val="nil"/>
              <w:bottom w:val="single" w:sz="4" w:space="0" w:color="auto"/>
              <w:right w:val="single" w:sz="4" w:space="0" w:color="auto"/>
            </w:tcBorders>
          </w:tcPr>
          <w:p w14:paraId="4084A7A4" w14:textId="77777777" w:rsidR="00563FD6"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dopuszcza.</w:t>
            </w:r>
          </w:p>
          <w:p w14:paraId="32BE8931" w14:textId="77777777" w:rsidR="00AF48A9" w:rsidRPr="00506489" w:rsidRDefault="00AF48A9" w:rsidP="00D3199B">
            <w:pPr>
              <w:rPr>
                <w:rFonts w:ascii="Arial" w:hAnsi="Arial" w:cs="Arial"/>
                <w:sz w:val="24"/>
                <w:szCs w:val="24"/>
              </w:rPr>
            </w:pPr>
          </w:p>
        </w:tc>
      </w:tr>
      <w:tr w:rsidR="00AF48A9" w:rsidRPr="00506489" w14:paraId="3E4E26EA" w14:textId="52A1EED9" w:rsidTr="00506489">
        <w:tblPrEx>
          <w:tblCellMar>
            <w:left w:w="70" w:type="dxa"/>
            <w:right w:w="70" w:type="dxa"/>
          </w:tblCellMar>
        </w:tblPrEx>
        <w:trPr>
          <w:gridBefore w:val="1"/>
          <w:wBefore w:w="26" w:type="dxa"/>
          <w:trHeight w:val="708"/>
        </w:trPr>
        <w:tc>
          <w:tcPr>
            <w:tcW w:w="420" w:type="dxa"/>
            <w:tcBorders>
              <w:top w:val="nil"/>
              <w:left w:val="single" w:sz="4" w:space="0" w:color="auto"/>
              <w:bottom w:val="single" w:sz="4" w:space="0" w:color="auto"/>
              <w:right w:val="single" w:sz="4" w:space="0" w:color="auto"/>
            </w:tcBorders>
            <w:noWrap/>
            <w:hideMark/>
          </w:tcPr>
          <w:p w14:paraId="59FE4D58" w14:textId="77777777" w:rsidR="00AF48A9" w:rsidRPr="00506489" w:rsidRDefault="00AF48A9" w:rsidP="00D3199B">
            <w:pPr>
              <w:rPr>
                <w:rFonts w:ascii="Arial" w:hAnsi="Arial" w:cs="Arial"/>
                <w:sz w:val="24"/>
                <w:szCs w:val="24"/>
              </w:rPr>
            </w:pPr>
            <w:r w:rsidRPr="00506489">
              <w:rPr>
                <w:rFonts w:ascii="Arial" w:hAnsi="Arial" w:cs="Arial"/>
                <w:sz w:val="24"/>
                <w:szCs w:val="24"/>
              </w:rPr>
              <w:lastRenderedPageBreak/>
              <w:t>7</w:t>
            </w:r>
          </w:p>
        </w:tc>
        <w:tc>
          <w:tcPr>
            <w:tcW w:w="1661" w:type="dxa"/>
            <w:tcBorders>
              <w:top w:val="nil"/>
              <w:left w:val="nil"/>
              <w:bottom w:val="single" w:sz="4" w:space="0" w:color="auto"/>
              <w:right w:val="single" w:sz="4" w:space="0" w:color="auto"/>
            </w:tcBorders>
            <w:hideMark/>
          </w:tcPr>
          <w:p w14:paraId="0BEA04C2" w14:textId="77777777" w:rsidR="00AF48A9" w:rsidRPr="00506489" w:rsidRDefault="00AF48A9" w:rsidP="00D3199B">
            <w:pPr>
              <w:rPr>
                <w:rFonts w:ascii="Arial" w:hAnsi="Arial" w:cs="Arial"/>
                <w:sz w:val="24"/>
                <w:szCs w:val="24"/>
              </w:rPr>
            </w:pPr>
            <w:r w:rsidRPr="00506489">
              <w:rPr>
                <w:rFonts w:ascii="Arial" w:hAnsi="Arial" w:cs="Arial"/>
                <w:sz w:val="24"/>
                <w:szCs w:val="24"/>
              </w:rPr>
              <w:t>Zestaw do tracheostomii przezskórnej</w:t>
            </w:r>
          </w:p>
        </w:tc>
        <w:tc>
          <w:tcPr>
            <w:tcW w:w="2533" w:type="dxa"/>
            <w:tcBorders>
              <w:top w:val="nil"/>
              <w:left w:val="nil"/>
              <w:bottom w:val="single" w:sz="4" w:space="0" w:color="auto"/>
              <w:right w:val="single" w:sz="4" w:space="0" w:color="auto"/>
            </w:tcBorders>
            <w:hideMark/>
          </w:tcPr>
          <w:p w14:paraId="2BC54D83" w14:textId="77777777" w:rsidR="00AF48A9" w:rsidRPr="00506489" w:rsidRDefault="00AF48A9" w:rsidP="00D3199B">
            <w:pPr>
              <w:rPr>
                <w:rFonts w:ascii="Arial" w:hAnsi="Arial" w:cs="Arial"/>
                <w:sz w:val="24"/>
                <w:szCs w:val="24"/>
              </w:rPr>
            </w:pPr>
            <w:r w:rsidRPr="00506489">
              <w:rPr>
                <w:rFonts w:ascii="Arial" w:hAnsi="Arial" w:cs="Arial"/>
                <w:sz w:val="24"/>
                <w:szCs w:val="24"/>
              </w:rPr>
              <w:t>Opis jak w pozycji 6. ROZMIAR 8,0</w:t>
            </w:r>
          </w:p>
        </w:tc>
        <w:tc>
          <w:tcPr>
            <w:tcW w:w="3451" w:type="dxa"/>
            <w:tcBorders>
              <w:top w:val="nil"/>
              <w:left w:val="nil"/>
              <w:bottom w:val="single" w:sz="4" w:space="0" w:color="auto"/>
              <w:right w:val="single" w:sz="4" w:space="0" w:color="auto"/>
            </w:tcBorders>
          </w:tcPr>
          <w:p w14:paraId="4B3B558F" w14:textId="77777777" w:rsidR="00AF48A9" w:rsidRPr="00506489" w:rsidRDefault="00AF48A9" w:rsidP="00D3199B">
            <w:pPr>
              <w:rPr>
                <w:rFonts w:ascii="Arial" w:hAnsi="Arial" w:cs="Arial"/>
                <w:sz w:val="24"/>
                <w:szCs w:val="24"/>
              </w:rPr>
            </w:pPr>
            <w:r w:rsidRPr="00506489">
              <w:rPr>
                <w:rFonts w:ascii="Arial" w:hAnsi="Arial" w:cs="Arial"/>
                <w:sz w:val="24"/>
                <w:szCs w:val="24"/>
              </w:rPr>
              <w:t>j.w ROZMIAR 8,0?</w:t>
            </w:r>
          </w:p>
        </w:tc>
        <w:tc>
          <w:tcPr>
            <w:tcW w:w="1995" w:type="dxa"/>
            <w:tcBorders>
              <w:top w:val="nil"/>
              <w:left w:val="nil"/>
              <w:bottom w:val="single" w:sz="4" w:space="0" w:color="auto"/>
              <w:right w:val="single" w:sz="4" w:space="0" w:color="auto"/>
            </w:tcBorders>
          </w:tcPr>
          <w:p w14:paraId="2954D0B4" w14:textId="7AC821ED"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tc>
      </w:tr>
      <w:tr w:rsidR="00AF48A9" w:rsidRPr="00506489" w14:paraId="62FB875A" w14:textId="35D74303" w:rsidTr="00506489">
        <w:tblPrEx>
          <w:tblCellMar>
            <w:left w:w="70" w:type="dxa"/>
            <w:right w:w="70" w:type="dxa"/>
          </w:tblCellMar>
        </w:tblPrEx>
        <w:trPr>
          <w:gridBefore w:val="1"/>
          <w:wBefore w:w="26" w:type="dxa"/>
          <w:trHeight w:val="804"/>
        </w:trPr>
        <w:tc>
          <w:tcPr>
            <w:tcW w:w="420" w:type="dxa"/>
            <w:tcBorders>
              <w:top w:val="nil"/>
              <w:left w:val="single" w:sz="4" w:space="0" w:color="auto"/>
              <w:bottom w:val="single" w:sz="4" w:space="0" w:color="auto"/>
              <w:right w:val="single" w:sz="4" w:space="0" w:color="auto"/>
            </w:tcBorders>
            <w:noWrap/>
            <w:hideMark/>
          </w:tcPr>
          <w:p w14:paraId="5737C249" w14:textId="77777777" w:rsidR="00AF48A9" w:rsidRPr="00506489" w:rsidRDefault="00AF48A9" w:rsidP="00D3199B">
            <w:pPr>
              <w:rPr>
                <w:rFonts w:ascii="Arial" w:hAnsi="Arial" w:cs="Arial"/>
                <w:sz w:val="24"/>
                <w:szCs w:val="24"/>
              </w:rPr>
            </w:pPr>
            <w:r w:rsidRPr="00506489">
              <w:rPr>
                <w:rFonts w:ascii="Arial" w:hAnsi="Arial" w:cs="Arial"/>
                <w:sz w:val="24"/>
                <w:szCs w:val="24"/>
              </w:rPr>
              <w:t>8</w:t>
            </w:r>
          </w:p>
        </w:tc>
        <w:tc>
          <w:tcPr>
            <w:tcW w:w="1661" w:type="dxa"/>
            <w:tcBorders>
              <w:top w:val="nil"/>
              <w:left w:val="nil"/>
              <w:bottom w:val="single" w:sz="4" w:space="0" w:color="auto"/>
              <w:right w:val="single" w:sz="4" w:space="0" w:color="auto"/>
            </w:tcBorders>
            <w:hideMark/>
          </w:tcPr>
          <w:p w14:paraId="11255E36" w14:textId="77777777" w:rsidR="00AF48A9" w:rsidRPr="00506489" w:rsidRDefault="00AF48A9" w:rsidP="00D3199B">
            <w:pPr>
              <w:rPr>
                <w:rFonts w:ascii="Arial" w:hAnsi="Arial" w:cs="Arial"/>
                <w:sz w:val="24"/>
                <w:szCs w:val="24"/>
              </w:rPr>
            </w:pPr>
            <w:r w:rsidRPr="00506489">
              <w:rPr>
                <w:rFonts w:ascii="Arial" w:hAnsi="Arial" w:cs="Arial"/>
                <w:sz w:val="24"/>
                <w:szCs w:val="24"/>
              </w:rPr>
              <w:t>Zestaw do tracheostomii przezskórnej</w:t>
            </w:r>
          </w:p>
        </w:tc>
        <w:tc>
          <w:tcPr>
            <w:tcW w:w="2533" w:type="dxa"/>
            <w:tcBorders>
              <w:top w:val="nil"/>
              <w:left w:val="nil"/>
              <w:bottom w:val="single" w:sz="4" w:space="0" w:color="auto"/>
              <w:right w:val="single" w:sz="4" w:space="0" w:color="auto"/>
            </w:tcBorders>
            <w:hideMark/>
          </w:tcPr>
          <w:p w14:paraId="619C0279" w14:textId="77777777" w:rsidR="00AF48A9" w:rsidRPr="00506489" w:rsidRDefault="00AF48A9" w:rsidP="00D3199B">
            <w:pPr>
              <w:rPr>
                <w:rFonts w:ascii="Arial" w:hAnsi="Arial" w:cs="Arial"/>
                <w:sz w:val="24"/>
                <w:szCs w:val="24"/>
              </w:rPr>
            </w:pPr>
            <w:r w:rsidRPr="00506489">
              <w:rPr>
                <w:rFonts w:ascii="Arial" w:hAnsi="Arial" w:cs="Arial"/>
                <w:sz w:val="24"/>
                <w:szCs w:val="24"/>
              </w:rPr>
              <w:t>Opis jak w pozycji 6. ROZMIAR 9,0</w:t>
            </w:r>
          </w:p>
        </w:tc>
        <w:tc>
          <w:tcPr>
            <w:tcW w:w="3451" w:type="dxa"/>
            <w:tcBorders>
              <w:top w:val="nil"/>
              <w:left w:val="nil"/>
              <w:bottom w:val="single" w:sz="4" w:space="0" w:color="auto"/>
              <w:right w:val="single" w:sz="4" w:space="0" w:color="auto"/>
            </w:tcBorders>
          </w:tcPr>
          <w:p w14:paraId="3917D963" w14:textId="77777777" w:rsidR="00AF48A9" w:rsidRPr="00506489" w:rsidRDefault="00AF48A9" w:rsidP="00D3199B">
            <w:pPr>
              <w:rPr>
                <w:rFonts w:ascii="Arial" w:hAnsi="Arial" w:cs="Arial"/>
                <w:sz w:val="24"/>
                <w:szCs w:val="24"/>
              </w:rPr>
            </w:pPr>
            <w:r w:rsidRPr="00506489">
              <w:rPr>
                <w:rFonts w:ascii="Arial" w:hAnsi="Arial" w:cs="Arial"/>
                <w:sz w:val="24"/>
                <w:szCs w:val="24"/>
              </w:rPr>
              <w:t>j.w ROZMIAR 9,0?</w:t>
            </w:r>
          </w:p>
        </w:tc>
        <w:tc>
          <w:tcPr>
            <w:tcW w:w="1995" w:type="dxa"/>
            <w:tcBorders>
              <w:top w:val="nil"/>
              <w:left w:val="nil"/>
              <w:bottom w:val="single" w:sz="4" w:space="0" w:color="auto"/>
              <w:right w:val="single" w:sz="4" w:space="0" w:color="auto"/>
            </w:tcBorders>
          </w:tcPr>
          <w:p w14:paraId="1E3297B8" w14:textId="6ACA7FA6"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tc>
      </w:tr>
      <w:tr w:rsidR="00AF48A9" w:rsidRPr="00506489" w14:paraId="655BD246" w14:textId="15F32837" w:rsidTr="00506489">
        <w:tblPrEx>
          <w:tblCellMar>
            <w:left w:w="70" w:type="dxa"/>
            <w:right w:w="70" w:type="dxa"/>
          </w:tblCellMar>
        </w:tblPrEx>
        <w:trPr>
          <w:gridBefore w:val="1"/>
          <w:wBefore w:w="26" w:type="dxa"/>
          <w:trHeight w:val="1128"/>
        </w:trPr>
        <w:tc>
          <w:tcPr>
            <w:tcW w:w="420" w:type="dxa"/>
            <w:tcBorders>
              <w:top w:val="nil"/>
              <w:left w:val="single" w:sz="4" w:space="0" w:color="auto"/>
              <w:bottom w:val="single" w:sz="4" w:space="0" w:color="auto"/>
              <w:right w:val="single" w:sz="4" w:space="0" w:color="auto"/>
            </w:tcBorders>
            <w:noWrap/>
            <w:hideMark/>
          </w:tcPr>
          <w:p w14:paraId="6684601C" w14:textId="77777777" w:rsidR="00AF48A9" w:rsidRPr="00506489" w:rsidRDefault="00AF48A9" w:rsidP="00D3199B">
            <w:pPr>
              <w:rPr>
                <w:rFonts w:ascii="Arial" w:hAnsi="Arial" w:cs="Arial"/>
                <w:sz w:val="24"/>
                <w:szCs w:val="24"/>
              </w:rPr>
            </w:pPr>
            <w:r w:rsidRPr="00506489">
              <w:rPr>
                <w:rFonts w:ascii="Arial" w:hAnsi="Arial" w:cs="Arial"/>
                <w:sz w:val="24"/>
                <w:szCs w:val="24"/>
              </w:rPr>
              <w:t>9</w:t>
            </w:r>
          </w:p>
        </w:tc>
        <w:tc>
          <w:tcPr>
            <w:tcW w:w="1661" w:type="dxa"/>
            <w:tcBorders>
              <w:top w:val="nil"/>
              <w:left w:val="nil"/>
              <w:bottom w:val="single" w:sz="4" w:space="0" w:color="auto"/>
              <w:right w:val="single" w:sz="4" w:space="0" w:color="auto"/>
            </w:tcBorders>
            <w:hideMark/>
          </w:tcPr>
          <w:p w14:paraId="7F67F8E5" w14:textId="77777777" w:rsidR="00AF48A9" w:rsidRPr="00506489" w:rsidRDefault="00AF48A9" w:rsidP="00D3199B">
            <w:pPr>
              <w:rPr>
                <w:rFonts w:ascii="Arial" w:hAnsi="Arial" w:cs="Arial"/>
                <w:sz w:val="24"/>
                <w:szCs w:val="24"/>
              </w:rPr>
            </w:pPr>
            <w:r w:rsidRPr="00506489">
              <w:rPr>
                <w:rFonts w:ascii="Arial" w:hAnsi="Arial" w:cs="Arial"/>
                <w:sz w:val="24"/>
                <w:szCs w:val="24"/>
              </w:rPr>
              <w:t>Rurka dooskrzelowa</w:t>
            </w:r>
          </w:p>
        </w:tc>
        <w:tc>
          <w:tcPr>
            <w:tcW w:w="2533" w:type="dxa"/>
            <w:tcBorders>
              <w:top w:val="nil"/>
              <w:left w:val="nil"/>
              <w:bottom w:val="single" w:sz="4" w:space="0" w:color="auto"/>
              <w:right w:val="single" w:sz="4" w:space="0" w:color="auto"/>
            </w:tcBorders>
            <w:hideMark/>
          </w:tcPr>
          <w:p w14:paraId="52C46A84" w14:textId="77777777" w:rsidR="00AF48A9" w:rsidRPr="00506489" w:rsidRDefault="00AF48A9" w:rsidP="00D3199B">
            <w:pPr>
              <w:rPr>
                <w:rFonts w:ascii="Arial" w:hAnsi="Arial" w:cs="Arial"/>
                <w:sz w:val="24"/>
                <w:szCs w:val="24"/>
              </w:rPr>
            </w:pPr>
            <w:r w:rsidRPr="00506489">
              <w:rPr>
                <w:rFonts w:ascii="Arial" w:hAnsi="Arial" w:cs="Arial"/>
                <w:sz w:val="24"/>
                <w:szCs w:val="24"/>
              </w:rPr>
              <w:t xml:space="preserve">Rurka dooskrzelowa, dwuświatłowa, zestaw: 2 cewniki do odsysania, 2 łączniki kątowe, łącznik Y. Lewostronna lub prawostronna; rozmiar </w:t>
            </w:r>
            <w:r w:rsidRPr="00506489">
              <w:rPr>
                <w:rFonts w:ascii="Arial" w:hAnsi="Arial" w:cs="Arial"/>
                <w:sz w:val="24"/>
                <w:szCs w:val="24"/>
              </w:rPr>
              <w:lastRenderedPageBreak/>
              <w:t>do wyboru przez zamawiającego.</w:t>
            </w:r>
          </w:p>
        </w:tc>
        <w:tc>
          <w:tcPr>
            <w:tcW w:w="3451" w:type="dxa"/>
            <w:tcBorders>
              <w:top w:val="nil"/>
              <w:left w:val="nil"/>
              <w:bottom w:val="single" w:sz="4" w:space="0" w:color="auto"/>
              <w:right w:val="single" w:sz="4" w:space="0" w:color="auto"/>
            </w:tcBorders>
          </w:tcPr>
          <w:p w14:paraId="54373793" w14:textId="77777777" w:rsidR="00AF48A9" w:rsidRPr="00506489" w:rsidRDefault="00AF48A9" w:rsidP="00D3199B">
            <w:pPr>
              <w:rPr>
                <w:rFonts w:ascii="Arial" w:hAnsi="Arial" w:cs="Arial"/>
                <w:sz w:val="24"/>
                <w:szCs w:val="24"/>
              </w:rPr>
            </w:pPr>
          </w:p>
        </w:tc>
        <w:tc>
          <w:tcPr>
            <w:tcW w:w="1995" w:type="dxa"/>
            <w:tcBorders>
              <w:top w:val="nil"/>
              <w:left w:val="nil"/>
              <w:bottom w:val="single" w:sz="4" w:space="0" w:color="auto"/>
              <w:right w:val="single" w:sz="4" w:space="0" w:color="auto"/>
            </w:tcBorders>
          </w:tcPr>
          <w:p w14:paraId="2C5A8C90" w14:textId="758FFB90"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tc>
      </w:tr>
      <w:tr w:rsidR="00AF48A9" w:rsidRPr="00506489" w14:paraId="7C2A7FB7" w14:textId="28CF4E33" w:rsidTr="00506489">
        <w:tblPrEx>
          <w:tblCellMar>
            <w:left w:w="70" w:type="dxa"/>
            <w:right w:w="70" w:type="dxa"/>
          </w:tblCellMar>
        </w:tblPrEx>
        <w:trPr>
          <w:gridBefore w:val="1"/>
          <w:wBefore w:w="26" w:type="dxa"/>
          <w:trHeight w:val="2148"/>
        </w:trPr>
        <w:tc>
          <w:tcPr>
            <w:tcW w:w="420" w:type="dxa"/>
            <w:tcBorders>
              <w:top w:val="nil"/>
              <w:left w:val="single" w:sz="4" w:space="0" w:color="auto"/>
              <w:bottom w:val="single" w:sz="4" w:space="0" w:color="auto"/>
              <w:right w:val="single" w:sz="4" w:space="0" w:color="auto"/>
            </w:tcBorders>
            <w:noWrap/>
            <w:hideMark/>
          </w:tcPr>
          <w:p w14:paraId="0E9EB966" w14:textId="77777777" w:rsidR="00AF48A9" w:rsidRPr="00506489" w:rsidRDefault="00AF48A9" w:rsidP="00D3199B">
            <w:pPr>
              <w:rPr>
                <w:rFonts w:ascii="Arial" w:hAnsi="Arial" w:cs="Arial"/>
                <w:sz w:val="24"/>
                <w:szCs w:val="24"/>
              </w:rPr>
            </w:pPr>
            <w:r w:rsidRPr="00506489">
              <w:rPr>
                <w:rFonts w:ascii="Arial" w:hAnsi="Arial" w:cs="Arial"/>
                <w:sz w:val="24"/>
                <w:szCs w:val="24"/>
              </w:rPr>
              <w:t>10</w:t>
            </w:r>
          </w:p>
        </w:tc>
        <w:tc>
          <w:tcPr>
            <w:tcW w:w="1661" w:type="dxa"/>
            <w:tcBorders>
              <w:top w:val="nil"/>
              <w:left w:val="nil"/>
              <w:bottom w:val="single" w:sz="4" w:space="0" w:color="auto"/>
              <w:right w:val="single" w:sz="4" w:space="0" w:color="auto"/>
            </w:tcBorders>
            <w:hideMark/>
          </w:tcPr>
          <w:p w14:paraId="7A3B3C18" w14:textId="77777777" w:rsidR="00AF48A9" w:rsidRPr="00506489" w:rsidRDefault="00AF48A9" w:rsidP="00D3199B">
            <w:pPr>
              <w:rPr>
                <w:rFonts w:ascii="Arial" w:hAnsi="Arial" w:cs="Arial"/>
                <w:sz w:val="24"/>
                <w:szCs w:val="24"/>
              </w:rPr>
            </w:pPr>
            <w:r w:rsidRPr="00506489">
              <w:rPr>
                <w:rFonts w:ascii="Arial" w:hAnsi="Arial" w:cs="Arial"/>
                <w:sz w:val="24"/>
                <w:szCs w:val="24"/>
              </w:rPr>
              <w:t>Łącznik</w:t>
            </w:r>
          </w:p>
        </w:tc>
        <w:tc>
          <w:tcPr>
            <w:tcW w:w="2533" w:type="dxa"/>
            <w:tcBorders>
              <w:top w:val="nil"/>
              <w:left w:val="nil"/>
              <w:bottom w:val="single" w:sz="4" w:space="0" w:color="auto"/>
              <w:right w:val="single" w:sz="4" w:space="0" w:color="auto"/>
            </w:tcBorders>
            <w:hideMark/>
          </w:tcPr>
          <w:p w14:paraId="4D7D4DD8" w14:textId="77777777" w:rsidR="00AF48A9" w:rsidRPr="00506489" w:rsidRDefault="00AF48A9" w:rsidP="00D3199B">
            <w:pPr>
              <w:rPr>
                <w:rFonts w:ascii="Arial" w:hAnsi="Arial" w:cs="Arial"/>
                <w:sz w:val="24"/>
                <w:szCs w:val="24"/>
              </w:rPr>
            </w:pPr>
            <w:r w:rsidRPr="00506489">
              <w:rPr>
                <w:rFonts w:ascii="Arial" w:hAnsi="Arial" w:cs="Arial"/>
                <w:sz w:val="24"/>
                <w:szCs w:val="24"/>
              </w:rPr>
              <w:t>Łącznik z kolankiem podwójnie obrotowym, rozciągalna, giętka rurka dająca zróżnicowanie długości w zakresie 140-200mm według wymagań oraz możliwość umocowania w optymalnej pozycji dzięki pamięci kształtu. Zatyczka 9,0mm portu do bronchoskopii 3,5mm portu do odsysania. Łącze 22M/15Fod strony pacjenta, łącze22F od strony maszyny. Sterylny</w:t>
            </w:r>
          </w:p>
        </w:tc>
        <w:tc>
          <w:tcPr>
            <w:tcW w:w="3451" w:type="dxa"/>
            <w:tcBorders>
              <w:top w:val="nil"/>
              <w:left w:val="nil"/>
              <w:bottom w:val="single" w:sz="4" w:space="0" w:color="auto"/>
              <w:right w:val="single" w:sz="4" w:space="0" w:color="auto"/>
            </w:tcBorders>
          </w:tcPr>
          <w:p w14:paraId="5B202B50" w14:textId="77777777" w:rsidR="00AF48A9" w:rsidRPr="00506489" w:rsidRDefault="00AF48A9" w:rsidP="00D3199B">
            <w:pPr>
              <w:rPr>
                <w:rFonts w:ascii="Arial" w:hAnsi="Arial" w:cs="Arial"/>
                <w:sz w:val="24"/>
                <w:szCs w:val="24"/>
              </w:rPr>
            </w:pPr>
            <w:r w:rsidRPr="00506489">
              <w:rPr>
                <w:rFonts w:ascii="Arial" w:hAnsi="Arial" w:cs="Arial"/>
                <w:sz w:val="24"/>
                <w:szCs w:val="24"/>
              </w:rPr>
              <w:t>Czy Zamawiający dopuści Łącznik z kolankiem podwójnie obrotowym, rozciągalna, giętka rurka dająca zróżnicowanie długości w zakresie 80-150mm według wymagań oraz możliwość umocowania w optymalnej pozycji dzięki pamięci kształtu. Zatyczka portu do bronchoskopii portu i do odsysania. Łącze 22M/15Fod strony pacjenta, łącze22F od strony maszyny. Sterylny?</w:t>
            </w:r>
          </w:p>
        </w:tc>
        <w:tc>
          <w:tcPr>
            <w:tcW w:w="1995" w:type="dxa"/>
            <w:tcBorders>
              <w:top w:val="nil"/>
              <w:left w:val="nil"/>
              <w:bottom w:val="single" w:sz="4" w:space="0" w:color="auto"/>
              <w:right w:val="single" w:sz="4" w:space="0" w:color="auto"/>
            </w:tcBorders>
          </w:tcPr>
          <w:p w14:paraId="33F7C4DB" w14:textId="75574F7A"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tc>
      </w:tr>
      <w:tr w:rsidR="00AF48A9" w:rsidRPr="00506489" w14:paraId="58E34CCE" w14:textId="4347E697" w:rsidTr="00506489">
        <w:tblPrEx>
          <w:tblCellMar>
            <w:left w:w="70" w:type="dxa"/>
            <w:right w:w="70" w:type="dxa"/>
          </w:tblCellMar>
        </w:tblPrEx>
        <w:trPr>
          <w:gridBefore w:val="1"/>
          <w:wBefore w:w="26" w:type="dxa"/>
          <w:trHeight w:val="1356"/>
        </w:trPr>
        <w:tc>
          <w:tcPr>
            <w:tcW w:w="420" w:type="dxa"/>
            <w:tcBorders>
              <w:top w:val="nil"/>
              <w:left w:val="single" w:sz="4" w:space="0" w:color="auto"/>
              <w:bottom w:val="single" w:sz="4" w:space="0" w:color="auto"/>
              <w:right w:val="single" w:sz="4" w:space="0" w:color="auto"/>
            </w:tcBorders>
            <w:noWrap/>
            <w:hideMark/>
          </w:tcPr>
          <w:p w14:paraId="05727FA7" w14:textId="77777777" w:rsidR="00AF48A9" w:rsidRPr="00506489" w:rsidRDefault="00AF48A9" w:rsidP="00D3199B">
            <w:pPr>
              <w:rPr>
                <w:rFonts w:ascii="Arial" w:hAnsi="Arial" w:cs="Arial"/>
                <w:sz w:val="24"/>
                <w:szCs w:val="24"/>
              </w:rPr>
            </w:pPr>
            <w:r w:rsidRPr="00506489">
              <w:rPr>
                <w:rFonts w:ascii="Arial" w:hAnsi="Arial" w:cs="Arial"/>
                <w:sz w:val="24"/>
                <w:szCs w:val="24"/>
              </w:rPr>
              <w:t>11</w:t>
            </w:r>
          </w:p>
        </w:tc>
        <w:tc>
          <w:tcPr>
            <w:tcW w:w="1661" w:type="dxa"/>
            <w:tcBorders>
              <w:top w:val="nil"/>
              <w:left w:val="nil"/>
              <w:bottom w:val="single" w:sz="4" w:space="0" w:color="auto"/>
              <w:right w:val="single" w:sz="4" w:space="0" w:color="auto"/>
            </w:tcBorders>
            <w:hideMark/>
          </w:tcPr>
          <w:p w14:paraId="1497DA00" w14:textId="77777777" w:rsidR="00AF48A9" w:rsidRPr="00506489" w:rsidRDefault="00AF48A9" w:rsidP="00D3199B">
            <w:pPr>
              <w:rPr>
                <w:rFonts w:ascii="Arial" w:hAnsi="Arial" w:cs="Arial"/>
                <w:sz w:val="24"/>
                <w:szCs w:val="24"/>
              </w:rPr>
            </w:pPr>
            <w:r w:rsidRPr="00506489">
              <w:rPr>
                <w:rFonts w:ascii="Arial" w:hAnsi="Arial" w:cs="Arial"/>
                <w:sz w:val="24"/>
                <w:szCs w:val="24"/>
              </w:rPr>
              <w:t>Łącznik</w:t>
            </w:r>
          </w:p>
        </w:tc>
        <w:tc>
          <w:tcPr>
            <w:tcW w:w="2533" w:type="dxa"/>
            <w:tcBorders>
              <w:top w:val="nil"/>
              <w:left w:val="nil"/>
              <w:bottom w:val="single" w:sz="4" w:space="0" w:color="auto"/>
              <w:right w:val="single" w:sz="4" w:space="0" w:color="auto"/>
            </w:tcBorders>
            <w:hideMark/>
          </w:tcPr>
          <w:p w14:paraId="2092EB8C" w14:textId="77777777" w:rsidR="00AF48A9" w:rsidRPr="00506489" w:rsidRDefault="00AF48A9" w:rsidP="00D3199B">
            <w:pPr>
              <w:rPr>
                <w:rFonts w:ascii="Arial" w:hAnsi="Arial" w:cs="Arial"/>
                <w:sz w:val="24"/>
                <w:szCs w:val="24"/>
              </w:rPr>
            </w:pPr>
            <w:r w:rsidRPr="00506489">
              <w:rPr>
                <w:rFonts w:ascii="Arial" w:hAnsi="Arial" w:cs="Arial"/>
                <w:sz w:val="24"/>
                <w:szCs w:val="24"/>
              </w:rPr>
              <w:t>Łącznik , kolanko,podwójnie obrotowe. Zatyczka 9,0mm portu do bronchoskopii i 3,5mm portu do odsysania. Łącze 22M/15F  od strony pacjenta, łącze 15M od strony maszyny. Sterylny.</w:t>
            </w:r>
          </w:p>
        </w:tc>
        <w:tc>
          <w:tcPr>
            <w:tcW w:w="3451" w:type="dxa"/>
            <w:tcBorders>
              <w:top w:val="nil"/>
              <w:left w:val="nil"/>
              <w:bottom w:val="single" w:sz="4" w:space="0" w:color="auto"/>
              <w:right w:val="single" w:sz="4" w:space="0" w:color="auto"/>
            </w:tcBorders>
          </w:tcPr>
          <w:p w14:paraId="3F632084" w14:textId="77777777" w:rsidR="00AF48A9" w:rsidRPr="00506489" w:rsidRDefault="00AF48A9" w:rsidP="00D3199B">
            <w:pPr>
              <w:rPr>
                <w:rFonts w:ascii="Arial" w:hAnsi="Arial" w:cs="Arial"/>
                <w:sz w:val="24"/>
                <w:szCs w:val="24"/>
              </w:rPr>
            </w:pPr>
            <w:r w:rsidRPr="00506489">
              <w:rPr>
                <w:rFonts w:ascii="Arial" w:hAnsi="Arial" w:cs="Arial"/>
                <w:sz w:val="24"/>
                <w:szCs w:val="24"/>
              </w:rPr>
              <w:t>Czy Zamawiający dopuści Łącznik , kolanko,podwójnie obrotowe. Zatyczka  portu do bronchoskopii i portu do odsysania. Łącze 22M/15F  od strony pacjenta, łącze 15M od strony maszyny. Sterylny?</w:t>
            </w:r>
          </w:p>
        </w:tc>
        <w:tc>
          <w:tcPr>
            <w:tcW w:w="1995" w:type="dxa"/>
            <w:tcBorders>
              <w:top w:val="nil"/>
              <w:left w:val="nil"/>
              <w:bottom w:val="single" w:sz="4" w:space="0" w:color="auto"/>
              <w:right w:val="single" w:sz="4" w:space="0" w:color="auto"/>
            </w:tcBorders>
          </w:tcPr>
          <w:p w14:paraId="38661150" w14:textId="208A06D0" w:rsidR="00AF48A9" w:rsidRPr="00506489" w:rsidRDefault="00563FD6" w:rsidP="00563FD6">
            <w:pPr>
              <w:spacing w:after="120" w:line="360" w:lineRule="auto"/>
              <w:ind w:left="30" w:right="-72"/>
              <w:jc w:val="both"/>
              <w:rPr>
                <w:rFonts w:ascii="Arial" w:hAnsi="Arial" w:cs="Arial"/>
                <w:sz w:val="24"/>
                <w:szCs w:val="24"/>
              </w:rPr>
            </w:pPr>
            <w:r>
              <w:rPr>
                <w:rFonts w:ascii="Arial" w:hAnsi="Arial" w:cs="Arial"/>
                <w:sz w:val="24"/>
                <w:szCs w:val="24"/>
              </w:rPr>
              <w:t>Zamawiający nie dopuszcza.</w:t>
            </w:r>
          </w:p>
        </w:tc>
      </w:tr>
    </w:tbl>
    <w:p w14:paraId="56D8DA09" w14:textId="77777777" w:rsidR="000E1E18" w:rsidRDefault="000E1E18" w:rsidP="000E1E18">
      <w:pPr>
        <w:spacing w:before="60" w:after="60" w:line="276" w:lineRule="auto"/>
        <w:ind w:left="30" w:right="-72"/>
        <w:rPr>
          <w:rFonts w:ascii="Arial" w:hAnsi="Arial" w:cs="Arial"/>
          <w:b/>
          <w:bCs/>
          <w:sz w:val="24"/>
          <w:szCs w:val="24"/>
        </w:rPr>
      </w:pPr>
    </w:p>
    <w:p w14:paraId="1B26FF07" w14:textId="54763B96" w:rsidR="000E1E18" w:rsidRPr="00506489" w:rsidRDefault="000E1E18" w:rsidP="000E1E18">
      <w:pPr>
        <w:spacing w:before="60" w:after="60" w:line="276" w:lineRule="auto"/>
        <w:ind w:left="30" w:right="-72"/>
        <w:rPr>
          <w:rFonts w:ascii="Arial" w:hAnsi="Arial" w:cs="Arial"/>
          <w:b/>
          <w:bCs/>
          <w:sz w:val="24"/>
          <w:szCs w:val="24"/>
        </w:rPr>
      </w:pPr>
      <w:r w:rsidRPr="00506489">
        <w:rPr>
          <w:rFonts w:ascii="Arial" w:hAnsi="Arial" w:cs="Arial"/>
          <w:b/>
          <w:bCs/>
          <w:sz w:val="24"/>
          <w:szCs w:val="24"/>
        </w:rPr>
        <w:t xml:space="preserve">Pytanie nr </w:t>
      </w:r>
      <w:r>
        <w:rPr>
          <w:rFonts w:ascii="Arial" w:hAnsi="Arial" w:cs="Arial"/>
          <w:b/>
          <w:bCs/>
          <w:sz w:val="24"/>
          <w:szCs w:val="24"/>
        </w:rPr>
        <w:t>7</w:t>
      </w:r>
    </w:p>
    <w:p w14:paraId="351253D6" w14:textId="58F997C5" w:rsidR="000E1E18" w:rsidRDefault="000E1E18" w:rsidP="000E1E18">
      <w:pPr>
        <w:pStyle w:val="Tekstpodstawowy"/>
        <w:spacing w:before="120" w:after="120" w:line="360" w:lineRule="auto"/>
        <w:rPr>
          <w:rFonts w:ascii="Arial" w:hAnsi="Arial" w:cs="Arial"/>
          <w:sz w:val="24"/>
          <w:szCs w:val="24"/>
        </w:rPr>
      </w:pPr>
      <w:r w:rsidRPr="000E1E18">
        <w:rPr>
          <w:rFonts w:ascii="Arial" w:hAnsi="Arial" w:cs="Arial"/>
          <w:sz w:val="24"/>
          <w:szCs w:val="24"/>
        </w:rPr>
        <w:t>Część nr 32, Poz. nr 6 – Czy Zamawiający dopuści możliwość zaoferowania sterylnych ręczników celulozowych do osuszania rąk będących wyrobem użytkowym posiadających VAT 23%?</w:t>
      </w:r>
    </w:p>
    <w:p w14:paraId="789BF838" w14:textId="77777777" w:rsidR="000E1E18" w:rsidRPr="00506489" w:rsidRDefault="000E1E18" w:rsidP="000E1E18">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5ECCF9E7" w14:textId="49A63D59" w:rsidR="000E1E18" w:rsidRDefault="000E1E18" w:rsidP="000E1E18">
      <w:pPr>
        <w:pStyle w:val="Tekstpodstawowy"/>
        <w:spacing w:before="120" w:after="480"/>
        <w:rPr>
          <w:rFonts w:ascii="Arial" w:hAnsi="Arial" w:cs="Arial"/>
          <w:sz w:val="24"/>
          <w:szCs w:val="24"/>
        </w:rPr>
      </w:pPr>
      <w:r>
        <w:rPr>
          <w:rFonts w:ascii="Arial" w:hAnsi="Arial" w:cs="Arial"/>
          <w:sz w:val="24"/>
          <w:szCs w:val="24"/>
        </w:rPr>
        <w:t>Zamawiający nie dopuszcza.</w:t>
      </w:r>
    </w:p>
    <w:p w14:paraId="3DEADFFD" w14:textId="67C42603" w:rsidR="000E1E18" w:rsidRPr="00506489" w:rsidRDefault="000E1E18" w:rsidP="000E1E18">
      <w:pPr>
        <w:spacing w:before="60" w:after="60" w:line="276" w:lineRule="auto"/>
        <w:ind w:left="30" w:right="-72"/>
        <w:rPr>
          <w:rFonts w:ascii="Arial" w:hAnsi="Arial" w:cs="Arial"/>
          <w:b/>
          <w:bCs/>
          <w:sz w:val="24"/>
          <w:szCs w:val="24"/>
        </w:rPr>
      </w:pPr>
      <w:r w:rsidRPr="00506489">
        <w:rPr>
          <w:rFonts w:ascii="Arial" w:hAnsi="Arial" w:cs="Arial"/>
          <w:b/>
          <w:bCs/>
          <w:sz w:val="24"/>
          <w:szCs w:val="24"/>
        </w:rPr>
        <w:t xml:space="preserve">Pytanie nr </w:t>
      </w:r>
      <w:r>
        <w:rPr>
          <w:rFonts w:ascii="Arial" w:hAnsi="Arial" w:cs="Arial"/>
          <w:b/>
          <w:bCs/>
          <w:sz w:val="24"/>
          <w:szCs w:val="24"/>
        </w:rPr>
        <w:t>8</w:t>
      </w:r>
    </w:p>
    <w:p w14:paraId="3F340560" w14:textId="77777777" w:rsidR="000E1E18" w:rsidRPr="000E1E18" w:rsidRDefault="000E1E18" w:rsidP="000E1E18">
      <w:pPr>
        <w:pStyle w:val="Tekstpodstawowy"/>
        <w:spacing w:before="120" w:line="360" w:lineRule="auto"/>
        <w:rPr>
          <w:rFonts w:ascii="Arial" w:hAnsi="Arial" w:cs="Arial"/>
          <w:sz w:val="24"/>
          <w:szCs w:val="24"/>
        </w:rPr>
      </w:pPr>
      <w:r w:rsidRPr="000E1E18">
        <w:rPr>
          <w:rFonts w:ascii="Arial" w:hAnsi="Arial" w:cs="Arial"/>
          <w:sz w:val="24"/>
          <w:szCs w:val="24"/>
        </w:rPr>
        <w:lastRenderedPageBreak/>
        <w:t>Czy Zamawiający, w pakiecie 77 poz. 2, miał na myśli cewnik trójświatowy 12F o długościach 16 cm oraz 20 cm?</w:t>
      </w:r>
    </w:p>
    <w:p w14:paraId="1EC31AE1" w14:textId="49BF0D90" w:rsidR="000E1E18" w:rsidRDefault="000E1E18" w:rsidP="000E1E18">
      <w:pPr>
        <w:pStyle w:val="Tekstpodstawowy"/>
        <w:spacing w:before="120" w:after="120" w:line="360" w:lineRule="auto"/>
        <w:rPr>
          <w:rFonts w:ascii="Arial" w:hAnsi="Arial" w:cs="Arial"/>
          <w:sz w:val="24"/>
          <w:szCs w:val="24"/>
        </w:rPr>
      </w:pPr>
      <w:r w:rsidRPr="000E1E18">
        <w:rPr>
          <w:rFonts w:ascii="Arial" w:hAnsi="Arial" w:cs="Arial"/>
          <w:sz w:val="24"/>
          <w:szCs w:val="24"/>
        </w:rPr>
        <w:t>Zwracamy uwagę, że opis techniczny w tej pozycji jest identyczny z opisem w pozycji 1 w zakresie rozmiarów cewnika do wyboru, mimo że w nazwie wskazano cewnik 12F o ww. długościach. Prosimy o potwierdzenie właściwego przedmiotu zamówienia lub korektę opisu.</w:t>
      </w:r>
    </w:p>
    <w:p w14:paraId="66064A09" w14:textId="77777777" w:rsidR="000E1E18" w:rsidRPr="00506489" w:rsidRDefault="000E1E18" w:rsidP="000E1E18">
      <w:pPr>
        <w:spacing w:after="40" w:line="276" w:lineRule="auto"/>
        <w:ind w:left="30" w:right="-72"/>
        <w:rPr>
          <w:rFonts w:ascii="Arial" w:hAnsi="Arial" w:cs="Arial"/>
          <w:b/>
          <w:bCs/>
          <w:sz w:val="24"/>
          <w:szCs w:val="24"/>
        </w:rPr>
      </w:pPr>
      <w:r w:rsidRPr="00506489">
        <w:rPr>
          <w:rFonts w:ascii="Arial" w:hAnsi="Arial" w:cs="Arial"/>
          <w:b/>
          <w:bCs/>
          <w:sz w:val="24"/>
          <w:szCs w:val="24"/>
        </w:rPr>
        <w:t>Stanowisko (wyjaśnienie) Zamawiającego:</w:t>
      </w:r>
    </w:p>
    <w:p w14:paraId="6AC6C1D0" w14:textId="46575E5F" w:rsidR="000E1E18" w:rsidRPr="00506489" w:rsidRDefault="00563FD6" w:rsidP="000E1E18">
      <w:pPr>
        <w:pStyle w:val="Tekstpodstawowy"/>
        <w:spacing w:before="120" w:after="480"/>
        <w:rPr>
          <w:rFonts w:ascii="Arial" w:hAnsi="Arial" w:cs="Arial"/>
          <w:sz w:val="24"/>
          <w:szCs w:val="24"/>
        </w:rPr>
      </w:pPr>
      <w:r>
        <w:rPr>
          <w:rFonts w:ascii="Arial" w:hAnsi="Arial" w:cs="Arial"/>
          <w:sz w:val="24"/>
          <w:szCs w:val="24"/>
        </w:rPr>
        <w:t xml:space="preserve">Zamawiający koryguje opis przedmiotu zamówienia w </w:t>
      </w:r>
      <w:r w:rsidR="0093654C">
        <w:rPr>
          <w:rFonts w:ascii="Arial" w:hAnsi="Arial" w:cs="Arial"/>
          <w:sz w:val="24"/>
          <w:szCs w:val="24"/>
        </w:rPr>
        <w:t xml:space="preserve">części </w:t>
      </w:r>
      <w:r>
        <w:rPr>
          <w:rFonts w:ascii="Arial" w:hAnsi="Arial" w:cs="Arial"/>
          <w:sz w:val="24"/>
          <w:szCs w:val="24"/>
        </w:rPr>
        <w:t>77 poz. 2</w:t>
      </w:r>
      <w:r w:rsidR="0093654C">
        <w:rPr>
          <w:rFonts w:ascii="Arial" w:hAnsi="Arial" w:cs="Arial"/>
          <w:sz w:val="24"/>
          <w:szCs w:val="24"/>
        </w:rPr>
        <w:t>.</w:t>
      </w:r>
    </w:p>
    <w:p w14:paraId="18B44F4A" w14:textId="51BE4D52" w:rsidR="006D4AB3" w:rsidRPr="009003D1" w:rsidRDefault="006D4AB3" w:rsidP="006A5DF1">
      <w:pPr>
        <w:pStyle w:val="Tekstpodstawowy"/>
        <w:spacing w:before="120" w:after="480"/>
        <w:ind w:left="3119" w:firstLine="425"/>
        <w:jc w:val="right"/>
        <w:rPr>
          <w:rFonts w:ascii="Arial" w:hAnsi="Arial" w:cs="Arial"/>
          <w:sz w:val="24"/>
          <w:szCs w:val="24"/>
        </w:rPr>
      </w:pPr>
      <w:r w:rsidRPr="00506489">
        <w:rPr>
          <w:rFonts w:ascii="Arial" w:hAnsi="Arial" w:cs="Arial"/>
          <w:sz w:val="24"/>
          <w:szCs w:val="24"/>
        </w:rPr>
        <w:t>Zamawiający</w:t>
      </w:r>
    </w:p>
    <w:p w14:paraId="585292DD" w14:textId="57E5B21F" w:rsidR="006D4AB3" w:rsidRDefault="00001178" w:rsidP="00D8461B">
      <w:pPr>
        <w:spacing w:before="120" w:after="120" w:line="360" w:lineRule="auto"/>
        <w:ind w:left="567"/>
        <w:jc w:val="right"/>
        <w:rPr>
          <w:rFonts w:ascii="Arial" w:hAnsi="Arial" w:cs="Arial"/>
          <w:sz w:val="24"/>
          <w:szCs w:val="24"/>
        </w:rPr>
      </w:pPr>
      <w:r>
        <w:rPr>
          <w:rFonts w:ascii="Arial" w:hAnsi="Arial" w:cs="Arial"/>
          <w:sz w:val="24"/>
          <w:szCs w:val="24"/>
        </w:rPr>
        <w:t>Dr n. o zdr. Jacek Żak</w:t>
      </w:r>
    </w:p>
    <w:p w14:paraId="6FAC74BE" w14:textId="25BFCE56" w:rsidR="00001178" w:rsidRPr="009003D1" w:rsidRDefault="00001178" w:rsidP="00D8461B">
      <w:pPr>
        <w:spacing w:before="120" w:after="120" w:line="360" w:lineRule="auto"/>
        <w:ind w:left="567"/>
        <w:jc w:val="right"/>
        <w:rPr>
          <w:rFonts w:ascii="Arial" w:hAnsi="Arial" w:cs="Arial"/>
          <w:sz w:val="24"/>
          <w:szCs w:val="24"/>
        </w:rPr>
      </w:pPr>
      <w:r>
        <w:rPr>
          <w:rFonts w:ascii="Arial" w:hAnsi="Arial" w:cs="Arial"/>
          <w:sz w:val="24"/>
          <w:szCs w:val="24"/>
        </w:rPr>
        <w:t>Dyrektor Szpitala</w:t>
      </w:r>
    </w:p>
    <w:sectPr w:rsidR="00001178" w:rsidRPr="009003D1" w:rsidSect="00035DEC">
      <w:footerReference w:type="even" r:id="rId15"/>
      <w:footerReference w:type="default" r:id="rId16"/>
      <w:footerReference w:type="first" r:id="rId17"/>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D94C1" w14:textId="77777777" w:rsidR="00F663B4" w:rsidRDefault="00F663B4">
      <w:r>
        <w:separator/>
      </w:r>
    </w:p>
  </w:endnote>
  <w:endnote w:type="continuationSeparator" w:id="0">
    <w:p w14:paraId="0B49FAB7" w14:textId="77777777" w:rsidR="00F663B4" w:rsidRDefault="00F66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6742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83151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45663"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A92C45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51AD2" w14:textId="77777777" w:rsidR="006D4AB3" w:rsidRDefault="006D4AB3">
    <w:pPr>
      <w:pStyle w:val="Stopka"/>
      <w:pBdr>
        <w:bottom w:val="single" w:sz="6" w:space="0" w:color="auto"/>
      </w:pBdr>
      <w:tabs>
        <w:tab w:val="clear" w:pos="4536"/>
        <w:tab w:val="left" w:pos="6237"/>
      </w:tabs>
    </w:pPr>
  </w:p>
  <w:p w14:paraId="1922DD7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9968C05" w14:textId="77777777" w:rsidR="006D4AB3" w:rsidRDefault="006D4AB3">
    <w:pPr>
      <w:pStyle w:val="Stopka"/>
      <w:tabs>
        <w:tab w:val="clear" w:pos="4536"/>
        <w:tab w:val="left" w:pos="6237"/>
      </w:tabs>
    </w:pPr>
  </w:p>
  <w:p w14:paraId="4F8696B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90345" w14:textId="77777777" w:rsidR="00F663B4" w:rsidRDefault="00F663B4">
      <w:r>
        <w:separator/>
      </w:r>
    </w:p>
  </w:footnote>
  <w:footnote w:type="continuationSeparator" w:id="0">
    <w:p w14:paraId="2E73E8A8" w14:textId="77777777" w:rsidR="00F663B4" w:rsidRDefault="00F663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683"/>
    <w:multiLevelType w:val="hybridMultilevel"/>
    <w:tmpl w:val="3FD8ABF8"/>
    <w:lvl w:ilvl="0" w:tplc="3B72EF9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75B3AE0"/>
    <w:multiLevelType w:val="hybridMultilevel"/>
    <w:tmpl w:val="A69411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B916C41"/>
    <w:multiLevelType w:val="hybridMultilevel"/>
    <w:tmpl w:val="D7B61D10"/>
    <w:lvl w:ilvl="0" w:tplc="1C3EDE8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C12BB3"/>
    <w:multiLevelType w:val="multilevel"/>
    <w:tmpl w:val="654E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7C6B57"/>
    <w:multiLevelType w:val="hybridMultilevel"/>
    <w:tmpl w:val="0AE0A0B2"/>
    <w:lvl w:ilvl="0" w:tplc="93802F3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817604187">
    <w:abstractNumId w:val="5"/>
  </w:num>
  <w:num w:numId="2" w16cid:durableId="575749738">
    <w:abstractNumId w:val="9"/>
  </w:num>
  <w:num w:numId="3" w16cid:durableId="689643834">
    <w:abstractNumId w:val="3"/>
  </w:num>
  <w:num w:numId="4" w16cid:durableId="1554652948">
    <w:abstractNumId w:val="7"/>
  </w:num>
  <w:num w:numId="5" w16cid:durableId="43256432">
    <w:abstractNumId w:val="1"/>
  </w:num>
  <w:num w:numId="6" w16cid:durableId="498889107">
    <w:abstractNumId w:val="2"/>
  </w:num>
  <w:num w:numId="7" w16cid:durableId="1950307593">
    <w:abstractNumId w:val="6"/>
  </w:num>
  <w:num w:numId="8" w16cid:durableId="1299457383">
    <w:abstractNumId w:val="0"/>
  </w:num>
  <w:num w:numId="9" w16cid:durableId="587738430">
    <w:abstractNumId w:val="4"/>
  </w:num>
  <w:num w:numId="10" w16cid:durableId="1970277988">
    <w:abstractNumId w:val="11"/>
  </w:num>
  <w:num w:numId="11" w16cid:durableId="1205676120">
    <w:abstractNumId w:val="10"/>
  </w:num>
  <w:num w:numId="12" w16cid:durableId="615691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8F5"/>
    <w:rsid w:val="00001178"/>
    <w:rsid w:val="0001635A"/>
    <w:rsid w:val="00031374"/>
    <w:rsid w:val="00033108"/>
    <w:rsid w:val="00035DEC"/>
    <w:rsid w:val="000A1097"/>
    <w:rsid w:val="000A4040"/>
    <w:rsid w:val="000B136D"/>
    <w:rsid w:val="000D3D12"/>
    <w:rsid w:val="000E1E18"/>
    <w:rsid w:val="000E2A8F"/>
    <w:rsid w:val="000E55DE"/>
    <w:rsid w:val="0012774F"/>
    <w:rsid w:val="001278F5"/>
    <w:rsid w:val="00144B7A"/>
    <w:rsid w:val="00180C6E"/>
    <w:rsid w:val="002038AE"/>
    <w:rsid w:val="0029606A"/>
    <w:rsid w:val="002E53B4"/>
    <w:rsid w:val="003A44D8"/>
    <w:rsid w:val="004073BB"/>
    <w:rsid w:val="00477912"/>
    <w:rsid w:val="004848F3"/>
    <w:rsid w:val="00496B45"/>
    <w:rsid w:val="004A75F2"/>
    <w:rsid w:val="00506489"/>
    <w:rsid w:val="005144A9"/>
    <w:rsid w:val="00520165"/>
    <w:rsid w:val="00563FD6"/>
    <w:rsid w:val="005B1B08"/>
    <w:rsid w:val="00632C3C"/>
    <w:rsid w:val="00662BDB"/>
    <w:rsid w:val="00681554"/>
    <w:rsid w:val="006A5DF1"/>
    <w:rsid w:val="006B7198"/>
    <w:rsid w:val="006C668E"/>
    <w:rsid w:val="006D4AB3"/>
    <w:rsid w:val="006F3B81"/>
    <w:rsid w:val="00785C89"/>
    <w:rsid w:val="00793498"/>
    <w:rsid w:val="007B1D09"/>
    <w:rsid w:val="007D096D"/>
    <w:rsid w:val="007D7198"/>
    <w:rsid w:val="0085338A"/>
    <w:rsid w:val="00870F9F"/>
    <w:rsid w:val="008746C4"/>
    <w:rsid w:val="008804B6"/>
    <w:rsid w:val="00897AB0"/>
    <w:rsid w:val="008A3553"/>
    <w:rsid w:val="009003D1"/>
    <w:rsid w:val="0093654C"/>
    <w:rsid w:val="009375F7"/>
    <w:rsid w:val="00947A50"/>
    <w:rsid w:val="00985B09"/>
    <w:rsid w:val="009954D9"/>
    <w:rsid w:val="009A11E2"/>
    <w:rsid w:val="009A5EA1"/>
    <w:rsid w:val="009B17AD"/>
    <w:rsid w:val="009D6AD5"/>
    <w:rsid w:val="009F1485"/>
    <w:rsid w:val="00A905AC"/>
    <w:rsid w:val="00AA2E03"/>
    <w:rsid w:val="00AD7807"/>
    <w:rsid w:val="00AE4FD0"/>
    <w:rsid w:val="00AF48A9"/>
    <w:rsid w:val="00B1255C"/>
    <w:rsid w:val="00B23590"/>
    <w:rsid w:val="00B32FF9"/>
    <w:rsid w:val="00B44217"/>
    <w:rsid w:val="00B741EC"/>
    <w:rsid w:val="00BA6584"/>
    <w:rsid w:val="00BE406E"/>
    <w:rsid w:val="00BE7BFD"/>
    <w:rsid w:val="00C05A41"/>
    <w:rsid w:val="00C370F2"/>
    <w:rsid w:val="00C44EEC"/>
    <w:rsid w:val="00D22FFA"/>
    <w:rsid w:val="00D33336"/>
    <w:rsid w:val="00D77210"/>
    <w:rsid w:val="00D8461B"/>
    <w:rsid w:val="00D9049C"/>
    <w:rsid w:val="00D915F2"/>
    <w:rsid w:val="00DB347D"/>
    <w:rsid w:val="00DF32E8"/>
    <w:rsid w:val="00E21AB2"/>
    <w:rsid w:val="00E21B49"/>
    <w:rsid w:val="00E2500F"/>
    <w:rsid w:val="00E2789F"/>
    <w:rsid w:val="00E53C39"/>
    <w:rsid w:val="00E72428"/>
    <w:rsid w:val="00E74AE2"/>
    <w:rsid w:val="00EA14B3"/>
    <w:rsid w:val="00EA416E"/>
    <w:rsid w:val="00F377AF"/>
    <w:rsid w:val="00F663B4"/>
    <w:rsid w:val="00FC5957"/>
    <w:rsid w:val="00FD265E"/>
    <w:rsid w:val="00FF2F35"/>
    <w:rsid w:val="00FF55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89B652"/>
  <w15:chartTrackingRefBased/>
  <w15:docId w15:val="{7A7E3D08-66D4-43C6-99EE-DD7BB912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9A11E2"/>
  </w:style>
  <w:style w:type="character" w:customStyle="1" w:styleId="TekstprzypisukocowegoZnak">
    <w:name w:val="Tekst przypisu końcowego Znak"/>
    <w:basedOn w:val="Domylnaczcionkaakapitu"/>
    <w:link w:val="Tekstprzypisukocowego"/>
    <w:rsid w:val="009A11E2"/>
  </w:style>
  <w:style w:type="character" w:styleId="Odwoanieprzypisukocowego">
    <w:name w:val="endnote reference"/>
    <w:basedOn w:val="Domylnaczcionkaakapitu"/>
    <w:rsid w:val="009A11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FF2FB-AFB2-4AAD-AAB4-E82DF7A2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84</TotalTime>
  <Pages>55</Pages>
  <Words>9796</Words>
  <Characters>58781</Characters>
  <Application>Microsoft Office Word</Application>
  <DocSecurity>0</DocSecurity>
  <Lines>489</Lines>
  <Paragraphs>136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Anna Oramus-Myjak</cp:lastModifiedBy>
  <cp:revision>13</cp:revision>
  <cp:lastPrinted>2026-01-15T11:26:00Z</cp:lastPrinted>
  <dcterms:created xsi:type="dcterms:W3CDTF">2026-01-14T09:01:00Z</dcterms:created>
  <dcterms:modified xsi:type="dcterms:W3CDTF">2026-01-15T11:27:00Z</dcterms:modified>
</cp:coreProperties>
</file>