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77F19" w:rsidP="00D665F5">
      <w:pPr>
        <w:spacing w:after="240"/>
        <w:jc w:val="right"/>
        <w:rPr>
          <w:sz w:val="22"/>
          <w:szCs w:val="22"/>
        </w:rPr>
      </w:pPr>
      <w:r w:rsidRPr="00277F1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77F19">
        <w:rPr>
          <w:sz w:val="22"/>
          <w:szCs w:val="22"/>
        </w:rPr>
        <w:t>2026-01-09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77F19" w:rsidRPr="00277F19" w:rsidRDefault="00277F19" w:rsidP="00577BC6">
      <w:pPr>
        <w:spacing w:after="40"/>
        <w:rPr>
          <w:b/>
          <w:bCs/>
          <w:sz w:val="22"/>
          <w:szCs w:val="22"/>
        </w:rPr>
      </w:pPr>
      <w:r w:rsidRPr="00277F19">
        <w:rPr>
          <w:b/>
          <w:bCs/>
          <w:sz w:val="22"/>
          <w:szCs w:val="22"/>
        </w:rPr>
        <w:t>Akademia Górniczo - Hutnicza</w:t>
      </w:r>
    </w:p>
    <w:p w:rsidR="00277F19" w:rsidRPr="00277F19" w:rsidRDefault="00277F19" w:rsidP="00577BC6">
      <w:pPr>
        <w:spacing w:after="40"/>
        <w:rPr>
          <w:b/>
          <w:bCs/>
          <w:sz w:val="22"/>
          <w:szCs w:val="22"/>
        </w:rPr>
      </w:pPr>
      <w:r w:rsidRPr="00277F19">
        <w:rPr>
          <w:b/>
          <w:bCs/>
          <w:sz w:val="22"/>
          <w:szCs w:val="22"/>
        </w:rPr>
        <w:t>im. Stanisława Staszica w Krakowie</w:t>
      </w:r>
    </w:p>
    <w:p w:rsidR="00D665F5" w:rsidRPr="00D91931" w:rsidRDefault="00277F19" w:rsidP="00577BC6">
      <w:pPr>
        <w:spacing w:after="40"/>
        <w:rPr>
          <w:b/>
          <w:bCs/>
          <w:sz w:val="22"/>
          <w:szCs w:val="22"/>
        </w:rPr>
      </w:pPr>
      <w:r w:rsidRPr="00277F19">
        <w:rPr>
          <w:b/>
          <w:bCs/>
          <w:sz w:val="22"/>
          <w:szCs w:val="22"/>
        </w:rPr>
        <w:t>Dział Zamówień Publicznych</w:t>
      </w:r>
    </w:p>
    <w:p w:rsidR="00D665F5" w:rsidRPr="00BD5546" w:rsidRDefault="00277F19" w:rsidP="00D665F5">
      <w:pPr>
        <w:rPr>
          <w:sz w:val="22"/>
          <w:szCs w:val="22"/>
        </w:rPr>
      </w:pPr>
      <w:r w:rsidRPr="00277F1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77F19">
        <w:rPr>
          <w:sz w:val="22"/>
          <w:szCs w:val="22"/>
        </w:rPr>
        <w:t>30</w:t>
      </w:r>
    </w:p>
    <w:p w:rsidR="00D665F5" w:rsidRPr="00BD5546" w:rsidRDefault="00277F19" w:rsidP="00D665F5">
      <w:pPr>
        <w:rPr>
          <w:sz w:val="22"/>
          <w:szCs w:val="22"/>
        </w:rPr>
      </w:pPr>
      <w:r w:rsidRPr="00277F1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77F1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7F19" w:rsidRPr="00277F19">
        <w:rPr>
          <w:b/>
          <w:sz w:val="22"/>
          <w:szCs w:val="22"/>
        </w:rPr>
        <w:t>KC-DE-zp.272-661/25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77F19" w:rsidRPr="00277F19">
        <w:rPr>
          <w:sz w:val="22"/>
          <w:szCs w:val="22"/>
        </w:rPr>
        <w:t xml:space="preserve">Tryb podstawowy bez negocjacji - art. 275 pkt. 1 ustawy </w:t>
      </w:r>
      <w:proofErr w:type="spellStart"/>
      <w:r w:rsidR="00277F19" w:rsidRPr="00277F1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77F1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77F19">
        <w:rPr>
          <w:b/>
          <w:sz w:val="22"/>
          <w:szCs w:val="22"/>
        </w:rPr>
        <w:t xml:space="preserve">Dostawa systemu aktywnej kontroli nachylenia dla satelity klasy </w:t>
      </w:r>
      <w:proofErr w:type="spellStart"/>
      <w:r w:rsidRPr="00277F19">
        <w:rPr>
          <w:b/>
          <w:sz w:val="22"/>
          <w:szCs w:val="22"/>
        </w:rPr>
        <w:t>cubesat</w:t>
      </w:r>
      <w:proofErr w:type="spellEnd"/>
      <w:r w:rsidRPr="00277F19">
        <w:rPr>
          <w:b/>
          <w:sz w:val="22"/>
          <w:szCs w:val="22"/>
        </w:rPr>
        <w:t xml:space="preserve"> (ADCS) - KC-DE-zp.272-661/25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77F19" w:rsidRPr="00277F19">
        <w:rPr>
          <w:sz w:val="22"/>
          <w:szCs w:val="22"/>
        </w:rPr>
        <w:t>07/01/2026</w:t>
      </w:r>
      <w:r w:rsidR="00FF4AB1" w:rsidRPr="00577BC6">
        <w:rPr>
          <w:sz w:val="22"/>
          <w:szCs w:val="22"/>
        </w:rPr>
        <w:t xml:space="preserve"> o godz. </w:t>
      </w:r>
      <w:r w:rsidR="00277F19" w:rsidRPr="00277F1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77F19" w:rsidRPr="00493F8C" w:rsidTr="00D5681D">
        <w:tc>
          <w:tcPr>
            <w:tcW w:w="993" w:type="dxa"/>
            <w:shd w:val="clear" w:color="auto" w:fill="auto"/>
            <w:vAlign w:val="center"/>
          </w:tcPr>
          <w:p w:rsidR="00277F19" w:rsidRPr="00490DC0" w:rsidRDefault="00277F19" w:rsidP="00D5681D">
            <w:pPr>
              <w:spacing w:before="120" w:after="120"/>
              <w:jc w:val="center"/>
            </w:pPr>
            <w:r w:rsidRPr="00277F19">
              <w:t>1</w:t>
            </w:r>
          </w:p>
        </w:tc>
        <w:tc>
          <w:tcPr>
            <w:tcW w:w="5244" w:type="dxa"/>
            <w:shd w:val="clear" w:color="auto" w:fill="auto"/>
          </w:tcPr>
          <w:p w:rsidR="00277F19" w:rsidRPr="00490DC0" w:rsidRDefault="00277F19" w:rsidP="00D5681D">
            <w:pPr>
              <w:spacing w:before="40"/>
            </w:pPr>
            <w:r w:rsidRPr="00277F19">
              <w:t>ENDUROSAT TRADING EOOD</w:t>
            </w:r>
          </w:p>
          <w:p w:rsidR="00277F19" w:rsidRPr="00490DC0" w:rsidRDefault="000D3E63" w:rsidP="00D5681D">
            <w:r>
              <w:t xml:space="preserve">99 </w:t>
            </w:r>
            <w:proofErr w:type="spellStart"/>
            <w:r>
              <w:t>Tsarigradsko</w:t>
            </w:r>
            <w:proofErr w:type="spellEnd"/>
            <w:r>
              <w:t xml:space="preserve"> </w:t>
            </w:r>
            <w:proofErr w:type="spellStart"/>
            <w:r>
              <w:t>shousse</w:t>
            </w:r>
            <w:proofErr w:type="spellEnd"/>
            <w:r>
              <w:t xml:space="preserve">, </w:t>
            </w:r>
            <w:bookmarkStart w:id="0" w:name="_GoBack"/>
            <w:bookmarkEnd w:id="0"/>
          </w:p>
          <w:p w:rsidR="00277F19" w:rsidRPr="00490DC0" w:rsidRDefault="00277F19" w:rsidP="00D5681D">
            <w:pPr>
              <w:spacing w:after="40"/>
              <w:jc w:val="both"/>
            </w:pPr>
            <w:r w:rsidRPr="00277F19">
              <w:t>1404</w:t>
            </w:r>
            <w:r w:rsidRPr="00490DC0">
              <w:t xml:space="preserve"> </w:t>
            </w:r>
            <w:r w:rsidRPr="00277F19">
              <w:t>SOFIA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7F19" w:rsidRPr="00490DC0" w:rsidRDefault="00277F19" w:rsidP="00D5681D">
            <w:pPr>
              <w:spacing w:before="120" w:after="120"/>
              <w:jc w:val="both"/>
            </w:pPr>
            <w:r w:rsidRPr="00277F19">
              <w:t xml:space="preserve">37 850.00 </w:t>
            </w:r>
            <w:r w:rsidR="00FC481A">
              <w:t>euro netto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166F" w:rsidRDefault="00AA166F">
      <w:r>
        <w:separator/>
      </w:r>
    </w:p>
  </w:endnote>
  <w:endnote w:type="continuationSeparator" w:id="0">
    <w:p w:rsidR="00AA166F" w:rsidRDefault="00AA1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D3E6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166F" w:rsidRDefault="00AA166F">
      <w:r>
        <w:separator/>
      </w:r>
    </w:p>
  </w:footnote>
  <w:footnote w:type="continuationSeparator" w:id="0">
    <w:p w:rsidR="00AA166F" w:rsidRDefault="00AA1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7F19" w:rsidRDefault="00277F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7F19" w:rsidRDefault="00277F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7F19" w:rsidRDefault="00277F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66F"/>
    <w:rsid w:val="00007727"/>
    <w:rsid w:val="00017720"/>
    <w:rsid w:val="00035488"/>
    <w:rsid w:val="000A0093"/>
    <w:rsid w:val="000D38D0"/>
    <w:rsid w:val="000D3E63"/>
    <w:rsid w:val="000D7F25"/>
    <w:rsid w:val="000E00E5"/>
    <w:rsid w:val="00104EFA"/>
    <w:rsid w:val="001146A4"/>
    <w:rsid w:val="00173B20"/>
    <w:rsid w:val="001C69FF"/>
    <w:rsid w:val="0023318D"/>
    <w:rsid w:val="00277F1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166F"/>
    <w:rsid w:val="00AA718D"/>
    <w:rsid w:val="00C1486C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C481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4D93C3"/>
  <w15:chartTrackingRefBased/>
  <w15:docId w15:val="{F333F4E7-F66A-4F1C-AD5D-DC69AAE0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125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5</cp:revision>
  <dcterms:created xsi:type="dcterms:W3CDTF">2026-01-09T08:54:00Z</dcterms:created>
  <dcterms:modified xsi:type="dcterms:W3CDTF">2026-01-09T12:05:00Z</dcterms:modified>
</cp:coreProperties>
</file>