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F468F1" w:rsidP="00890B92">
      <w:pPr>
        <w:spacing w:after="240"/>
        <w:jc w:val="right"/>
        <w:rPr>
          <w:sz w:val="22"/>
          <w:szCs w:val="22"/>
        </w:rPr>
      </w:pPr>
      <w:r w:rsidRPr="00F468F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468F1">
        <w:rPr>
          <w:sz w:val="22"/>
          <w:szCs w:val="22"/>
        </w:rPr>
        <w:t>2026-01-07</w:t>
      </w:r>
    </w:p>
    <w:p w:rsidR="00F468F1" w:rsidRPr="00F468F1" w:rsidRDefault="00F468F1" w:rsidP="00890B92">
      <w:pPr>
        <w:rPr>
          <w:b/>
          <w:bCs/>
          <w:sz w:val="22"/>
          <w:szCs w:val="22"/>
        </w:rPr>
      </w:pPr>
      <w:r w:rsidRPr="00F468F1">
        <w:rPr>
          <w:b/>
          <w:bCs/>
          <w:sz w:val="22"/>
          <w:szCs w:val="22"/>
        </w:rPr>
        <w:t>Akademia Górniczo - Hutnicza</w:t>
      </w:r>
    </w:p>
    <w:p w:rsidR="00F468F1" w:rsidRPr="00F468F1" w:rsidRDefault="00F468F1" w:rsidP="00890B92">
      <w:pPr>
        <w:rPr>
          <w:b/>
          <w:bCs/>
          <w:sz w:val="22"/>
          <w:szCs w:val="22"/>
        </w:rPr>
      </w:pPr>
      <w:r w:rsidRPr="00F468F1">
        <w:rPr>
          <w:b/>
          <w:bCs/>
          <w:sz w:val="22"/>
          <w:szCs w:val="22"/>
        </w:rPr>
        <w:t>im. Stanisława Staszica w Krakowie</w:t>
      </w:r>
    </w:p>
    <w:p w:rsidR="00890B92" w:rsidRPr="00D91931" w:rsidRDefault="00F468F1" w:rsidP="00890B92">
      <w:pPr>
        <w:rPr>
          <w:b/>
          <w:bCs/>
          <w:sz w:val="22"/>
          <w:szCs w:val="22"/>
        </w:rPr>
      </w:pPr>
      <w:r w:rsidRPr="00F468F1">
        <w:rPr>
          <w:b/>
          <w:bCs/>
          <w:sz w:val="22"/>
          <w:szCs w:val="22"/>
        </w:rPr>
        <w:t>Dział Zamówień Publicznych</w:t>
      </w:r>
    </w:p>
    <w:p w:rsidR="00890B92" w:rsidRPr="00BD5546" w:rsidRDefault="00F468F1" w:rsidP="00890B92">
      <w:pPr>
        <w:rPr>
          <w:sz w:val="22"/>
          <w:szCs w:val="22"/>
        </w:rPr>
      </w:pPr>
      <w:r w:rsidRPr="00F468F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468F1">
        <w:rPr>
          <w:sz w:val="22"/>
          <w:szCs w:val="22"/>
        </w:rPr>
        <w:t>30</w:t>
      </w:r>
    </w:p>
    <w:p w:rsidR="00890B92" w:rsidRPr="00BD5546" w:rsidRDefault="00F468F1" w:rsidP="00890B92">
      <w:pPr>
        <w:rPr>
          <w:sz w:val="22"/>
          <w:szCs w:val="22"/>
        </w:rPr>
      </w:pPr>
      <w:r w:rsidRPr="00F468F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468F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468F1" w:rsidRPr="00F468F1">
        <w:rPr>
          <w:b/>
          <w:sz w:val="22"/>
          <w:szCs w:val="22"/>
        </w:rPr>
        <w:t>KC-DE-zp.272-649/25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468F1" w:rsidRPr="00F468F1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468F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468F1">
        <w:rPr>
          <w:b/>
          <w:sz w:val="22"/>
          <w:szCs w:val="22"/>
        </w:rPr>
        <w:t>Sukcesywna dostawa materiałów promocyjnych na potrzeby URSS AGH - KC-DE-zp.272-649/25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468F1" w:rsidP="00A80738">
      <w:pPr>
        <w:spacing w:before="120" w:after="120"/>
        <w:jc w:val="both"/>
        <w:rPr>
          <w:sz w:val="22"/>
          <w:szCs w:val="22"/>
        </w:rPr>
      </w:pPr>
      <w:r w:rsidRPr="00F468F1">
        <w:rPr>
          <w:b/>
          <w:sz w:val="22"/>
          <w:szCs w:val="22"/>
        </w:rPr>
        <w:t>139 280.90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C0BBE" w:rsidRDefault="006C0BBE">
      <w:r>
        <w:separator/>
      </w:r>
    </w:p>
  </w:endnote>
  <w:endnote w:type="continuationSeparator" w:id="0">
    <w:p w:rsidR="006C0BBE" w:rsidRDefault="006C0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C0BBE" w:rsidRDefault="006C0BBE">
      <w:r>
        <w:separator/>
      </w:r>
    </w:p>
  </w:footnote>
  <w:footnote w:type="continuationSeparator" w:id="0">
    <w:p w:rsidR="006C0BBE" w:rsidRDefault="006C0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68F1" w:rsidRDefault="00F468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68F1" w:rsidRDefault="00F468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68F1" w:rsidRDefault="00F46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0BB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C0BBE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468F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AC9F677-3B37-4B64-AB18-E78625132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2026-01-07T10:12:00Z</dcterms:created>
  <dcterms:modified xsi:type="dcterms:W3CDTF">2026-01-07T10:12:00Z</dcterms:modified>
</cp:coreProperties>
</file>