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3F30B" w14:textId="4EDE50F7" w:rsidR="00930A96" w:rsidRPr="00AD45A9" w:rsidRDefault="00F60F3B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60F3B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60F3B">
        <w:rPr>
          <w:rFonts w:ascii="Arial" w:hAnsi="Arial" w:cs="Arial"/>
          <w:sz w:val="24"/>
          <w:szCs w:val="24"/>
        </w:rPr>
        <w:t>2025-12-31</w:t>
      </w:r>
    </w:p>
    <w:p w14:paraId="2F9F9D67" w14:textId="23F225F3" w:rsidR="00930A96" w:rsidRPr="00AD45A9" w:rsidRDefault="00F60F3B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0F3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96638EF" w14:textId="432A089B" w:rsidR="00930A96" w:rsidRPr="00AD45A9" w:rsidRDefault="00F60F3B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60F3B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0F3B">
        <w:rPr>
          <w:rFonts w:ascii="Arial" w:hAnsi="Arial" w:cs="Arial"/>
          <w:sz w:val="24"/>
          <w:szCs w:val="24"/>
        </w:rPr>
        <w:t>66</w:t>
      </w:r>
    </w:p>
    <w:p w14:paraId="01A2F9C0" w14:textId="1DBBD784" w:rsidR="00930A96" w:rsidRPr="00AD45A9" w:rsidRDefault="00F60F3B" w:rsidP="00930A96">
      <w:pPr>
        <w:rPr>
          <w:rFonts w:ascii="Arial" w:hAnsi="Arial" w:cs="Arial"/>
          <w:sz w:val="24"/>
          <w:szCs w:val="24"/>
        </w:rPr>
      </w:pPr>
      <w:r w:rsidRPr="00F60F3B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0F3B">
        <w:rPr>
          <w:rFonts w:ascii="Arial" w:hAnsi="Arial" w:cs="Arial"/>
          <w:sz w:val="24"/>
          <w:szCs w:val="24"/>
        </w:rPr>
        <w:t>Kraków</w:t>
      </w:r>
    </w:p>
    <w:p w14:paraId="6453F4D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3E3ED5E" w14:textId="23C30354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B63668A" w14:textId="7FC23C95" w:rsidR="00AD1101" w:rsidRPr="00AD45A9" w:rsidRDefault="00AD1101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Anak:SZP-271-62/25.1086.EJK</w:t>
      </w:r>
    </w:p>
    <w:p w14:paraId="5A15DC41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3AF90CB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6AF930F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5273CB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331077D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4D80C14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F545CD2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7D4D27E" w14:textId="77777777" w:rsidTr="00E03B3C">
        <w:tc>
          <w:tcPr>
            <w:tcW w:w="2269" w:type="dxa"/>
            <w:shd w:val="clear" w:color="auto" w:fill="auto"/>
          </w:tcPr>
          <w:p w14:paraId="02799A04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164800" w14:textId="38D59AF3" w:rsidR="00930A96" w:rsidRPr="004E4B64" w:rsidRDefault="00F60F3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F3B">
              <w:rPr>
                <w:rFonts w:ascii="Arial" w:hAnsi="Arial" w:cs="Arial"/>
                <w:bCs/>
                <w:sz w:val="24"/>
                <w:szCs w:val="24"/>
              </w:rPr>
              <w:t>Ochrona stacji roboczych oraz serwerów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0F3B" w:rsidRPr="004E4B64" w14:paraId="19063916" w14:textId="77777777" w:rsidTr="007132FE">
        <w:tc>
          <w:tcPr>
            <w:tcW w:w="2269" w:type="dxa"/>
            <w:shd w:val="clear" w:color="auto" w:fill="auto"/>
          </w:tcPr>
          <w:p w14:paraId="0A9BCF85" w14:textId="77777777" w:rsidR="00F60F3B" w:rsidRPr="004E4B64" w:rsidRDefault="00F60F3B" w:rsidP="007132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74C715" w14:textId="77777777" w:rsidR="00F60F3B" w:rsidRPr="004E4B64" w:rsidRDefault="00F60F3B" w:rsidP="007132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F3B">
              <w:rPr>
                <w:rFonts w:ascii="Arial" w:hAnsi="Arial" w:cs="Arial"/>
                <w:bCs/>
                <w:sz w:val="24"/>
                <w:szCs w:val="24"/>
              </w:rPr>
              <w:t>SZP-271-62/25</w:t>
            </w:r>
          </w:p>
        </w:tc>
      </w:tr>
    </w:tbl>
    <w:p w14:paraId="10C74D69" w14:textId="77777777" w:rsidR="00104282" w:rsidRDefault="00104282" w:rsidP="00104282">
      <w:pPr>
        <w:pStyle w:val="Tytu"/>
        <w:spacing w:line="360" w:lineRule="auto"/>
        <w:rPr>
          <w:rFonts w:ascii="Arial" w:hAnsi="Arial"/>
          <w:bCs w:val="0"/>
          <w:sz w:val="24"/>
          <w:szCs w:val="24"/>
        </w:rPr>
      </w:pPr>
      <w:r>
        <w:rPr>
          <w:rFonts w:ascii="Arial" w:hAnsi="Arial"/>
          <w:bCs w:val="0"/>
          <w:sz w:val="24"/>
          <w:szCs w:val="24"/>
        </w:rPr>
        <w:t>Inwestycja: </w:t>
      </w:r>
      <w:r>
        <w:rPr>
          <w:rFonts w:ascii="Arial" w:hAnsi="Arial"/>
          <w:bCs w:val="0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>
        <w:rPr>
          <w:rFonts w:ascii="Arial" w:hAnsi="Arial"/>
          <w:bCs w:val="0"/>
          <w:sz w:val="24"/>
          <w:szCs w:val="24"/>
        </w:rPr>
        <w:t>a</w:t>
      </w:r>
    </w:p>
    <w:p w14:paraId="48F16B51" w14:textId="77777777" w:rsidR="00104282" w:rsidRDefault="00104282" w:rsidP="00104282">
      <w:pPr>
        <w:pStyle w:val="Tytu"/>
        <w:spacing w:line="360" w:lineRule="auto"/>
        <w:rPr>
          <w:rFonts w:ascii="Arial" w:hAnsi="Arial"/>
          <w:bCs w:val="0"/>
          <w:sz w:val="24"/>
          <w:szCs w:val="24"/>
        </w:rPr>
      </w:pPr>
      <w:r>
        <w:rPr>
          <w:rFonts w:ascii="Arial" w:hAnsi="Arial"/>
          <w:bCs w:val="0"/>
          <w:sz w:val="24"/>
          <w:szCs w:val="24"/>
        </w:rPr>
        <w:t xml:space="preserve">Projekt: </w:t>
      </w:r>
      <w:r>
        <w:rPr>
          <w:rFonts w:ascii="Arial" w:hAnsi="Arial"/>
          <w:bCs w:val="0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70AEE8C6" w14:textId="77777777" w:rsidR="00104282" w:rsidRDefault="00104282" w:rsidP="00104282">
      <w:pPr>
        <w:pStyle w:val="Tytu"/>
        <w:spacing w:line="360" w:lineRule="auto"/>
        <w:rPr>
          <w:rFonts w:ascii="Arial" w:hAnsi="Arial"/>
          <w:bCs w:val="0"/>
          <w:sz w:val="24"/>
          <w:szCs w:val="24"/>
        </w:rPr>
      </w:pPr>
      <w:r>
        <w:rPr>
          <w:rFonts w:ascii="Arial" w:hAnsi="Arial"/>
          <w:bCs w:val="0"/>
          <w:sz w:val="24"/>
          <w:szCs w:val="24"/>
        </w:rPr>
        <w:t xml:space="preserve">Zadanie: </w:t>
      </w:r>
      <w:r>
        <w:rPr>
          <w:rFonts w:ascii="Arial" w:hAnsi="Arial"/>
          <w:bCs w:val="0"/>
          <w:sz w:val="24"/>
          <w:szCs w:val="24"/>
        </w:rPr>
        <w:tab/>
        <w:t>Zwiększenie poziomu cyberbezpieczeństwa w Szpitalu</w:t>
      </w:r>
    </w:p>
    <w:p w14:paraId="2A2DFF7A" w14:textId="77777777" w:rsidR="00104282" w:rsidRDefault="00104282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45C3AC7" w14:textId="77777777" w:rsidR="00104282" w:rsidRDefault="00104282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EC8CD46" w14:textId="62299E0C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lastRenderedPageBreak/>
        <w:t xml:space="preserve">Zamawiający, </w:t>
      </w:r>
      <w:r w:rsidR="00F60F3B" w:rsidRPr="00F60F3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F60F3B" w:rsidRPr="00F60F3B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6C0C1AC5" w14:textId="77777777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>Zamawiający w projekcie umowy stanowiącym załącznik nr 7 do SWZ wprowadza następujące zmiany:</w:t>
      </w:r>
    </w:p>
    <w:p w14:paraId="276BF154" w14:textId="77777777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>-  w par. 12 (kary umowne) ust. 2  wykreśla pkt 5 o następującej treści:</w:t>
      </w:r>
    </w:p>
    <w:p w14:paraId="7315DD6F" w14:textId="77777777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>5) z tytułu braku zapłaty lub nieterminowej zapłaty wynagrodzenia należnego podwykonawcom lub dalszym podwykonawcom w wysokości 0,1 % całkowitego wynagrodzenia umownego brutto, określonego w § 7 ust.1 umowy za każdy dzień zwłoki;</w:t>
      </w:r>
    </w:p>
    <w:p w14:paraId="28DCD4D3" w14:textId="0F816599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 xml:space="preserve">-  w par. 12 (kary umowne) ust. </w:t>
      </w:r>
      <w:r w:rsidR="00FF3B81">
        <w:rPr>
          <w:rFonts w:ascii="Arial" w:hAnsi="Arial" w:cs="Arial"/>
          <w:bCs/>
          <w:szCs w:val="24"/>
        </w:rPr>
        <w:t>2</w:t>
      </w:r>
      <w:r w:rsidRPr="00AD1101">
        <w:rPr>
          <w:rFonts w:ascii="Arial" w:hAnsi="Arial" w:cs="Arial"/>
          <w:bCs/>
          <w:szCs w:val="24"/>
        </w:rPr>
        <w:t xml:space="preserve"> wykreśla pkt. 7 o następującej treści:</w:t>
      </w:r>
    </w:p>
    <w:p w14:paraId="3ADD72E7" w14:textId="77777777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 xml:space="preserve">7) z tytułu braku zmiany umowy o podwykonawstwo w zakresie terminu zapłaty w wysokości 0,1 % całkowitego wynagrodzenia umownego brutto, określonego w § 6 ust.1 umowy za każdy dzień zwłoki; </w:t>
      </w:r>
    </w:p>
    <w:p w14:paraId="5C8DCFFF" w14:textId="27E7BA78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 xml:space="preserve">- w par. 12 (kary umowne) ust. </w:t>
      </w:r>
      <w:r w:rsidR="00FF3B81">
        <w:rPr>
          <w:rFonts w:ascii="Arial" w:hAnsi="Arial" w:cs="Arial"/>
          <w:bCs/>
          <w:szCs w:val="24"/>
        </w:rPr>
        <w:t xml:space="preserve">2 </w:t>
      </w:r>
      <w:r w:rsidR="008F7369">
        <w:rPr>
          <w:rFonts w:ascii="Arial" w:hAnsi="Arial" w:cs="Arial"/>
          <w:bCs/>
          <w:szCs w:val="24"/>
        </w:rPr>
        <w:t xml:space="preserve">nowy </w:t>
      </w:r>
      <w:r w:rsidR="00FF3B81">
        <w:rPr>
          <w:rFonts w:ascii="Arial" w:hAnsi="Arial" w:cs="Arial"/>
          <w:bCs/>
          <w:szCs w:val="24"/>
        </w:rPr>
        <w:t>pkt 11</w:t>
      </w:r>
      <w:r w:rsidRPr="00AD1101">
        <w:rPr>
          <w:rFonts w:ascii="Arial" w:hAnsi="Arial" w:cs="Arial"/>
          <w:bCs/>
          <w:szCs w:val="24"/>
        </w:rPr>
        <w:t xml:space="preserve"> otrzymuje nowe brzmienie:</w:t>
      </w:r>
    </w:p>
    <w:p w14:paraId="47715FCC" w14:textId="4C225DF2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>11) za zwłokę w czasie reakcji - przystąpienia do naprawy, o którym mowa w § 7 ust. 5, w wysokości: 3000 zł za czas zwłoki wynoszący od 1-10 godzin; 5000 zł za czas zwłoki wynoszący od 11-24 godzin</w:t>
      </w:r>
      <w:r w:rsidR="00104282">
        <w:rPr>
          <w:rFonts w:ascii="Arial" w:hAnsi="Arial" w:cs="Arial"/>
          <w:bCs/>
          <w:szCs w:val="24"/>
        </w:rPr>
        <w:t>.</w:t>
      </w:r>
    </w:p>
    <w:p w14:paraId="6375001B" w14:textId="77777777" w:rsidR="00AD1101" w:rsidRPr="00AD1101" w:rsidRDefault="00AD1101" w:rsidP="00AD1101">
      <w:pPr>
        <w:pStyle w:val="Tekstpodstawowy"/>
        <w:ind w:left="3117" w:right="-2" w:firstLine="423"/>
        <w:jc w:val="right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>Zamawiający</w:t>
      </w:r>
    </w:p>
    <w:p w14:paraId="1A91F456" w14:textId="77777777" w:rsidR="00AD1101" w:rsidRPr="00AD1101" w:rsidRDefault="00AD1101" w:rsidP="00AD1101">
      <w:pPr>
        <w:pStyle w:val="Tekstpodstawowy"/>
        <w:ind w:left="3117" w:right="-2" w:firstLine="423"/>
        <w:jc w:val="right"/>
        <w:rPr>
          <w:rFonts w:ascii="Arial" w:hAnsi="Arial" w:cs="Arial"/>
          <w:bCs/>
          <w:szCs w:val="24"/>
        </w:rPr>
      </w:pPr>
    </w:p>
    <w:p w14:paraId="6C5749A0" w14:textId="77777777" w:rsidR="00AD1101" w:rsidRPr="00AD1101" w:rsidRDefault="00AD1101" w:rsidP="00AD1101">
      <w:pPr>
        <w:pStyle w:val="Tekstpodstawowy"/>
        <w:ind w:left="3117" w:right="-2" w:firstLine="423"/>
        <w:jc w:val="right"/>
        <w:rPr>
          <w:rFonts w:ascii="Arial" w:hAnsi="Arial" w:cs="Arial"/>
          <w:bCs/>
          <w:szCs w:val="24"/>
        </w:rPr>
      </w:pPr>
    </w:p>
    <w:p w14:paraId="6BB07CC7" w14:textId="77777777" w:rsidR="00AD1101" w:rsidRPr="00AD1101" w:rsidRDefault="00AD1101" w:rsidP="00AD1101">
      <w:pPr>
        <w:pStyle w:val="Tekstpodstawowy"/>
        <w:ind w:left="3117" w:right="-2" w:firstLine="423"/>
        <w:jc w:val="right"/>
        <w:rPr>
          <w:rFonts w:ascii="Arial" w:hAnsi="Arial" w:cs="Arial"/>
          <w:bCs/>
          <w:szCs w:val="24"/>
        </w:rPr>
      </w:pPr>
    </w:p>
    <w:p w14:paraId="6CAFCFA8" w14:textId="77777777" w:rsidR="00AD1101" w:rsidRP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 xml:space="preserve">Załączniki </w:t>
      </w:r>
    </w:p>
    <w:p w14:paraId="7425B279" w14:textId="77777777" w:rsidR="00AD1101" w:rsidRDefault="00AD1101" w:rsidP="00AD1101">
      <w:pPr>
        <w:pStyle w:val="Tekstpodstawowy"/>
        <w:ind w:right="-2"/>
        <w:rPr>
          <w:rFonts w:ascii="Arial" w:hAnsi="Arial" w:cs="Arial"/>
          <w:bCs/>
          <w:szCs w:val="24"/>
        </w:rPr>
      </w:pPr>
      <w:r w:rsidRPr="00AD1101">
        <w:rPr>
          <w:rFonts w:ascii="Arial" w:hAnsi="Arial" w:cs="Arial"/>
          <w:bCs/>
          <w:szCs w:val="24"/>
        </w:rPr>
        <w:t>1x projekt umowy.</w:t>
      </w:r>
    </w:p>
    <w:sectPr w:rsidR="00AD1101" w:rsidSect="00930A9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8CB2F" w14:textId="77777777" w:rsidR="00805DEA" w:rsidRDefault="00805DEA">
      <w:r>
        <w:separator/>
      </w:r>
    </w:p>
  </w:endnote>
  <w:endnote w:type="continuationSeparator" w:id="0">
    <w:p w14:paraId="32FFD557" w14:textId="77777777" w:rsidR="00805DEA" w:rsidRDefault="00805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4482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C0AD6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9158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8AA4F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DBF8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99569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CA432" w14:textId="77777777" w:rsidR="00EF1037" w:rsidRDefault="00EF1037">
    <w:pPr>
      <w:pStyle w:val="Stopka"/>
      <w:tabs>
        <w:tab w:val="clear" w:pos="4536"/>
        <w:tab w:val="left" w:pos="6237"/>
      </w:tabs>
    </w:pPr>
  </w:p>
  <w:p w14:paraId="0653DFD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F14A2" w14:textId="77777777" w:rsidR="00805DEA" w:rsidRDefault="00805DEA">
      <w:r>
        <w:separator/>
      </w:r>
    </w:p>
  </w:footnote>
  <w:footnote w:type="continuationSeparator" w:id="0">
    <w:p w14:paraId="2A8534B6" w14:textId="77777777" w:rsidR="00805DEA" w:rsidRDefault="00805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B34AE" w14:textId="2DEF1C00" w:rsidR="00F60F3B" w:rsidRDefault="00FF3B81">
    <w:pPr>
      <w:pStyle w:val="Nagwek"/>
      <w:rPr>
        <w:noProof/>
      </w:rPr>
    </w:pPr>
    <w:r>
      <w:rPr>
        <w:noProof/>
      </w:rPr>
      <w:pict w14:anchorId="42F6DA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1pt;height:43.55pt;visibility:visible;mso-wrap-style:square">
          <v:imagedata r:id="rId1" o:title=""/>
        </v:shape>
      </w:pict>
    </w:r>
  </w:p>
  <w:p w14:paraId="49120756" w14:textId="77777777" w:rsidR="00216503" w:rsidRDefault="002165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DEA"/>
    <w:rsid w:val="00057D02"/>
    <w:rsid w:val="000613E0"/>
    <w:rsid w:val="00104282"/>
    <w:rsid w:val="001A571A"/>
    <w:rsid w:val="00216503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05DEA"/>
    <w:rsid w:val="00854803"/>
    <w:rsid w:val="0087224A"/>
    <w:rsid w:val="008F7369"/>
    <w:rsid w:val="009149C3"/>
    <w:rsid w:val="00930A96"/>
    <w:rsid w:val="00953AA1"/>
    <w:rsid w:val="0095641D"/>
    <w:rsid w:val="009D169F"/>
    <w:rsid w:val="00A4668B"/>
    <w:rsid w:val="00AD1101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60F3B"/>
    <w:rsid w:val="00FA7728"/>
    <w:rsid w:val="00FF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A418BC"/>
  <w15:chartTrackingRefBased/>
  <w15:docId w15:val="{2CBA49EA-E7E8-472D-BF9F-9467808D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104282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104282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300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7</cp:revision>
  <cp:lastPrinted>2001-02-10T18:08:00Z</cp:lastPrinted>
  <dcterms:created xsi:type="dcterms:W3CDTF">2025-12-31T10:45:00Z</dcterms:created>
  <dcterms:modified xsi:type="dcterms:W3CDTF">2025-12-31T11:11:00Z</dcterms:modified>
</cp:coreProperties>
</file>