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13A65" w14:textId="77777777" w:rsidR="002E2497" w:rsidRDefault="002E2497" w:rsidP="006676AE">
      <w:pPr>
        <w:pStyle w:val="Nagwek4"/>
        <w:rPr>
          <w:rFonts w:ascii="Arial" w:hAnsi="Arial" w:cs="Arial"/>
          <w:bCs/>
          <w:i w:val="0"/>
          <w:szCs w:val="24"/>
        </w:rPr>
      </w:pPr>
    </w:p>
    <w:p w14:paraId="31FED5F0" w14:textId="16E2E112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24F0E" w:rsidRPr="00124F0E">
        <w:rPr>
          <w:rFonts w:ascii="Arial" w:hAnsi="Arial" w:cs="Arial"/>
          <w:bCs/>
          <w:i w:val="0"/>
          <w:szCs w:val="24"/>
        </w:rPr>
        <w:t>7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8621602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05F2F896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24F0E" w:rsidRPr="00124F0E">
        <w:rPr>
          <w:rFonts w:ascii="Arial" w:hAnsi="Arial" w:cs="Arial"/>
          <w:b/>
          <w:sz w:val="24"/>
          <w:szCs w:val="24"/>
        </w:rPr>
        <w:t>SZP-271-57/25</w:t>
      </w:r>
    </w:p>
    <w:p w14:paraId="55374C43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57581E7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24F0E" w:rsidRPr="00124F0E">
        <w:rPr>
          <w:rFonts w:ascii="Arial" w:hAnsi="Arial" w:cs="Arial"/>
        </w:rPr>
        <w:t>Szpital Specjalistyczny im. Stefana Żeromskiego SPZOZ w Krakowie</w:t>
      </w:r>
    </w:p>
    <w:p w14:paraId="48055368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24F0E" w:rsidRPr="00124F0E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124F0E" w:rsidRPr="00124F0E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0F5DAA7B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24F0E" w:rsidRPr="00124F0E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124F0E" w:rsidRPr="00124F0E">
        <w:rPr>
          <w:rFonts w:ascii="Arial" w:hAnsi="Arial" w:cs="Arial"/>
        </w:rPr>
        <w:t>Kraków</w:t>
      </w:r>
    </w:p>
    <w:p w14:paraId="1761E12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107CFB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43B96A70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B35304A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28A6C6A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36DD6B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7D29A1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56D9DD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94D6AAB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24F0E" w:rsidRPr="0012157F" w14:paraId="503ACE18" w14:textId="77777777" w:rsidTr="00380B12">
        <w:tc>
          <w:tcPr>
            <w:tcW w:w="9104" w:type="dxa"/>
            <w:shd w:val="clear" w:color="auto" w:fill="D9D9D9"/>
          </w:tcPr>
          <w:p w14:paraId="6A01FDFB" w14:textId="77777777" w:rsidR="00124F0E" w:rsidRPr="0012157F" w:rsidRDefault="00124F0E" w:rsidP="00380B1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9797A8C" w14:textId="77777777" w:rsidR="00124F0E" w:rsidRDefault="00124F0E" w:rsidP="00380B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24F0E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45F2A11" w14:textId="77777777" w:rsidR="00124F0E" w:rsidRDefault="00124F0E" w:rsidP="00380B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1DDCCE2" w14:textId="77777777" w:rsidR="00124F0E" w:rsidRDefault="00124F0E" w:rsidP="00380B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3509B393" w14:textId="77777777" w:rsidR="00124F0E" w:rsidRPr="00C86421" w:rsidRDefault="00124F0E" w:rsidP="00380B1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B014854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20C6793" w14:textId="0B2A5EFB" w:rsidR="00532862" w:rsidRDefault="00532862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854B50">
        <w:rPr>
          <w:rFonts w:ascii="Arial" w:hAnsi="Arial" w:cs="Arial"/>
          <w:b/>
          <w:sz w:val="24"/>
          <w:szCs w:val="24"/>
        </w:rPr>
        <w:t>Rozbudowa system</w:t>
      </w:r>
      <w:r w:rsidR="00BC1B30">
        <w:rPr>
          <w:rFonts w:ascii="Arial" w:hAnsi="Arial" w:cs="Arial"/>
          <w:b/>
          <w:sz w:val="24"/>
          <w:szCs w:val="24"/>
        </w:rPr>
        <w:t>u</w:t>
      </w:r>
      <w:r w:rsidRPr="00854B50">
        <w:rPr>
          <w:rFonts w:ascii="Arial" w:hAnsi="Arial" w:cs="Arial"/>
          <w:b/>
          <w:sz w:val="24"/>
          <w:szCs w:val="24"/>
        </w:rPr>
        <w:t xml:space="preserve"> HIS o system dystrybucji i logistyki leków wraz z zakupem szaf dystrybucyjnych 2 komplety i interfejsów integracyjnych</w:t>
      </w:r>
      <w:r w:rsidRPr="0012157F">
        <w:rPr>
          <w:rFonts w:ascii="Arial" w:hAnsi="Arial" w:cs="Arial"/>
          <w:sz w:val="24"/>
          <w:szCs w:val="24"/>
        </w:rPr>
        <w:t xml:space="preserve"> </w:t>
      </w:r>
    </w:p>
    <w:p w14:paraId="4164D7CC" w14:textId="77777777" w:rsidR="006023E6" w:rsidRDefault="006023E6" w:rsidP="006023E6">
      <w:pPr>
        <w:pStyle w:val="Tytu"/>
        <w:spacing w:line="360" w:lineRule="auto"/>
        <w:jc w:val="left"/>
        <w:rPr>
          <w:rFonts w:ascii="Arial" w:hAnsi="Arial"/>
          <w:b w:val="0"/>
          <w:sz w:val="24"/>
        </w:rPr>
      </w:pPr>
      <w:r>
        <w:rPr>
          <w:rFonts w:ascii="Arial" w:hAnsi="Arial"/>
          <w:bCs w:val="0"/>
          <w:sz w:val="24"/>
        </w:rPr>
        <w:t>Inwestycja:</w:t>
      </w:r>
      <w:r>
        <w:rPr>
          <w:rFonts w:ascii="Arial" w:hAnsi="Arial"/>
          <w:b w:val="0"/>
          <w:sz w:val="24"/>
        </w:rPr>
        <w:t>    D1.1.2 Przyspieszenie procesów transformacji cyfrowej ochrony zdrowia poprzez dalszy rozwój usług cyfrowych w ochronie zdrowi</w:t>
      </w:r>
      <w:bookmarkStart w:id="0" w:name="OLE_LINK18"/>
      <w:r>
        <w:rPr>
          <w:rFonts w:ascii="Arial" w:hAnsi="Arial"/>
          <w:b w:val="0"/>
          <w:sz w:val="24"/>
        </w:rPr>
        <w:t>a</w:t>
      </w:r>
      <w:bookmarkEnd w:id="0"/>
    </w:p>
    <w:p w14:paraId="54B78C0B" w14:textId="77777777" w:rsidR="006023E6" w:rsidRDefault="006023E6" w:rsidP="006023E6">
      <w:pPr>
        <w:pStyle w:val="Tytu"/>
        <w:spacing w:line="360" w:lineRule="auto"/>
        <w:jc w:val="left"/>
        <w:rPr>
          <w:rFonts w:ascii="Arial" w:hAnsi="Arial"/>
          <w:b w:val="0"/>
          <w:sz w:val="24"/>
        </w:rPr>
      </w:pPr>
      <w:r>
        <w:rPr>
          <w:rFonts w:ascii="Arial" w:hAnsi="Arial"/>
          <w:bCs w:val="0"/>
          <w:sz w:val="24"/>
        </w:rPr>
        <w:lastRenderedPageBreak/>
        <w:t>Projekt:</w:t>
      </w:r>
      <w:r>
        <w:rPr>
          <w:rFonts w:ascii="Arial" w:hAnsi="Arial"/>
          <w:b w:val="0"/>
          <w:sz w:val="24"/>
        </w:rPr>
        <w:t xml:space="preserve">    Przyspieszenie procesów transformacji cyfrowej ochrony zdrowia w Szpitalu Specjalistycznym im. Stefana Żeromskiego SPZOZ w Krakowie</w:t>
      </w:r>
    </w:p>
    <w:p w14:paraId="20846128" w14:textId="77777777" w:rsidR="006023E6" w:rsidRPr="006023E6" w:rsidRDefault="006023E6" w:rsidP="006023E6">
      <w:pPr>
        <w:pStyle w:val="Nagwek2"/>
        <w:tabs>
          <w:tab w:val="left" w:pos="708"/>
        </w:tabs>
        <w:spacing w:line="360" w:lineRule="auto"/>
        <w:rPr>
          <w:rFonts w:ascii="Arial" w:hAnsi="Arial" w:cs="Arial"/>
          <w:b/>
          <w:color w:val="auto"/>
          <w:sz w:val="24"/>
          <w:szCs w:val="24"/>
        </w:rPr>
      </w:pPr>
      <w:r w:rsidRPr="006023E6">
        <w:rPr>
          <w:rFonts w:ascii="Arial" w:hAnsi="Arial" w:cs="Arial"/>
          <w:b/>
          <w:color w:val="auto"/>
          <w:sz w:val="24"/>
          <w:szCs w:val="24"/>
        </w:rPr>
        <w:t>Zadanie:   </w:t>
      </w:r>
      <w:r w:rsidRPr="006023E6">
        <w:rPr>
          <w:rFonts w:ascii="Arial" w:hAnsi="Arial" w:cs="Arial"/>
          <w:bCs/>
          <w:color w:val="auto"/>
          <w:sz w:val="24"/>
          <w:szCs w:val="24"/>
        </w:rPr>
        <w:t>Rozbudowa systemów szpitalnych</w:t>
      </w:r>
    </w:p>
    <w:p w14:paraId="7F45DA8D" w14:textId="31BC5B6E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24F0E" w:rsidRPr="00124F0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C58D82D" w14:textId="77777777" w:rsidTr="00650D6C">
        <w:tc>
          <w:tcPr>
            <w:tcW w:w="9104" w:type="dxa"/>
            <w:shd w:val="clear" w:color="auto" w:fill="D9D9D9"/>
          </w:tcPr>
          <w:p w14:paraId="35DE4DB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6769F6A2" w14:textId="2D2B7463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186C8E">
        <w:rPr>
          <w:rFonts w:ascii="Arial" w:hAnsi="Arial" w:cs="Arial"/>
          <w:i/>
          <w:iCs/>
          <w:sz w:val="24"/>
          <w:szCs w:val="24"/>
        </w:rPr>
        <w:t xml:space="preserve">oraz </w:t>
      </w:r>
      <w:r w:rsidR="00186C8E" w:rsidRPr="00186C8E">
        <w:rPr>
          <w:rFonts w:ascii="Arial" w:hAnsi="Arial" w:cs="Arial"/>
          <w:sz w:val="24"/>
          <w:szCs w:val="24"/>
        </w:rPr>
        <w:t xml:space="preserve">Rozporządzeniem Rady (UE) 2025/2033 z dnia 23 października 2025 r. w sprawie zmiany rozporządzenia (UE) nr 833/2014 dotyczącego środków ograniczających w związku z działaniami Rosji destabilizującymi sytuację na Ukrainie </w:t>
      </w:r>
      <w:r w:rsidR="00186C8E" w:rsidRPr="00EE3C5C">
        <w:rPr>
          <w:rFonts w:ascii="Arial" w:hAnsi="Arial" w:cs="Arial"/>
          <w:i/>
          <w:iCs/>
          <w:sz w:val="24"/>
          <w:szCs w:val="24"/>
        </w:rPr>
        <w:t>(</w:t>
      </w:r>
      <w:r w:rsidR="00186C8E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Dz.</w:t>
      </w:r>
      <w:r w:rsid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</w:t>
      </w:r>
      <w:r w:rsidR="00186C8E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U</w:t>
      </w:r>
      <w:r w:rsidR="00EE3C5C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rz</w:t>
      </w:r>
      <w:r w:rsidR="00186C8E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.</w:t>
      </w:r>
      <w:r w:rsid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UE</w:t>
      </w:r>
      <w:r w:rsidR="00186C8E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L, </w:t>
      </w:r>
      <w:r w:rsidR="00EE3C5C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>z</w:t>
      </w:r>
      <w:r w:rsidR="00186C8E" w:rsidRPr="00EE3C5C">
        <w:rPr>
          <w:rStyle w:val="Uwydatnienie"/>
          <w:rFonts w:ascii="Arial" w:hAnsi="Arial" w:cs="Arial"/>
          <w:i w:val="0"/>
          <w:iCs w:val="0"/>
          <w:sz w:val="24"/>
          <w:szCs w:val="24"/>
        </w:rPr>
        <w:t xml:space="preserve"> 23.10.2025)</w:t>
      </w:r>
      <w:r w:rsidR="00186C8E" w:rsidRPr="00186C8E">
        <w:rPr>
          <w:rFonts w:ascii="Arial" w:hAnsi="Arial" w:cs="Arial"/>
          <w:i/>
          <w:iCs/>
          <w:sz w:val="24"/>
          <w:szCs w:val="24"/>
        </w:rPr>
        <w:t xml:space="preserve"> dalej: rozporządzenie 2025/2033</w:t>
      </w:r>
      <w:r w:rsidR="00186C8E" w:rsidRPr="00186C8E">
        <w:rPr>
          <w:rFonts w:ascii="Arial" w:hAnsi="Arial" w:cs="Arial"/>
          <w:sz w:val="24"/>
          <w:szCs w:val="24"/>
        </w:rPr>
        <w:t>.</w:t>
      </w:r>
      <w:r w:rsidR="0032618A" w:rsidRPr="00186C8E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186C8E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67279F35" w14:textId="77777777" w:rsidR="00124F0E" w:rsidRDefault="007A2BCB" w:rsidP="00124F0E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7613A5D8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42FF523" w14:textId="77777777" w:rsidTr="00CD4DD1">
        <w:tc>
          <w:tcPr>
            <w:tcW w:w="9104" w:type="dxa"/>
            <w:shd w:val="clear" w:color="auto" w:fill="D9D9D9"/>
          </w:tcPr>
          <w:p w14:paraId="6ACE3764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EDBF24B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6EAF207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7D4784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3B4A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6811F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24F0E" w:rsidRPr="0012157F" w14:paraId="6590589C" w14:textId="77777777" w:rsidTr="00380B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6F290" w14:textId="77777777" w:rsidR="00124F0E" w:rsidRPr="0012157F" w:rsidRDefault="00124F0E" w:rsidP="00380B1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4F0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4760D" w14:textId="77777777" w:rsidR="00124F0E" w:rsidRPr="0012157F" w:rsidRDefault="00124F0E" w:rsidP="00380B1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24F0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D118E64" w14:textId="164BE328" w:rsidR="00124F0E" w:rsidRPr="0012157F" w:rsidRDefault="00124F0E" w:rsidP="00380B1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4F0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  Na potwierdzenie spe</w:t>
            </w:r>
            <w:r w:rsidR="002C195C">
              <w:rPr>
                <w:rFonts w:ascii="Arial" w:hAnsi="Arial" w:cs="Arial"/>
                <w:sz w:val="24"/>
                <w:szCs w:val="24"/>
              </w:rPr>
              <w:t>ł</w:t>
            </w:r>
            <w:r w:rsidRPr="00124F0E">
              <w:rPr>
                <w:rFonts w:ascii="Arial" w:hAnsi="Arial" w:cs="Arial"/>
                <w:sz w:val="24"/>
                <w:szCs w:val="24"/>
              </w:rPr>
              <w:t>niania ww. warunku Zamawiaj</w:t>
            </w:r>
            <w:r w:rsidR="002C195C">
              <w:rPr>
                <w:rFonts w:ascii="Arial" w:hAnsi="Arial" w:cs="Arial"/>
                <w:sz w:val="24"/>
                <w:szCs w:val="24"/>
              </w:rPr>
              <w:t>ą</w:t>
            </w:r>
            <w:r w:rsidRPr="00124F0E">
              <w:rPr>
                <w:rFonts w:ascii="Arial" w:hAnsi="Arial" w:cs="Arial"/>
                <w:sz w:val="24"/>
                <w:szCs w:val="24"/>
              </w:rPr>
              <w:t>cy wymaga, aby Wykonawca wykazał się niezbędnym doświadczeniem tj. w okresie ostatnich 3 lat, a jeżeli okres prowadzenia działalności jest krótszy – w tym okresie  wykonał należycie co najmniej jedną dostawę odpowiadając</w:t>
            </w:r>
            <w:r w:rsidR="00374180">
              <w:rPr>
                <w:rFonts w:ascii="Arial" w:hAnsi="Arial" w:cs="Arial"/>
                <w:sz w:val="24"/>
                <w:szCs w:val="24"/>
              </w:rPr>
              <w:t>ą</w:t>
            </w:r>
            <w:r w:rsidRPr="00124F0E">
              <w:rPr>
                <w:rFonts w:ascii="Arial" w:hAnsi="Arial" w:cs="Arial"/>
                <w:sz w:val="24"/>
                <w:szCs w:val="24"/>
              </w:rPr>
              <w:t xml:space="preserve"> przedmiotowi niniejszego zamówienia. Przez dostawę odpowiadającą  przedmiotowi zamówienia Zamawiający rozumie: zakup szafy do dystrybucji  produktów leczniczych i wyrobów medyczn</w:t>
            </w:r>
            <w:r w:rsidR="002C195C">
              <w:rPr>
                <w:rFonts w:ascii="Arial" w:hAnsi="Arial" w:cs="Arial"/>
                <w:sz w:val="24"/>
                <w:szCs w:val="24"/>
              </w:rPr>
              <w:t>y</w:t>
            </w:r>
            <w:r w:rsidRPr="00124F0E">
              <w:rPr>
                <w:rFonts w:ascii="Arial" w:hAnsi="Arial" w:cs="Arial"/>
                <w:sz w:val="24"/>
                <w:szCs w:val="24"/>
              </w:rPr>
              <w:t xml:space="preserve">ch wraz z integracją z systemem </w:t>
            </w:r>
            <w:r w:rsidR="00374180">
              <w:rPr>
                <w:rFonts w:ascii="Arial" w:hAnsi="Arial" w:cs="Arial"/>
                <w:sz w:val="24"/>
                <w:szCs w:val="24"/>
              </w:rPr>
              <w:t>medycznym</w:t>
            </w:r>
            <w:r w:rsidRPr="00124F0E">
              <w:rPr>
                <w:rFonts w:ascii="Arial" w:hAnsi="Arial" w:cs="Arial"/>
                <w:sz w:val="24"/>
                <w:szCs w:val="24"/>
              </w:rPr>
              <w:t>. Ocena spełniania warunków udziału w postępowaniu będzie dokonana na zasadzie spełnia/nie spełnia.</w:t>
            </w:r>
          </w:p>
        </w:tc>
      </w:tr>
    </w:tbl>
    <w:p w14:paraId="6DA4410B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5160442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5242B84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7A6578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377766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9055FDF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E3BD8CA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5D1FE454" w14:textId="77777777" w:rsidTr="0061040C">
        <w:tc>
          <w:tcPr>
            <w:tcW w:w="9104" w:type="dxa"/>
            <w:shd w:val="clear" w:color="auto" w:fill="D9D9D9"/>
          </w:tcPr>
          <w:p w14:paraId="28F86AA4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B8740AF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EC94F10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BEB22A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69E4F71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25A80EA" w14:textId="025DADEC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374180">
        <w:rPr>
          <w:rFonts w:ascii="Arial" w:hAnsi="Arial" w:cs="Arial"/>
          <w:sz w:val="24"/>
          <w:szCs w:val="24"/>
        </w:rPr>
        <w:t xml:space="preserve"> oraz </w:t>
      </w:r>
      <w:r w:rsidR="00374180" w:rsidRPr="004175AB">
        <w:rPr>
          <w:rFonts w:ascii="Arial" w:hAnsi="Arial" w:cs="Arial"/>
          <w:sz w:val="24"/>
          <w:szCs w:val="24"/>
        </w:rPr>
        <w:t>rozporządzeniem</w:t>
      </w:r>
      <w:r w:rsidR="00374180">
        <w:rPr>
          <w:rFonts w:ascii="Arial" w:hAnsi="Arial" w:cs="Arial"/>
          <w:sz w:val="24"/>
          <w:szCs w:val="24"/>
        </w:rPr>
        <w:t xml:space="preserve"> 2025/2033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BE0DD90" w14:textId="77777777" w:rsidTr="0061040C">
        <w:tc>
          <w:tcPr>
            <w:tcW w:w="9104" w:type="dxa"/>
            <w:shd w:val="clear" w:color="auto" w:fill="D9D9D9"/>
          </w:tcPr>
          <w:p w14:paraId="351042D6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0CA0C4A4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EA48D91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9D799D0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F34ABDC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2B1F4F5" w14:textId="56878E6A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374180">
        <w:rPr>
          <w:rFonts w:ascii="Arial" w:hAnsi="Arial" w:cs="Arial"/>
          <w:sz w:val="24"/>
          <w:szCs w:val="24"/>
        </w:rPr>
        <w:t xml:space="preserve"> oraz </w:t>
      </w:r>
      <w:r w:rsidR="00374180" w:rsidRPr="004175AB">
        <w:rPr>
          <w:rFonts w:ascii="Arial" w:hAnsi="Arial" w:cs="Arial"/>
          <w:sz w:val="24"/>
          <w:szCs w:val="24"/>
        </w:rPr>
        <w:t>rozporządzeniem</w:t>
      </w:r>
      <w:r w:rsidR="00374180">
        <w:rPr>
          <w:rFonts w:ascii="Arial" w:hAnsi="Arial" w:cs="Arial"/>
          <w:sz w:val="24"/>
          <w:szCs w:val="24"/>
        </w:rPr>
        <w:t xml:space="preserve"> 2025/2033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22EB6DB" w14:textId="77777777" w:rsidTr="00CD4DD1">
        <w:tc>
          <w:tcPr>
            <w:tcW w:w="9104" w:type="dxa"/>
            <w:shd w:val="clear" w:color="auto" w:fill="D9D9D9"/>
          </w:tcPr>
          <w:p w14:paraId="600F334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529D2C4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6CFB04A" w14:textId="77777777" w:rsidTr="00847232">
        <w:tc>
          <w:tcPr>
            <w:tcW w:w="9104" w:type="dxa"/>
            <w:shd w:val="clear" w:color="auto" w:fill="D9D9D9"/>
          </w:tcPr>
          <w:p w14:paraId="00876F91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8AB03F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3C2F98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9ECC7F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BBFAFC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23C78B3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93369C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46D0F99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FC0512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D5B6EF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7BDA58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183AF69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63ED5603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F0912" w14:textId="77777777" w:rsidR="008A36AE" w:rsidRDefault="008A36AE" w:rsidP="0038231F">
      <w:pPr>
        <w:spacing w:after="0" w:line="240" w:lineRule="auto"/>
      </w:pPr>
      <w:r>
        <w:separator/>
      </w:r>
    </w:p>
  </w:endnote>
  <w:endnote w:type="continuationSeparator" w:id="0">
    <w:p w14:paraId="4DDA24BC" w14:textId="77777777" w:rsidR="008A36AE" w:rsidRDefault="008A36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2C443" w14:textId="77777777" w:rsidR="00124F0E" w:rsidRDefault="00124F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874A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CFCF3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22379" w14:textId="77777777" w:rsidR="00124F0E" w:rsidRDefault="00124F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09AF7F" w14:textId="77777777" w:rsidR="008A36AE" w:rsidRDefault="008A36AE" w:rsidP="0038231F">
      <w:pPr>
        <w:spacing w:after="0" w:line="240" w:lineRule="auto"/>
      </w:pPr>
      <w:r>
        <w:separator/>
      </w:r>
    </w:p>
  </w:footnote>
  <w:footnote w:type="continuationSeparator" w:id="0">
    <w:p w14:paraId="67B03262" w14:textId="77777777" w:rsidR="008A36AE" w:rsidRDefault="008A36AE" w:rsidP="0038231F">
      <w:pPr>
        <w:spacing w:after="0" w:line="240" w:lineRule="auto"/>
      </w:pPr>
      <w:r>
        <w:continuationSeparator/>
      </w:r>
    </w:p>
  </w:footnote>
  <w:footnote w:id="1">
    <w:p w14:paraId="53DB65BE" w14:textId="0757A971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2022/576 </w:t>
      </w:r>
      <w:r w:rsidR="00EE3C5C">
        <w:rPr>
          <w:rFonts w:ascii="Arial" w:hAnsi="Arial" w:cs="Arial"/>
          <w:sz w:val="16"/>
          <w:szCs w:val="16"/>
        </w:rPr>
        <w:t xml:space="preserve">i 2025/2033 </w:t>
      </w:r>
      <w:r w:rsidRPr="0032618A"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2DB0FE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8FED223" w14:textId="5B6445C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C195C">
        <w:rPr>
          <w:rFonts w:ascii="Arial" w:hAnsi="Arial" w:cs="Arial"/>
          <w:sz w:val="16"/>
          <w:szCs w:val="16"/>
        </w:rPr>
        <w:t>osoby fizycznej lub prawne</w:t>
      </w:r>
      <w:r w:rsidR="006D54DA">
        <w:rPr>
          <w:rFonts w:ascii="Arial" w:hAnsi="Arial" w:cs="Arial"/>
          <w:sz w:val="16"/>
          <w:szCs w:val="16"/>
        </w:rPr>
        <w:t xml:space="preserve">j, </w:t>
      </w:r>
      <w:r w:rsidRPr="0032618A">
        <w:rPr>
          <w:rFonts w:ascii="Arial" w:hAnsi="Arial" w:cs="Arial"/>
          <w:sz w:val="16"/>
          <w:szCs w:val="16"/>
        </w:rPr>
        <w:t>podmiotu</w:t>
      </w:r>
      <w:r w:rsidR="006D54DA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którym mowa w lit. a) niniejszego ustępu; lub</w:t>
      </w:r>
      <w:bookmarkEnd w:id="1"/>
    </w:p>
    <w:p w14:paraId="72D056C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D9E6790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00F7D39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3E7DC869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A7E3B9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7C0CDD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AA4D38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4053742D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451A6" w14:textId="77777777" w:rsidR="00124F0E" w:rsidRDefault="00124F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76DCE" w14:textId="3F38AD89" w:rsidR="002E2497" w:rsidRDefault="00BC1B30">
    <w:pPr>
      <w:pStyle w:val="Nagwek"/>
    </w:pPr>
    <w:r>
      <w:rPr>
        <w:noProof/>
      </w:rPr>
      <w:pict w14:anchorId="09AE0E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3pt;height:48.95pt;visibility:visible;mso-wrap-style:square">
          <v:imagedata r:id="rId1" o:title=""/>
        </v:shape>
      </w:pict>
    </w:r>
  </w:p>
  <w:p w14:paraId="6C051E5B" w14:textId="77777777" w:rsidR="00124F0E" w:rsidRDefault="00124F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9F8AF" w14:textId="77777777" w:rsidR="00124F0E" w:rsidRDefault="00124F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6240227">
    <w:abstractNumId w:val="11"/>
  </w:num>
  <w:num w:numId="2" w16cid:durableId="1922371554">
    <w:abstractNumId w:val="0"/>
  </w:num>
  <w:num w:numId="3" w16cid:durableId="1959754081">
    <w:abstractNumId w:val="10"/>
  </w:num>
  <w:num w:numId="4" w16cid:durableId="1657802092">
    <w:abstractNumId w:val="13"/>
  </w:num>
  <w:num w:numId="5" w16cid:durableId="642852146">
    <w:abstractNumId w:val="12"/>
  </w:num>
  <w:num w:numId="6" w16cid:durableId="750354109">
    <w:abstractNumId w:val="9"/>
  </w:num>
  <w:num w:numId="7" w16cid:durableId="2124958802">
    <w:abstractNumId w:val="1"/>
  </w:num>
  <w:num w:numId="8" w16cid:durableId="974262201">
    <w:abstractNumId w:val="6"/>
  </w:num>
  <w:num w:numId="9" w16cid:durableId="1768186437">
    <w:abstractNumId w:val="4"/>
  </w:num>
  <w:num w:numId="10" w16cid:durableId="789519840">
    <w:abstractNumId w:val="7"/>
  </w:num>
  <w:num w:numId="11" w16cid:durableId="1480807628">
    <w:abstractNumId w:val="5"/>
  </w:num>
  <w:num w:numId="12" w16cid:durableId="1432123630">
    <w:abstractNumId w:val="8"/>
  </w:num>
  <w:num w:numId="13" w16cid:durableId="386077668">
    <w:abstractNumId w:val="3"/>
  </w:num>
  <w:num w:numId="14" w16cid:durableId="1260485226">
    <w:abstractNumId w:val="2"/>
  </w:num>
  <w:num w:numId="15" w16cid:durableId="198191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6AE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4F0E"/>
    <w:rsid w:val="00160A7A"/>
    <w:rsid w:val="00186C8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95C"/>
    <w:rsid w:val="002C1C7B"/>
    <w:rsid w:val="002C4137"/>
    <w:rsid w:val="002C4948"/>
    <w:rsid w:val="002E2497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74180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32862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23E6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54DA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A36AE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C1B30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3C5C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96A4F8"/>
  <w15:docId w15:val="{87B0E85B-7F57-4BEA-ACB9-ADD565893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186C8E"/>
    <w:rPr>
      <w:i/>
      <w:iCs/>
    </w:rPr>
  </w:style>
  <w:style w:type="paragraph" w:styleId="Tytu">
    <w:name w:val="Title"/>
    <w:basedOn w:val="Normalny"/>
    <w:next w:val="Normalny"/>
    <w:link w:val="TytuZnak"/>
    <w:autoRedefine/>
    <w:qFormat/>
    <w:rsid w:val="006023E6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6023E6"/>
    <w:rPr>
      <w:rFonts w:ascii="Times New Roman" w:eastAsia="Times New Roman" w:hAnsi="Times New Roman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1073</Words>
  <Characters>6439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2025-11-20T10:04:00Z</cp:lastPrinted>
  <dcterms:created xsi:type="dcterms:W3CDTF">2025-12-08T08:41:00Z</dcterms:created>
  <dcterms:modified xsi:type="dcterms:W3CDTF">2025-12-10T09:40:00Z</dcterms:modified>
</cp:coreProperties>
</file>