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CC3A2" w14:textId="3BDC6FD8" w:rsidR="2C503DAB" w:rsidRPr="001B5456" w:rsidRDefault="2C503DAB" w:rsidP="2C503DAB">
      <w:pPr>
        <w:pStyle w:val="Nagwek"/>
        <w:tabs>
          <w:tab w:val="center" w:pos="4536"/>
          <w:tab w:val="right" w:pos="9072"/>
        </w:tabs>
        <w:jc w:val="center"/>
        <w:rPr>
          <w:rFonts w:ascii="Times New Roman" w:eastAsia="Calibri Light" w:hAnsi="Times New Roman" w:cs="Times New Roman"/>
        </w:rPr>
      </w:pPr>
    </w:p>
    <w:p w14:paraId="1083E5DB" w14:textId="4CCD9008" w:rsidR="001C585B" w:rsidRDefault="3A87D7DD" w:rsidP="00550E7C">
      <w:pPr>
        <w:autoSpaceDE w:val="0"/>
        <w:autoSpaceDN w:val="0"/>
        <w:adjustRightInd w:val="0"/>
        <w:ind w:left="720"/>
        <w:jc w:val="right"/>
        <w:rPr>
          <w:rFonts w:ascii="Times New Roman" w:hAnsi="Times New Roman" w:cs="Times New Roman"/>
          <w:sz w:val="22"/>
          <w:szCs w:val="22"/>
        </w:rPr>
      </w:pPr>
      <w:r w:rsidRPr="001B5456">
        <w:rPr>
          <w:rFonts w:ascii="Times New Roman" w:hAnsi="Times New Roman" w:cs="Times New Roman"/>
          <w:sz w:val="22"/>
          <w:szCs w:val="22"/>
        </w:rPr>
        <w:t>Załącznik nr 1</w:t>
      </w:r>
      <w:bookmarkStart w:id="0" w:name="_Hlk54692359"/>
      <w:bookmarkStart w:id="1" w:name="_Hlk54692936"/>
      <w:bookmarkEnd w:id="0"/>
      <w:bookmarkEnd w:id="1"/>
      <w:r w:rsidRPr="001B5456">
        <w:rPr>
          <w:rFonts w:ascii="Times New Roman" w:hAnsi="Times New Roman" w:cs="Times New Roman"/>
          <w:sz w:val="22"/>
          <w:szCs w:val="22"/>
        </w:rPr>
        <w:t xml:space="preserve"> </w:t>
      </w:r>
      <w:r w:rsidR="00550E7C">
        <w:rPr>
          <w:rFonts w:ascii="Times New Roman" w:hAnsi="Times New Roman" w:cs="Times New Roman"/>
          <w:sz w:val="22"/>
          <w:szCs w:val="22"/>
        </w:rPr>
        <w:t>do SWZ</w:t>
      </w:r>
    </w:p>
    <w:p w14:paraId="03915648" w14:textId="77777777" w:rsidR="00550E7C" w:rsidRDefault="00550E7C" w:rsidP="00550E7C">
      <w:pPr>
        <w:autoSpaceDE w:val="0"/>
        <w:autoSpaceDN w:val="0"/>
        <w:adjustRightInd w:val="0"/>
        <w:ind w:left="720"/>
        <w:jc w:val="right"/>
        <w:rPr>
          <w:rFonts w:ascii="Times New Roman" w:hAnsi="Times New Roman" w:cs="Times New Roman"/>
          <w:sz w:val="22"/>
          <w:szCs w:val="22"/>
        </w:rPr>
      </w:pPr>
    </w:p>
    <w:p w14:paraId="32772BCB" w14:textId="7D716403" w:rsidR="00550E7C" w:rsidRPr="00550E7C" w:rsidRDefault="00C63D66" w:rsidP="00C63D66">
      <w:pPr>
        <w:tabs>
          <w:tab w:val="center" w:pos="7801"/>
          <w:tab w:val="left" w:pos="10944"/>
        </w:tabs>
        <w:autoSpaceDE w:val="0"/>
        <w:autoSpaceDN w:val="0"/>
        <w:adjustRightInd w:val="0"/>
        <w:ind w:left="720"/>
        <w:rPr>
          <w:rFonts w:ascii="Times New Roman" w:hAnsi="Times New Roman" w:cs="Times New Roman"/>
          <w:b/>
          <w:bCs/>
          <w:sz w:val="28"/>
          <w:szCs w:val="28"/>
        </w:rPr>
      </w:pPr>
      <w:r>
        <w:rPr>
          <w:rFonts w:ascii="Times New Roman" w:hAnsi="Times New Roman" w:cs="Times New Roman"/>
          <w:b/>
          <w:bCs/>
          <w:sz w:val="28"/>
          <w:szCs w:val="28"/>
        </w:rPr>
        <w:tab/>
      </w:r>
      <w:r w:rsidR="00550E7C" w:rsidRPr="00550E7C">
        <w:rPr>
          <w:rFonts w:ascii="Times New Roman" w:hAnsi="Times New Roman" w:cs="Times New Roman"/>
          <w:b/>
          <w:bCs/>
          <w:sz w:val="28"/>
          <w:szCs w:val="28"/>
        </w:rPr>
        <w:t>Szczegółowy Opis Przedmiotu Zamówienia</w:t>
      </w:r>
      <w:r>
        <w:rPr>
          <w:rFonts w:ascii="Times New Roman" w:hAnsi="Times New Roman" w:cs="Times New Roman"/>
          <w:b/>
          <w:bCs/>
          <w:sz w:val="28"/>
          <w:szCs w:val="28"/>
        </w:rPr>
        <w:tab/>
      </w:r>
    </w:p>
    <w:p w14:paraId="5B2E990D" w14:textId="77777777" w:rsidR="003429BF" w:rsidRPr="001B5456" w:rsidRDefault="003429BF" w:rsidP="001C585B">
      <w:pPr>
        <w:autoSpaceDE w:val="0"/>
        <w:autoSpaceDN w:val="0"/>
        <w:adjustRightInd w:val="0"/>
        <w:ind w:left="720"/>
        <w:jc w:val="center"/>
        <w:rPr>
          <w:rFonts w:ascii="Times New Roman" w:hAnsi="Times New Roman" w:cs="Times New Roman"/>
          <w:b/>
          <w:bCs/>
          <w:sz w:val="22"/>
          <w:szCs w:val="22"/>
        </w:rPr>
      </w:pPr>
    </w:p>
    <w:p w14:paraId="118252F7" w14:textId="08B1CE20" w:rsidR="00DA31A8" w:rsidRPr="00675F7B" w:rsidRDefault="32A1E32F" w:rsidP="46FE5A77">
      <w:pPr>
        <w:spacing w:after="120"/>
        <w:rPr>
          <w:rFonts w:ascii="Times New Roman" w:eastAsia="Calibri" w:hAnsi="Times New Roman" w:cs="Times New Roman"/>
          <w:b/>
          <w:bCs/>
          <w:sz w:val="22"/>
          <w:szCs w:val="22"/>
        </w:rPr>
      </w:pPr>
      <w:r w:rsidRPr="001B5456">
        <w:rPr>
          <w:rFonts w:ascii="Times New Roman" w:eastAsia="Calibri" w:hAnsi="Times New Roman" w:cs="Times New Roman"/>
          <w:b/>
          <w:bCs/>
          <w:sz w:val="20"/>
          <w:szCs w:val="20"/>
        </w:rPr>
        <w:t xml:space="preserve">Zadanie </w:t>
      </w:r>
      <w:r w:rsidR="00550E7C">
        <w:rPr>
          <w:rFonts w:ascii="Times New Roman" w:eastAsia="Calibri" w:hAnsi="Times New Roman" w:cs="Times New Roman"/>
          <w:b/>
          <w:bCs/>
          <w:sz w:val="20"/>
          <w:szCs w:val="20"/>
        </w:rPr>
        <w:t xml:space="preserve">częściowe nr </w:t>
      </w:r>
      <w:r w:rsidRPr="001B5456">
        <w:rPr>
          <w:rFonts w:ascii="Times New Roman" w:eastAsia="Calibri" w:hAnsi="Times New Roman" w:cs="Times New Roman"/>
          <w:b/>
          <w:bCs/>
          <w:sz w:val="20"/>
          <w:szCs w:val="20"/>
        </w:rPr>
        <w:t>1</w:t>
      </w:r>
      <w:r w:rsidR="2EE48C8B" w:rsidRPr="001B5456">
        <w:rPr>
          <w:rFonts w:ascii="Times New Roman" w:eastAsia="Calibri" w:hAnsi="Times New Roman" w:cs="Times New Roman"/>
          <w:b/>
          <w:bCs/>
          <w:sz w:val="20"/>
          <w:szCs w:val="20"/>
        </w:rPr>
        <w:t xml:space="preserve"> - </w:t>
      </w:r>
      <w:r w:rsidR="2EE48C8B" w:rsidRPr="001B5456">
        <w:rPr>
          <w:rStyle w:val="eop"/>
          <w:rFonts w:ascii="Times New Roman" w:hAnsi="Times New Roman"/>
          <w:b/>
          <w:bCs/>
          <w:sz w:val="22"/>
          <w:szCs w:val="22"/>
        </w:rPr>
        <w:t> </w:t>
      </w:r>
      <w:r w:rsidR="00675F7B" w:rsidRPr="00675F7B">
        <w:rPr>
          <w:rFonts w:ascii="Times New Roman" w:eastAsia="Calibri" w:hAnsi="Times New Roman" w:cs="Times New Roman"/>
          <w:b/>
          <w:bCs/>
          <w:sz w:val="22"/>
          <w:szCs w:val="22"/>
        </w:rPr>
        <w:t>Zakup i dostawa sprzętu informatycznego i oprogramowania</w:t>
      </w:r>
    </w:p>
    <w:tbl>
      <w:tblPr>
        <w:tblW w:w="14674" w:type="dxa"/>
        <w:tblInd w:w="6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200"/>
        <w:gridCol w:w="851"/>
        <w:gridCol w:w="11623"/>
      </w:tblGrid>
      <w:tr w:rsidR="43127717" w:rsidRPr="001B5456" w14:paraId="1564D748" w14:textId="77777777" w:rsidTr="0096532A">
        <w:trPr>
          <w:trHeight w:val="285"/>
        </w:trPr>
        <w:tc>
          <w:tcPr>
            <w:tcW w:w="2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4391E2FE" w14:textId="41582433" w:rsidR="43127717" w:rsidRPr="001B5456" w:rsidRDefault="43127717" w:rsidP="008D3BDB">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Nazwa </w:t>
            </w: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513B37FB" w14:textId="5860E3AF" w:rsidR="43127717" w:rsidRPr="001B5456" w:rsidRDefault="43127717" w:rsidP="008D3BDB">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ilość</w:t>
            </w:r>
          </w:p>
        </w:tc>
        <w:tc>
          <w:tcPr>
            <w:tcW w:w="1162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bottom"/>
          </w:tcPr>
          <w:p w14:paraId="7F37776C" w14:textId="2CE50199" w:rsidR="43127717" w:rsidRPr="001B5456" w:rsidRDefault="00E103DA" w:rsidP="008D3BDB">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Parametry</w:t>
            </w:r>
          </w:p>
        </w:tc>
      </w:tr>
      <w:tr w:rsidR="43127717" w:rsidRPr="001B5456" w14:paraId="0962C69E" w14:textId="77777777" w:rsidTr="0096532A">
        <w:trPr>
          <w:trHeight w:val="1265"/>
        </w:trPr>
        <w:tc>
          <w:tcPr>
            <w:tcW w:w="2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010E71F6" w14:textId="5B407DA1" w:rsidR="43127717" w:rsidRPr="001B5456" w:rsidRDefault="2AADFC5C"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Zestaw komputerowy</w:t>
            </w:r>
            <w:r w:rsidR="7EA8D7D0" w:rsidRPr="001B5456">
              <w:rPr>
                <w:rFonts w:ascii="Times New Roman" w:eastAsia="Calibri" w:hAnsi="Times New Roman" w:cs="Times New Roman"/>
                <w:sz w:val="20"/>
                <w:szCs w:val="20"/>
              </w:rPr>
              <w:t xml:space="preserve"> z systemem operacyjnym</w:t>
            </w: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546745D6" w14:textId="47511665" w:rsidR="43127717" w:rsidRPr="001B5456" w:rsidRDefault="00857853" w:rsidP="008D3BDB">
            <w:pPr>
              <w:spacing w:after="0" w:line="240" w:lineRule="auto"/>
              <w:rPr>
                <w:rFonts w:ascii="Times New Roman" w:eastAsia="Calibri" w:hAnsi="Times New Roman" w:cs="Times New Roman"/>
                <w:sz w:val="20"/>
                <w:szCs w:val="20"/>
              </w:rPr>
            </w:pPr>
            <w:r w:rsidRPr="001B5456">
              <w:rPr>
                <w:rFonts w:ascii="Times New Roman" w:hAnsi="Times New Roman" w:cs="Times New Roman"/>
                <w:sz w:val="20"/>
                <w:szCs w:val="20"/>
              </w:rPr>
              <w:t>19</w:t>
            </w:r>
            <w:r w:rsidR="002C1E45" w:rsidRPr="001B5456">
              <w:rPr>
                <w:rFonts w:ascii="Times New Roman" w:hAnsi="Times New Roman" w:cs="Times New Roman"/>
                <w:sz w:val="20"/>
                <w:szCs w:val="20"/>
              </w:rPr>
              <w:t xml:space="preserve"> szt.</w:t>
            </w:r>
          </w:p>
        </w:tc>
        <w:tc>
          <w:tcPr>
            <w:tcW w:w="1162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bottom"/>
          </w:tcPr>
          <w:p w14:paraId="2562D373" w14:textId="1CA658D3" w:rsidR="43127717" w:rsidRPr="001B5456" w:rsidRDefault="43127717" w:rsidP="008D3BDB">
            <w:pPr>
              <w:spacing w:after="0" w:line="240" w:lineRule="auto"/>
              <w:ind w:left="72"/>
              <w:rPr>
                <w:rFonts w:ascii="Times New Roman" w:eastAsia="Calibri" w:hAnsi="Times New Roman" w:cs="Times New Roman"/>
                <w:sz w:val="20"/>
                <w:szCs w:val="20"/>
              </w:rPr>
            </w:pPr>
            <w:r w:rsidRPr="001B5456">
              <w:rPr>
                <w:rFonts w:ascii="Times New Roman" w:eastAsia="Calibri" w:hAnsi="Times New Roman" w:cs="Times New Roman"/>
                <w:b/>
                <w:bCs/>
                <w:sz w:val="20"/>
                <w:szCs w:val="20"/>
              </w:rPr>
              <w:t xml:space="preserve">Procesor   </w:t>
            </w:r>
          </w:p>
          <w:p w14:paraId="3362BD94" w14:textId="7AB9A7DC" w:rsidR="003122CF" w:rsidRPr="001B5456" w:rsidRDefault="003122CF" w:rsidP="003122CF">
            <w:pPr>
              <w:spacing w:after="0" w:line="240" w:lineRule="auto"/>
              <w:ind w:left="72"/>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wielordzeniowy; </w:t>
            </w:r>
            <w:r w:rsidRPr="001B5456">
              <w:rPr>
                <w:rFonts w:ascii="Times New Roman" w:eastAsia="Calibri" w:hAnsi="Times New Roman" w:cs="Times New Roman"/>
                <w:bCs/>
                <w:sz w:val="20"/>
                <w:szCs w:val="20"/>
              </w:rPr>
              <w:t>Liczba rdzeni:</w:t>
            </w:r>
            <w:r w:rsidRPr="001B5456">
              <w:rPr>
                <w:rFonts w:ascii="Times New Roman" w:eastAsia="Calibri" w:hAnsi="Times New Roman" w:cs="Times New Roman"/>
                <w:sz w:val="20"/>
                <w:szCs w:val="20"/>
              </w:rPr>
              <w:t xml:space="preserve"> min. 14 (min. 6 rdzeni wydajnościowych + min. 8 rdzeni efektywnych); </w:t>
            </w:r>
            <w:r w:rsidRPr="001B5456">
              <w:rPr>
                <w:rFonts w:ascii="Times New Roman" w:eastAsia="Calibri" w:hAnsi="Times New Roman" w:cs="Times New Roman"/>
                <w:bCs/>
                <w:sz w:val="20"/>
                <w:szCs w:val="20"/>
              </w:rPr>
              <w:t>Liczba wątków:</w:t>
            </w:r>
            <w:r w:rsidRPr="001B5456">
              <w:rPr>
                <w:rFonts w:ascii="Times New Roman" w:eastAsia="Calibri" w:hAnsi="Times New Roman" w:cs="Times New Roman"/>
                <w:sz w:val="20"/>
                <w:szCs w:val="20"/>
              </w:rPr>
              <w:t xml:space="preserve"> min. 20; </w:t>
            </w:r>
            <w:r w:rsidRPr="001B5456">
              <w:rPr>
                <w:rFonts w:ascii="Times New Roman" w:eastAsia="Calibri" w:hAnsi="Times New Roman" w:cs="Times New Roman"/>
                <w:bCs/>
                <w:sz w:val="20"/>
                <w:szCs w:val="20"/>
              </w:rPr>
              <w:t>Częstotliwość bazowa rdzeni wydajnościowych:</w:t>
            </w:r>
            <w:r w:rsidRPr="001B5456">
              <w:rPr>
                <w:rFonts w:ascii="Times New Roman" w:eastAsia="Calibri" w:hAnsi="Times New Roman" w:cs="Times New Roman"/>
                <w:sz w:val="20"/>
                <w:szCs w:val="20"/>
              </w:rPr>
              <w:t xml:space="preserve"> min. 3,5 GHz; </w:t>
            </w:r>
            <w:r w:rsidRPr="001B5456">
              <w:rPr>
                <w:rFonts w:ascii="Times New Roman" w:eastAsia="Calibri" w:hAnsi="Times New Roman" w:cs="Times New Roman"/>
                <w:bCs/>
                <w:sz w:val="20"/>
                <w:szCs w:val="20"/>
              </w:rPr>
              <w:t>Częstotliwość bazowa rdzeni efektywnych:</w:t>
            </w:r>
            <w:r w:rsidRPr="001B5456">
              <w:rPr>
                <w:rFonts w:ascii="Times New Roman" w:eastAsia="Calibri" w:hAnsi="Times New Roman" w:cs="Times New Roman"/>
                <w:sz w:val="20"/>
                <w:szCs w:val="20"/>
              </w:rPr>
              <w:t xml:space="preserve"> min. 2,6 GHz; </w:t>
            </w:r>
            <w:r w:rsidRPr="001B5456">
              <w:rPr>
                <w:rFonts w:ascii="Times New Roman" w:eastAsia="Calibri" w:hAnsi="Times New Roman" w:cs="Times New Roman"/>
                <w:bCs/>
                <w:sz w:val="20"/>
                <w:szCs w:val="20"/>
              </w:rPr>
              <w:t>Maksymalne taktowanie turbo rdzeni wydajnościowych:</w:t>
            </w:r>
            <w:r w:rsidRPr="001B5456">
              <w:rPr>
                <w:rFonts w:ascii="Times New Roman" w:eastAsia="Calibri" w:hAnsi="Times New Roman" w:cs="Times New Roman"/>
                <w:sz w:val="20"/>
                <w:szCs w:val="20"/>
              </w:rPr>
              <w:t xml:space="preserve"> 5,3 GHz; </w:t>
            </w:r>
            <w:r w:rsidRPr="001B5456">
              <w:rPr>
                <w:rFonts w:ascii="Times New Roman" w:eastAsia="Calibri" w:hAnsi="Times New Roman" w:cs="Times New Roman"/>
                <w:bCs/>
                <w:sz w:val="20"/>
                <w:szCs w:val="20"/>
              </w:rPr>
              <w:t>Maksymalne taktowanie turbo rdzeni efektywnych:</w:t>
            </w:r>
            <w:r w:rsidRPr="001B5456">
              <w:rPr>
                <w:rFonts w:ascii="Times New Roman" w:eastAsia="Calibri" w:hAnsi="Times New Roman" w:cs="Times New Roman"/>
                <w:sz w:val="20"/>
                <w:szCs w:val="20"/>
              </w:rPr>
              <w:t xml:space="preserve"> 4,0 GHz; </w:t>
            </w:r>
            <w:r w:rsidRPr="001B5456">
              <w:rPr>
                <w:rFonts w:ascii="Times New Roman" w:eastAsia="Calibri" w:hAnsi="Times New Roman" w:cs="Times New Roman"/>
                <w:bCs/>
                <w:sz w:val="20"/>
                <w:szCs w:val="20"/>
              </w:rPr>
              <w:t>Pamięć podręczna L3:</w:t>
            </w:r>
            <w:r w:rsidRPr="001B5456">
              <w:rPr>
                <w:rFonts w:ascii="Times New Roman" w:eastAsia="Calibri" w:hAnsi="Times New Roman" w:cs="Times New Roman"/>
                <w:sz w:val="20"/>
                <w:szCs w:val="20"/>
              </w:rPr>
              <w:t xml:space="preserve"> 24 MB; </w:t>
            </w:r>
            <w:r w:rsidRPr="001B5456">
              <w:rPr>
                <w:rFonts w:ascii="Times New Roman" w:eastAsia="Calibri" w:hAnsi="Times New Roman" w:cs="Times New Roman"/>
                <w:bCs/>
                <w:sz w:val="20"/>
                <w:szCs w:val="20"/>
              </w:rPr>
              <w:t>Pamięć podręczna L2:</w:t>
            </w:r>
            <w:r w:rsidRPr="001B5456">
              <w:rPr>
                <w:rFonts w:ascii="Times New Roman" w:eastAsia="Calibri" w:hAnsi="Times New Roman" w:cs="Times New Roman"/>
                <w:sz w:val="20"/>
                <w:szCs w:val="20"/>
              </w:rPr>
              <w:t xml:space="preserve"> 20 MB; </w:t>
            </w:r>
            <w:r w:rsidRPr="001B5456">
              <w:rPr>
                <w:rFonts w:ascii="Times New Roman" w:eastAsia="Calibri" w:hAnsi="Times New Roman" w:cs="Times New Roman"/>
                <w:bCs/>
                <w:sz w:val="20"/>
                <w:szCs w:val="20"/>
              </w:rPr>
              <w:t>Obsługa pamięci RAM:</w:t>
            </w:r>
            <w:r w:rsidRPr="001B5456">
              <w:rPr>
                <w:rFonts w:ascii="Times New Roman" w:eastAsia="Calibri" w:hAnsi="Times New Roman" w:cs="Times New Roman"/>
                <w:sz w:val="20"/>
                <w:szCs w:val="20"/>
              </w:rPr>
              <w:t xml:space="preserve"> DDR4 do 3200 MT/s i DDR5 do 5600 MT/s; </w:t>
            </w:r>
            <w:r w:rsidRPr="001B5456">
              <w:rPr>
                <w:rFonts w:ascii="Times New Roman" w:eastAsia="Calibri" w:hAnsi="Times New Roman" w:cs="Times New Roman"/>
                <w:bCs/>
                <w:sz w:val="20"/>
                <w:szCs w:val="20"/>
              </w:rPr>
              <w:t>Kontroler pamięci:</w:t>
            </w:r>
            <w:r w:rsidRPr="001B5456">
              <w:rPr>
                <w:rFonts w:ascii="Times New Roman" w:eastAsia="Calibri" w:hAnsi="Times New Roman" w:cs="Times New Roman"/>
                <w:sz w:val="20"/>
                <w:szCs w:val="20"/>
              </w:rPr>
              <w:t xml:space="preserve"> dwukanałowy; </w:t>
            </w:r>
            <w:r w:rsidRPr="001B5456">
              <w:rPr>
                <w:rFonts w:ascii="Times New Roman" w:eastAsia="Calibri" w:hAnsi="Times New Roman" w:cs="Times New Roman"/>
                <w:bCs/>
                <w:sz w:val="20"/>
                <w:szCs w:val="20"/>
              </w:rPr>
              <w:t>Zintegrowana grafika:</w:t>
            </w:r>
            <w:r w:rsidRPr="001B5456">
              <w:rPr>
                <w:rFonts w:ascii="Times New Roman" w:eastAsia="Calibri" w:hAnsi="Times New Roman" w:cs="Times New Roman"/>
                <w:sz w:val="20"/>
                <w:szCs w:val="20"/>
              </w:rPr>
              <w:t xml:space="preserve"> tak, podstawowa; </w:t>
            </w:r>
            <w:r w:rsidRPr="001B5456">
              <w:rPr>
                <w:rFonts w:ascii="Times New Roman" w:eastAsia="Calibri" w:hAnsi="Times New Roman" w:cs="Times New Roman"/>
                <w:bCs/>
                <w:sz w:val="20"/>
                <w:szCs w:val="20"/>
              </w:rPr>
              <w:t>Pobór mocy (TDP):</w:t>
            </w:r>
            <w:r w:rsidRPr="001B5456">
              <w:rPr>
                <w:rFonts w:ascii="Times New Roman" w:eastAsia="Calibri" w:hAnsi="Times New Roman" w:cs="Times New Roman"/>
                <w:sz w:val="20"/>
                <w:szCs w:val="20"/>
              </w:rPr>
              <w:t xml:space="preserve"> 125 W; </w:t>
            </w:r>
            <w:r w:rsidRPr="001B5456">
              <w:rPr>
                <w:rFonts w:ascii="Times New Roman" w:eastAsia="Calibri" w:hAnsi="Times New Roman" w:cs="Times New Roman"/>
                <w:bCs/>
                <w:sz w:val="20"/>
                <w:szCs w:val="20"/>
              </w:rPr>
              <w:t>Maksymalny pobór mocy (MTP):</w:t>
            </w:r>
            <w:r w:rsidRPr="001B5456">
              <w:rPr>
                <w:rFonts w:ascii="Times New Roman" w:eastAsia="Calibri" w:hAnsi="Times New Roman" w:cs="Times New Roman"/>
                <w:sz w:val="20"/>
                <w:szCs w:val="20"/>
              </w:rPr>
              <w:t xml:space="preserve"> 181 W; </w:t>
            </w:r>
            <w:r w:rsidRPr="001B5456">
              <w:rPr>
                <w:rFonts w:ascii="Times New Roman" w:eastAsia="Calibri" w:hAnsi="Times New Roman" w:cs="Times New Roman"/>
                <w:bCs/>
                <w:sz w:val="20"/>
                <w:szCs w:val="20"/>
              </w:rPr>
              <w:t>Obsługiwane technologie:</w:t>
            </w:r>
            <w:r w:rsidRPr="001B5456">
              <w:rPr>
                <w:rFonts w:ascii="Times New Roman" w:eastAsia="Calibri" w:hAnsi="Times New Roman" w:cs="Times New Roman"/>
                <w:sz w:val="20"/>
                <w:szCs w:val="20"/>
              </w:rPr>
              <w:t xml:space="preserve"> wielowątkowość, przyspieszenie turbo, dynamiczne zwiększanie częstotliwości rdzeni, szybka regulacja taktowania; </w:t>
            </w:r>
            <w:r w:rsidRPr="001B5456">
              <w:rPr>
                <w:rFonts w:ascii="Times New Roman" w:eastAsia="Calibri" w:hAnsi="Times New Roman" w:cs="Times New Roman"/>
                <w:bCs/>
                <w:sz w:val="20"/>
                <w:szCs w:val="20"/>
              </w:rPr>
              <w:t>Odblokowany mnożnik:</w:t>
            </w:r>
            <w:r w:rsidRPr="001B5456">
              <w:rPr>
                <w:rFonts w:ascii="Times New Roman" w:eastAsia="Calibri" w:hAnsi="Times New Roman" w:cs="Times New Roman"/>
                <w:sz w:val="20"/>
                <w:szCs w:val="20"/>
              </w:rPr>
              <w:t xml:space="preserve"> tak – możliwość podkręcania; </w:t>
            </w:r>
            <w:r w:rsidRPr="001B5456">
              <w:rPr>
                <w:rFonts w:ascii="Times New Roman" w:eastAsia="Calibri" w:hAnsi="Times New Roman" w:cs="Times New Roman"/>
                <w:bCs/>
                <w:sz w:val="20"/>
                <w:szCs w:val="20"/>
              </w:rPr>
              <w:t>Wydajność procesora:</w:t>
            </w:r>
            <w:r w:rsidRPr="001B5456">
              <w:rPr>
                <w:rFonts w:ascii="Times New Roman" w:eastAsia="Calibri" w:hAnsi="Times New Roman" w:cs="Times New Roman"/>
                <w:sz w:val="20"/>
                <w:szCs w:val="20"/>
              </w:rPr>
              <w:t xml:space="preserve"> min. 38,695 pkt. w teście </w:t>
            </w:r>
            <w:proofErr w:type="spellStart"/>
            <w:r w:rsidRPr="001B5456">
              <w:rPr>
                <w:rFonts w:ascii="Times New Roman" w:eastAsia="Calibri" w:hAnsi="Times New Roman" w:cs="Times New Roman"/>
                <w:sz w:val="20"/>
                <w:szCs w:val="20"/>
              </w:rPr>
              <w:t>PassMark</w:t>
            </w:r>
            <w:proofErr w:type="spellEnd"/>
            <w:r w:rsidRPr="001B5456">
              <w:rPr>
                <w:rFonts w:ascii="Times New Roman" w:eastAsia="Calibri" w:hAnsi="Times New Roman" w:cs="Times New Roman"/>
                <w:sz w:val="20"/>
                <w:szCs w:val="20"/>
              </w:rPr>
              <w:t xml:space="preserve"> CPU Mark (wyniki testów dostępne na stronie </w:t>
            </w:r>
            <w:hyperlink r:id="rId10" w:history="1">
              <w:r w:rsidRPr="001B5456">
                <w:rPr>
                  <w:rStyle w:val="Hipercze"/>
                  <w:rFonts w:ascii="Times New Roman" w:eastAsia="Calibri" w:hAnsi="Times New Roman" w:cs="Times New Roman"/>
                  <w:sz w:val="20"/>
                  <w:szCs w:val="20"/>
                </w:rPr>
                <w:t>www.cpubenchmark.net</w:t>
              </w:r>
            </w:hyperlink>
            <w:r w:rsidRPr="001B5456">
              <w:rPr>
                <w:rFonts w:ascii="Times New Roman" w:eastAsia="Calibri" w:hAnsi="Times New Roman" w:cs="Times New Roman"/>
                <w:sz w:val="20"/>
                <w:szCs w:val="20"/>
              </w:rPr>
              <w:t>; kompatybilny z płytą główną</w:t>
            </w:r>
          </w:p>
          <w:p w14:paraId="1AFD2A1E" w14:textId="7ED57127" w:rsidR="43127717" w:rsidRPr="001B5456" w:rsidRDefault="43127717" w:rsidP="008D3BDB">
            <w:pPr>
              <w:spacing w:after="0" w:line="240" w:lineRule="auto"/>
              <w:ind w:left="72"/>
              <w:rPr>
                <w:rFonts w:ascii="Times New Roman" w:eastAsia="Calibri" w:hAnsi="Times New Roman" w:cs="Times New Roman"/>
                <w:sz w:val="20"/>
                <w:szCs w:val="20"/>
              </w:rPr>
            </w:pPr>
            <w:r w:rsidRPr="001B5456">
              <w:rPr>
                <w:rFonts w:ascii="Times New Roman" w:eastAsia="Calibri" w:hAnsi="Times New Roman" w:cs="Times New Roman"/>
                <w:b/>
                <w:bCs/>
                <w:sz w:val="20"/>
                <w:szCs w:val="20"/>
              </w:rPr>
              <w:t>Płyta główna:</w:t>
            </w:r>
          </w:p>
          <w:p w14:paraId="7F497F9B" w14:textId="487D4B06" w:rsidR="43127717" w:rsidRPr="001B5456" w:rsidRDefault="43127717" w:rsidP="008D3BDB">
            <w:pPr>
              <w:spacing w:after="0" w:line="240" w:lineRule="auto"/>
              <w:ind w:left="72"/>
              <w:rPr>
                <w:rFonts w:ascii="Times New Roman" w:eastAsia="Calibri" w:hAnsi="Times New Roman" w:cs="Times New Roman"/>
                <w:sz w:val="20"/>
                <w:szCs w:val="20"/>
              </w:rPr>
            </w:pPr>
            <w:r w:rsidRPr="001B5456">
              <w:rPr>
                <w:rFonts w:ascii="Times New Roman" w:eastAsia="Calibri" w:hAnsi="Times New Roman" w:cs="Times New Roman"/>
                <w:sz w:val="20"/>
                <w:szCs w:val="20"/>
              </w:rPr>
              <w:t>Typ obsługiwanej pamięci min. DDR4-3200 MHz</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Typ obsługiwanej pamięci OC min. DDR4-5333 MHz</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Liczba banków pamięci: min. 4 x DIMM</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Architektura pamięci Dual-channel</w:t>
            </w:r>
            <w:r w:rsidR="009B7ED1" w:rsidRPr="001B5456">
              <w:rPr>
                <w:rFonts w:ascii="Times New Roman" w:eastAsia="Calibri" w:hAnsi="Times New Roman" w:cs="Times New Roman"/>
                <w:sz w:val="20"/>
                <w:szCs w:val="20"/>
              </w:rPr>
              <w:t xml:space="preserve">; </w:t>
            </w:r>
          </w:p>
          <w:p w14:paraId="1F691626" w14:textId="3AAD803E" w:rsidR="43127717" w:rsidRPr="001B5456" w:rsidRDefault="43127717" w:rsidP="008D3BDB">
            <w:pPr>
              <w:spacing w:after="0" w:line="240" w:lineRule="auto"/>
              <w:ind w:left="72"/>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Minimalna ilość wewnętrznych złącz: SATA III (6 </w:t>
            </w:r>
            <w:proofErr w:type="spellStart"/>
            <w:r w:rsidRPr="001B5456">
              <w:rPr>
                <w:rFonts w:ascii="Times New Roman" w:eastAsia="Calibri" w:hAnsi="Times New Roman" w:cs="Times New Roman"/>
                <w:sz w:val="20"/>
                <w:szCs w:val="20"/>
              </w:rPr>
              <w:t>Gb</w:t>
            </w:r>
            <w:proofErr w:type="spellEnd"/>
            <w:r w:rsidRPr="001B5456">
              <w:rPr>
                <w:rFonts w:ascii="Times New Roman" w:eastAsia="Calibri" w:hAnsi="Times New Roman" w:cs="Times New Roman"/>
                <w:sz w:val="20"/>
                <w:szCs w:val="20"/>
              </w:rPr>
              <w:t>/s) - 4 szt.</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 xml:space="preserve">M.2 </w:t>
            </w:r>
            <w:proofErr w:type="spellStart"/>
            <w:r w:rsidRPr="001B5456">
              <w:rPr>
                <w:rFonts w:ascii="Times New Roman" w:eastAsia="Calibri" w:hAnsi="Times New Roman" w:cs="Times New Roman"/>
                <w:sz w:val="20"/>
                <w:szCs w:val="20"/>
              </w:rPr>
              <w:t>PCIe</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NVMe</w:t>
            </w:r>
            <w:proofErr w:type="spellEnd"/>
            <w:r w:rsidRPr="001B5456">
              <w:rPr>
                <w:rFonts w:ascii="Times New Roman" w:eastAsia="Calibri" w:hAnsi="Times New Roman" w:cs="Times New Roman"/>
                <w:sz w:val="20"/>
                <w:szCs w:val="20"/>
              </w:rPr>
              <w:t xml:space="preserve"> 4.0 x4 - 2 szt.</w:t>
            </w:r>
            <w:r w:rsidR="009B7ED1"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PCIe</w:t>
            </w:r>
            <w:proofErr w:type="spellEnd"/>
            <w:r w:rsidRPr="001B5456">
              <w:rPr>
                <w:rFonts w:ascii="Times New Roman" w:eastAsia="Calibri" w:hAnsi="Times New Roman" w:cs="Times New Roman"/>
                <w:sz w:val="20"/>
                <w:szCs w:val="20"/>
              </w:rPr>
              <w:t xml:space="preserve"> 4.0 x16 - 1 szt.</w:t>
            </w:r>
            <w:r w:rsidR="009B7ED1"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PCIe</w:t>
            </w:r>
            <w:proofErr w:type="spellEnd"/>
            <w:r w:rsidRPr="001B5456">
              <w:rPr>
                <w:rFonts w:ascii="Times New Roman" w:eastAsia="Calibri" w:hAnsi="Times New Roman" w:cs="Times New Roman"/>
                <w:sz w:val="20"/>
                <w:szCs w:val="20"/>
              </w:rPr>
              <w:t xml:space="preserve"> 3.0 x1 - 2 szt.</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USB 3.2 Gen. 1 - 1 szt.</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USB 2.0 - 2 szt.</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Złącze ARGB 3 pin - 1 szt.</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Złącze RGB 4 pin - 1 szt.</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Złącze COM - 1 szt. (dołączony adapter)</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Złącze LPT - 1 szt.</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Front Panel Audio</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Złącze wyjścia S/PDIF - 1 szt.</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Złącze wentylatora CPU 4 pin - 1 szt.</w:t>
            </w:r>
            <w:r w:rsidR="009B7ED1" w:rsidRPr="001B5456">
              <w:rPr>
                <w:rFonts w:ascii="Times New Roman" w:eastAsia="Calibri" w:hAnsi="Times New Roman" w:cs="Times New Roman"/>
                <w:sz w:val="20"/>
                <w:szCs w:val="20"/>
              </w:rPr>
              <w:t>; Z</w:t>
            </w:r>
            <w:r w:rsidRPr="001B5456">
              <w:rPr>
                <w:rFonts w:ascii="Times New Roman" w:eastAsia="Calibri" w:hAnsi="Times New Roman" w:cs="Times New Roman"/>
                <w:sz w:val="20"/>
                <w:szCs w:val="20"/>
              </w:rPr>
              <w:t>łącze wentylatora SYS/CHA - 3 szt.</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Złącze zasilania 8 pin - 1 szt.</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Złącze zasilania 24 pin - 1 szt.</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Złącze modułu TPM - 1 szt.</w:t>
            </w:r>
          </w:p>
          <w:p w14:paraId="7638DCB9" w14:textId="1F849131" w:rsidR="43127717" w:rsidRPr="001B5456" w:rsidRDefault="43127717" w:rsidP="008D3BDB">
            <w:pPr>
              <w:spacing w:after="0" w:line="240" w:lineRule="auto"/>
              <w:ind w:left="72"/>
              <w:rPr>
                <w:rFonts w:ascii="Times New Roman" w:eastAsia="Calibri" w:hAnsi="Times New Roman" w:cs="Times New Roman"/>
                <w:sz w:val="20"/>
                <w:szCs w:val="20"/>
              </w:rPr>
            </w:pPr>
            <w:r w:rsidRPr="001B5456">
              <w:rPr>
                <w:rFonts w:ascii="Times New Roman" w:eastAsia="Calibri" w:hAnsi="Times New Roman" w:cs="Times New Roman"/>
                <w:sz w:val="20"/>
                <w:szCs w:val="20"/>
              </w:rPr>
              <w:t>Zewnętrzne złącza: VGA (D-</w:t>
            </w:r>
            <w:proofErr w:type="spellStart"/>
            <w:r w:rsidRPr="001B5456">
              <w:rPr>
                <w:rFonts w:ascii="Times New Roman" w:eastAsia="Calibri" w:hAnsi="Times New Roman" w:cs="Times New Roman"/>
                <w:sz w:val="20"/>
                <w:szCs w:val="20"/>
              </w:rPr>
              <w:t>Sub</w:t>
            </w:r>
            <w:proofErr w:type="spellEnd"/>
            <w:r w:rsidRPr="001B5456">
              <w:rPr>
                <w:rFonts w:ascii="Times New Roman" w:eastAsia="Calibri" w:hAnsi="Times New Roman" w:cs="Times New Roman"/>
                <w:sz w:val="20"/>
                <w:szCs w:val="20"/>
              </w:rPr>
              <w:t>) - 1 szt.</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HDMI - 1 szt.</w:t>
            </w:r>
            <w:r w:rsidR="009B7ED1"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DisplayPort</w:t>
            </w:r>
            <w:proofErr w:type="spellEnd"/>
            <w:r w:rsidRPr="001B5456">
              <w:rPr>
                <w:rFonts w:ascii="Times New Roman" w:eastAsia="Calibri" w:hAnsi="Times New Roman" w:cs="Times New Roman"/>
                <w:sz w:val="20"/>
                <w:szCs w:val="20"/>
              </w:rPr>
              <w:t xml:space="preserve"> - 2 szt.</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 xml:space="preserve">RJ45 (LAN) 2.5 </w:t>
            </w:r>
            <w:proofErr w:type="spellStart"/>
            <w:r w:rsidRPr="001B5456">
              <w:rPr>
                <w:rFonts w:ascii="Times New Roman" w:eastAsia="Calibri" w:hAnsi="Times New Roman" w:cs="Times New Roman"/>
                <w:sz w:val="20"/>
                <w:szCs w:val="20"/>
              </w:rPr>
              <w:t>Gbps</w:t>
            </w:r>
            <w:proofErr w:type="spellEnd"/>
            <w:r w:rsidRPr="001B5456">
              <w:rPr>
                <w:rFonts w:ascii="Times New Roman" w:eastAsia="Calibri" w:hAnsi="Times New Roman" w:cs="Times New Roman"/>
                <w:sz w:val="20"/>
                <w:szCs w:val="20"/>
              </w:rPr>
              <w:t xml:space="preserve"> - 1 szt.</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 xml:space="preserve">USB </w:t>
            </w:r>
            <w:proofErr w:type="spellStart"/>
            <w:r w:rsidRPr="001B5456">
              <w:rPr>
                <w:rFonts w:ascii="Times New Roman" w:eastAsia="Calibri" w:hAnsi="Times New Roman" w:cs="Times New Roman"/>
                <w:sz w:val="20"/>
                <w:szCs w:val="20"/>
              </w:rPr>
              <w:t>Type</w:t>
            </w:r>
            <w:proofErr w:type="spellEnd"/>
            <w:r w:rsidRPr="001B5456">
              <w:rPr>
                <w:rFonts w:ascii="Times New Roman" w:eastAsia="Calibri" w:hAnsi="Times New Roman" w:cs="Times New Roman"/>
                <w:sz w:val="20"/>
                <w:szCs w:val="20"/>
              </w:rPr>
              <w:t>-C - 1 szt.</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USB 3.2 Gen. 1 - 3 szt.</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USB 2.0 - 2 szt.</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PS/2 klawiatura/mysz - 1 szt.</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 xml:space="preserve">Audio </w:t>
            </w:r>
            <w:proofErr w:type="spellStart"/>
            <w:r w:rsidRPr="001B5456">
              <w:rPr>
                <w:rFonts w:ascii="Times New Roman" w:eastAsia="Calibri" w:hAnsi="Times New Roman" w:cs="Times New Roman"/>
                <w:sz w:val="20"/>
                <w:szCs w:val="20"/>
              </w:rPr>
              <w:t>jack</w:t>
            </w:r>
            <w:proofErr w:type="spellEnd"/>
            <w:r w:rsidRPr="001B5456">
              <w:rPr>
                <w:rFonts w:ascii="Times New Roman" w:eastAsia="Calibri" w:hAnsi="Times New Roman" w:cs="Times New Roman"/>
                <w:sz w:val="20"/>
                <w:szCs w:val="20"/>
              </w:rPr>
              <w:t xml:space="preserve"> - 3 szt.</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Obsługa RAID 0,1,5,10</w:t>
            </w:r>
          </w:p>
          <w:p w14:paraId="1570433E" w14:textId="0D820E4A" w:rsidR="43127717" w:rsidRPr="001B5456" w:rsidRDefault="43127717" w:rsidP="008D3BDB">
            <w:pPr>
              <w:spacing w:after="0" w:line="240" w:lineRule="auto"/>
              <w:ind w:left="72"/>
              <w:rPr>
                <w:rFonts w:ascii="Times New Roman" w:eastAsia="Calibri" w:hAnsi="Times New Roman" w:cs="Times New Roman"/>
                <w:sz w:val="20"/>
                <w:szCs w:val="20"/>
              </w:rPr>
            </w:pPr>
            <w:r w:rsidRPr="001B5456">
              <w:rPr>
                <w:rFonts w:ascii="Times New Roman" w:eastAsia="Calibri" w:hAnsi="Times New Roman" w:cs="Times New Roman"/>
                <w:sz w:val="20"/>
                <w:szCs w:val="20"/>
              </w:rPr>
              <w:t>Obsługa układów graficznych w procesorach: TAK</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Układ audio: TAK</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 xml:space="preserve">Format </w:t>
            </w:r>
            <w:proofErr w:type="spellStart"/>
            <w:r w:rsidRPr="001B5456">
              <w:rPr>
                <w:rFonts w:ascii="Times New Roman" w:eastAsia="Calibri" w:hAnsi="Times New Roman" w:cs="Times New Roman"/>
                <w:sz w:val="20"/>
                <w:szCs w:val="20"/>
              </w:rPr>
              <w:t>mATX</w:t>
            </w:r>
            <w:proofErr w:type="spellEnd"/>
            <w:r w:rsidR="009B7ED1" w:rsidRPr="001B5456">
              <w:rPr>
                <w:rFonts w:ascii="Times New Roman" w:eastAsia="Calibri" w:hAnsi="Times New Roman" w:cs="Times New Roman"/>
                <w:sz w:val="20"/>
                <w:szCs w:val="20"/>
              </w:rPr>
              <w:t xml:space="preserve">; </w:t>
            </w:r>
          </w:p>
          <w:p w14:paraId="2AFD8F02" w14:textId="2AB65479" w:rsidR="43127717" w:rsidRPr="001B5456" w:rsidRDefault="43127717" w:rsidP="008D3BDB">
            <w:pPr>
              <w:spacing w:after="0" w:line="240" w:lineRule="auto"/>
              <w:ind w:left="72"/>
              <w:rPr>
                <w:rFonts w:ascii="Times New Roman" w:eastAsia="Times New Roman" w:hAnsi="Times New Roman" w:cs="Times New Roman"/>
                <w:color w:val="1A1A1A"/>
                <w:sz w:val="20"/>
                <w:szCs w:val="20"/>
              </w:rPr>
            </w:pPr>
            <w:r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b/>
                <w:bCs/>
                <w:sz w:val="20"/>
                <w:szCs w:val="20"/>
              </w:rPr>
              <w:t>Radiator na procesor</w:t>
            </w:r>
            <w:r w:rsidR="009B7ED1" w:rsidRPr="001B5456">
              <w:rPr>
                <w:rFonts w:ascii="Times New Roman" w:eastAsia="Calibri" w:hAnsi="Times New Roman" w:cs="Times New Roman"/>
                <w:b/>
                <w:bCs/>
                <w:sz w:val="20"/>
                <w:szCs w:val="20"/>
              </w:rPr>
              <w:t xml:space="preserve">: </w:t>
            </w:r>
            <w:r w:rsidRPr="001B5456">
              <w:rPr>
                <w:rFonts w:ascii="Times New Roman" w:eastAsia="Calibri" w:hAnsi="Times New Roman" w:cs="Times New Roman"/>
                <w:sz w:val="20"/>
                <w:szCs w:val="20"/>
              </w:rPr>
              <w:t>Chłodzenie aktywne</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 xml:space="preserve"> Ciepłowody 4 x </w:t>
            </w:r>
            <w:r w:rsidRPr="001B5456">
              <w:rPr>
                <w:rFonts w:ascii="Times New Roman" w:eastAsia="Times New Roman" w:hAnsi="Times New Roman" w:cs="Times New Roman"/>
                <w:color w:val="1A1A1A"/>
                <w:sz w:val="20"/>
                <w:szCs w:val="20"/>
              </w:rPr>
              <w:t>6 mm</w:t>
            </w:r>
            <w:r w:rsidR="009B7ED1" w:rsidRPr="001B5456">
              <w:rPr>
                <w:rFonts w:ascii="Times New Roman" w:eastAsia="Times New Roman" w:hAnsi="Times New Roman" w:cs="Times New Roman"/>
                <w:color w:val="1A1A1A"/>
                <w:sz w:val="20"/>
                <w:szCs w:val="20"/>
              </w:rPr>
              <w:t xml:space="preserve">; </w:t>
            </w:r>
            <w:r w:rsidRPr="001B5456">
              <w:rPr>
                <w:rFonts w:ascii="Times New Roman" w:eastAsia="Times New Roman" w:hAnsi="Times New Roman" w:cs="Times New Roman"/>
                <w:color w:val="1A1A1A"/>
                <w:sz w:val="20"/>
                <w:szCs w:val="20"/>
              </w:rPr>
              <w:t>Żywotność MTBF min. 100 000 h</w:t>
            </w:r>
            <w:r w:rsidR="009B7ED1" w:rsidRPr="001B5456">
              <w:rPr>
                <w:rFonts w:ascii="Times New Roman" w:eastAsia="Times New Roman" w:hAnsi="Times New Roman" w:cs="Times New Roman"/>
                <w:color w:val="1A1A1A"/>
                <w:sz w:val="20"/>
                <w:szCs w:val="20"/>
              </w:rPr>
              <w:t xml:space="preserve">; </w:t>
            </w:r>
            <w:r w:rsidRPr="001B5456">
              <w:rPr>
                <w:rFonts w:ascii="Times New Roman" w:eastAsia="Times New Roman" w:hAnsi="Times New Roman" w:cs="Times New Roman"/>
                <w:color w:val="1A1A1A"/>
                <w:sz w:val="20"/>
                <w:szCs w:val="20"/>
              </w:rPr>
              <w:t>TDP 220 W</w:t>
            </w:r>
            <w:r w:rsidR="009B7ED1" w:rsidRPr="001B5456">
              <w:rPr>
                <w:rFonts w:ascii="Times New Roman" w:eastAsia="Times New Roman" w:hAnsi="Times New Roman" w:cs="Times New Roman"/>
                <w:color w:val="1A1A1A"/>
                <w:sz w:val="20"/>
                <w:szCs w:val="20"/>
              </w:rPr>
              <w:t xml:space="preserve">; </w:t>
            </w:r>
            <w:r w:rsidRPr="001B5456">
              <w:rPr>
                <w:rFonts w:ascii="Times New Roman" w:eastAsia="Times New Roman" w:hAnsi="Times New Roman" w:cs="Times New Roman"/>
                <w:color w:val="1A1A1A"/>
                <w:sz w:val="20"/>
                <w:szCs w:val="20"/>
              </w:rPr>
              <w:t>Kontrola obrotów PWM</w:t>
            </w:r>
            <w:r w:rsidR="009B7ED1" w:rsidRPr="001B5456">
              <w:rPr>
                <w:rFonts w:ascii="Times New Roman" w:eastAsia="Times New Roman" w:hAnsi="Times New Roman" w:cs="Times New Roman"/>
                <w:color w:val="1A1A1A"/>
                <w:sz w:val="20"/>
                <w:szCs w:val="20"/>
              </w:rPr>
              <w:t xml:space="preserve">; </w:t>
            </w:r>
            <w:r w:rsidRPr="001B5456">
              <w:rPr>
                <w:rFonts w:ascii="Times New Roman" w:eastAsia="Times New Roman" w:hAnsi="Times New Roman" w:cs="Times New Roman"/>
                <w:color w:val="1A1A1A"/>
                <w:sz w:val="20"/>
                <w:szCs w:val="20"/>
              </w:rPr>
              <w:t xml:space="preserve">Prędkość obrotowa 250 - 1800 </w:t>
            </w:r>
            <w:proofErr w:type="spellStart"/>
            <w:r w:rsidRPr="001B5456">
              <w:rPr>
                <w:rFonts w:ascii="Times New Roman" w:eastAsia="Times New Roman" w:hAnsi="Times New Roman" w:cs="Times New Roman"/>
                <w:color w:val="1A1A1A"/>
                <w:sz w:val="20"/>
                <w:szCs w:val="20"/>
              </w:rPr>
              <w:t>obr</w:t>
            </w:r>
            <w:proofErr w:type="spellEnd"/>
            <w:r w:rsidRPr="001B5456">
              <w:rPr>
                <w:rFonts w:ascii="Times New Roman" w:eastAsia="Times New Roman" w:hAnsi="Times New Roman" w:cs="Times New Roman"/>
                <w:color w:val="1A1A1A"/>
                <w:sz w:val="20"/>
                <w:szCs w:val="20"/>
              </w:rPr>
              <w:t>./min</w:t>
            </w:r>
          </w:p>
          <w:p w14:paraId="37BD214C" w14:textId="0197C97F" w:rsidR="43127717" w:rsidRPr="001B5456" w:rsidRDefault="43127717" w:rsidP="008D3BDB">
            <w:pPr>
              <w:spacing w:after="0" w:line="240" w:lineRule="auto"/>
              <w:ind w:left="72"/>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b/>
                <w:bCs/>
                <w:sz w:val="20"/>
                <w:szCs w:val="20"/>
              </w:rPr>
              <w:t>Pamięć RAM</w:t>
            </w:r>
            <w:r w:rsidR="009B7ED1" w:rsidRPr="001B5456">
              <w:rPr>
                <w:rFonts w:ascii="Times New Roman" w:eastAsia="Calibri" w:hAnsi="Times New Roman" w:cs="Times New Roman"/>
                <w:b/>
                <w:bCs/>
                <w:sz w:val="20"/>
                <w:szCs w:val="20"/>
              </w:rPr>
              <w:t xml:space="preserve">: </w:t>
            </w:r>
            <w:r w:rsidRPr="001B5456">
              <w:rPr>
                <w:rFonts w:ascii="Times New Roman" w:eastAsia="Calibri" w:hAnsi="Times New Roman" w:cs="Times New Roman"/>
                <w:sz w:val="20"/>
                <w:szCs w:val="20"/>
              </w:rPr>
              <w:t xml:space="preserve">Rodzaj pamięci </w:t>
            </w:r>
            <w:r w:rsidR="003429BF" w:rsidRPr="001B5456">
              <w:rPr>
                <w:rFonts w:ascii="Times New Roman" w:eastAsia="Calibri" w:hAnsi="Times New Roman" w:cs="Times New Roman"/>
                <w:sz w:val="20"/>
                <w:szCs w:val="20"/>
              </w:rPr>
              <w:t xml:space="preserve">min. </w:t>
            </w:r>
            <w:r w:rsidRPr="001B5456">
              <w:rPr>
                <w:rFonts w:ascii="Times New Roman" w:eastAsia="Calibri" w:hAnsi="Times New Roman" w:cs="Times New Roman"/>
                <w:sz w:val="20"/>
                <w:szCs w:val="20"/>
              </w:rPr>
              <w:t>DDR4</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Pojemność całkowita min.32 GB (2x16GB)</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Taktowanie min. 3200 MHz</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Opóźnienia (</w:t>
            </w:r>
            <w:proofErr w:type="spellStart"/>
            <w:r w:rsidRPr="001B5456">
              <w:rPr>
                <w:rFonts w:ascii="Times New Roman" w:eastAsia="Calibri" w:hAnsi="Times New Roman" w:cs="Times New Roman"/>
                <w:sz w:val="20"/>
                <w:szCs w:val="20"/>
              </w:rPr>
              <w:t>cycle</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latency</w:t>
            </w:r>
            <w:proofErr w:type="spellEnd"/>
            <w:r w:rsidRPr="001B5456">
              <w:rPr>
                <w:rFonts w:ascii="Times New Roman" w:eastAsia="Calibri" w:hAnsi="Times New Roman" w:cs="Times New Roman"/>
                <w:sz w:val="20"/>
                <w:szCs w:val="20"/>
              </w:rPr>
              <w:t>) CL 16</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Timingi CL16-20-20</w:t>
            </w:r>
            <w:r w:rsidR="009B7ED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Chłodzenie: Radiator</w:t>
            </w:r>
            <w:r w:rsidR="009B7ED1" w:rsidRPr="001B5456">
              <w:rPr>
                <w:rFonts w:ascii="Times New Roman" w:eastAsia="Calibri" w:hAnsi="Times New Roman" w:cs="Times New Roman"/>
                <w:sz w:val="20"/>
                <w:szCs w:val="20"/>
              </w:rPr>
              <w:t xml:space="preserve">; </w:t>
            </w:r>
          </w:p>
          <w:p w14:paraId="38BD1868" w14:textId="44902913" w:rsidR="43127717" w:rsidRPr="001B5456" w:rsidRDefault="43127717" w:rsidP="003429BF">
            <w:pPr>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b/>
                <w:bCs/>
                <w:sz w:val="20"/>
                <w:szCs w:val="20"/>
              </w:rPr>
              <w:t xml:space="preserve">Dysk systemowy: </w:t>
            </w:r>
            <w:r w:rsidR="003429BF" w:rsidRPr="001B5456">
              <w:rPr>
                <w:rFonts w:ascii="Times New Roman" w:eastAsia="Calibri" w:hAnsi="Times New Roman" w:cs="Times New Roman"/>
                <w:bCs/>
                <w:sz w:val="20"/>
                <w:szCs w:val="20"/>
              </w:rPr>
              <w:t>Interfejs:</w:t>
            </w:r>
            <w:r w:rsidR="003429BF" w:rsidRPr="001B5456">
              <w:rPr>
                <w:rFonts w:ascii="Times New Roman" w:eastAsia="Calibri" w:hAnsi="Times New Roman" w:cs="Times New Roman"/>
                <w:sz w:val="20"/>
                <w:szCs w:val="20"/>
              </w:rPr>
              <w:t xml:space="preserve"> </w:t>
            </w:r>
            <w:proofErr w:type="spellStart"/>
            <w:r w:rsidR="003429BF" w:rsidRPr="001B5456">
              <w:rPr>
                <w:rFonts w:ascii="Times New Roman" w:eastAsia="Calibri" w:hAnsi="Times New Roman" w:cs="Times New Roman"/>
                <w:sz w:val="20"/>
                <w:szCs w:val="20"/>
              </w:rPr>
              <w:t>PCIe</w:t>
            </w:r>
            <w:proofErr w:type="spellEnd"/>
            <w:r w:rsidR="003429BF" w:rsidRPr="001B5456">
              <w:rPr>
                <w:rFonts w:ascii="Times New Roman" w:eastAsia="Calibri" w:hAnsi="Times New Roman" w:cs="Times New Roman"/>
                <w:sz w:val="20"/>
                <w:szCs w:val="20"/>
              </w:rPr>
              <w:t xml:space="preserve"> 4.0 ×4, </w:t>
            </w:r>
            <w:proofErr w:type="spellStart"/>
            <w:r w:rsidR="003429BF" w:rsidRPr="001B5456">
              <w:rPr>
                <w:rFonts w:ascii="Times New Roman" w:eastAsia="Calibri" w:hAnsi="Times New Roman" w:cs="Times New Roman"/>
                <w:sz w:val="20"/>
                <w:szCs w:val="20"/>
              </w:rPr>
              <w:t>NVMe</w:t>
            </w:r>
            <w:proofErr w:type="spellEnd"/>
            <w:r w:rsidR="003429BF" w:rsidRPr="001B5456">
              <w:rPr>
                <w:rFonts w:ascii="Times New Roman" w:eastAsia="Calibri" w:hAnsi="Times New Roman" w:cs="Times New Roman"/>
                <w:sz w:val="20"/>
                <w:szCs w:val="20"/>
              </w:rPr>
              <w:t xml:space="preserve"> 2.0; </w:t>
            </w:r>
            <w:r w:rsidR="003429BF" w:rsidRPr="001B5456">
              <w:rPr>
                <w:rFonts w:ascii="Times New Roman" w:eastAsia="Calibri" w:hAnsi="Times New Roman" w:cs="Times New Roman"/>
                <w:bCs/>
                <w:sz w:val="20"/>
                <w:szCs w:val="20"/>
              </w:rPr>
              <w:t>Format:</w:t>
            </w:r>
            <w:r w:rsidR="003429BF" w:rsidRPr="001B5456">
              <w:rPr>
                <w:rFonts w:ascii="Times New Roman" w:eastAsia="Calibri" w:hAnsi="Times New Roman" w:cs="Times New Roman"/>
                <w:sz w:val="20"/>
                <w:szCs w:val="20"/>
              </w:rPr>
              <w:t xml:space="preserve"> M.2 2280; </w:t>
            </w:r>
            <w:r w:rsidR="003429BF" w:rsidRPr="001B5456">
              <w:rPr>
                <w:rFonts w:ascii="Times New Roman" w:eastAsia="Calibri" w:hAnsi="Times New Roman" w:cs="Times New Roman"/>
                <w:bCs/>
                <w:sz w:val="20"/>
                <w:szCs w:val="20"/>
              </w:rPr>
              <w:t>Typ pamięci NAND:</w:t>
            </w:r>
            <w:r w:rsidR="003429BF" w:rsidRPr="001B5456">
              <w:rPr>
                <w:rFonts w:ascii="Times New Roman" w:eastAsia="Calibri" w:hAnsi="Times New Roman" w:cs="Times New Roman"/>
                <w:sz w:val="20"/>
                <w:szCs w:val="20"/>
              </w:rPr>
              <w:t xml:space="preserve"> TLC 3-bit; </w:t>
            </w:r>
            <w:r w:rsidR="003429BF" w:rsidRPr="001B5456">
              <w:rPr>
                <w:rFonts w:ascii="Times New Roman" w:eastAsia="Calibri" w:hAnsi="Times New Roman" w:cs="Times New Roman"/>
                <w:bCs/>
                <w:sz w:val="20"/>
                <w:szCs w:val="20"/>
              </w:rPr>
              <w:t>Kontroler:</w:t>
            </w:r>
            <w:r w:rsidR="003429BF" w:rsidRPr="001B5456">
              <w:rPr>
                <w:rFonts w:ascii="Times New Roman" w:eastAsia="Calibri" w:hAnsi="Times New Roman" w:cs="Times New Roman"/>
                <w:sz w:val="20"/>
                <w:szCs w:val="20"/>
              </w:rPr>
              <w:t xml:space="preserve"> wysokowydajny kontroler </w:t>
            </w:r>
            <w:proofErr w:type="spellStart"/>
            <w:r w:rsidR="003429BF" w:rsidRPr="001B5456">
              <w:rPr>
                <w:rFonts w:ascii="Times New Roman" w:eastAsia="Calibri" w:hAnsi="Times New Roman" w:cs="Times New Roman"/>
                <w:sz w:val="20"/>
                <w:szCs w:val="20"/>
              </w:rPr>
              <w:t>NVMe</w:t>
            </w:r>
            <w:proofErr w:type="spellEnd"/>
            <w:r w:rsidR="003429BF" w:rsidRPr="001B5456">
              <w:rPr>
                <w:rFonts w:ascii="Times New Roman" w:eastAsia="Calibri" w:hAnsi="Times New Roman" w:cs="Times New Roman"/>
                <w:sz w:val="20"/>
                <w:szCs w:val="20"/>
              </w:rPr>
              <w:t xml:space="preserve">; </w:t>
            </w:r>
            <w:r w:rsidR="003429BF" w:rsidRPr="001B5456">
              <w:rPr>
                <w:rFonts w:ascii="Times New Roman" w:eastAsia="Calibri" w:hAnsi="Times New Roman" w:cs="Times New Roman"/>
                <w:bCs/>
                <w:sz w:val="20"/>
                <w:szCs w:val="20"/>
              </w:rPr>
              <w:t>Pojemność:</w:t>
            </w:r>
            <w:r w:rsidR="003429BF" w:rsidRPr="001B5456">
              <w:rPr>
                <w:rFonts w:ascii="Times New Roman" w:eastAsia="Calibri" w:hAnsi="Times New Roman" w:cs="Times New Roman"/>
                <w:sz w:val="20"/>
                <w:szCs w:val="20"/>
              </w:rPr>
              <w:t xml:space="preserve"> 2 TB (2048 GB); </w:t>
            </w:r>
            <w:r w:rsidR="003429BF" w:rsidRPr="001B5456">
              <w:rPr>
                <w:rFonts w:ascii="Times New Roman" w:eastAsia="Calibri" w:hAnsi="Times New Roman" w:cs="Times New Roman"/>
                <w:bCs/>
                <w:sz w:val="20"/>
                <w:szCs w:val="20"/>
              </w:rPr>
              <w:t>Pamięć podręczna (DRAM):</w:t>
            </w:r>
            <w:r w:rsidR="003429BF" w:rsidRPr="001B5456">
              <w:rPr>
                <w:rFonts w:ascii="Times New Roman" w:eastAsia="Calibri" w:hAnsi="Times New Roman" w:cs="Times New Roman"/>
                <w:sz w:val="20"/>
                <w:szCs w:val="20"/>
              </w:rPr>
              <w:t xml:space="preserve"> 2 GB LPDDR4; </w:t>
            </w:r>
            <w:r w:rsidR="003429BF" w:rsidRPr="001B5456">
              <w:rPr>
                <w:rFonts w:ascii="Times New Roman" w:eastAsia="Calibri" w:hAnsi="Times New Roman" w:cs="Times New Roman"/>
                <w:bCs/>
                <w:sz w:val="20"/>
                <w:szCs w:val="20"/>
              </w:rPr>
              <w:t>Prędkość sekwencyjna odczytu:</w:t>
            </w:r>
            <w:r w:rsidR="003429BF" w:rsidRPr="001B5456">
              <w:rPr>
                <w:rFonts w:ascii="Times New Roman" w:eastAsia="Calibri" w:hAnsi="Times New Roman" w:cs="Times New Roman"/>
                <w:sz w:val="20"/>
                <w:szCs w:val="20"/>
              </w:rPr>
              <w:t xml:space="preserve"> do 7450 MB/s; </w:t>
            </w:r>
            <w:r w:rsidR="003429BF" w:rsidRPr="001B5456">
              <w:rPr>
                <w:rFonts w:ascii="Times New Roman" w:eastAsia="Calibri" w:hAnsi="Times New Roman" w:cs="Times New Roman"/>
                <w:bCs/>
                <w:sz w:val="20"/>
                <w:szCs w:val="20"/>
              </w:rPr>
              <w:t>Prędkość sekwencyjna zapisu:</w:t>
            </w:r>
            <w:r w:rsidR="003429BF" w:rsidRPr="001B5456">
              <w:rPr>
                <w:rFonts w:ascii="Times New Roman" w:eastAsia="Calibri" w:hAnsi="Times New Roman" w:cs="Times New Roman"/>
                <w:sz w:val="20"/>
                <w:szCs w:val="20"/>
              </w:rPr>
              <w:t xml:space="preserve"> do 6900 MB/s; </w:t>
            </w:r>
            <w:r w:rsidR="003429BF" w:rsidRPr="001B5456">
              <w:rPr>
                <w:rFonts w:ascii="Times New Roman" w:eastAsia="Calibri" w:hAnsi="Times New Roman" w:cs="Times New Roman"/>
                <w:bCs/>
                <w:sz w:val="20"/>
                <w:szCs w:val="20"/>
              </w:rPr>
              <w:t>Prędkość losowa odczytu (QD32):</w:t>
            </w:r>
            <w:r w:rsidR="003429BF" w:rsidRPr="001B5456">
              <w:rPr>
                <w:rFonts w:ascii="Times New Roman" w:eastAsia="Calibri" w:hAnsi="Times New Roman" w:cs="Times New Roman"/>
                <w:sz w:val="20"/>
                <w:szCs w:val="20"/>
              </w:rPr>
              <w:t xml:space="preserve"> do 1 400 000 IOPS; </w:t>
            </w:r>
            <w:r w:rsidR="003429BF" w:rsidRPr="001B5456">
              <w:rPr>
                <w:rFonts w:ascii="Times New Roman" w:eastAsia="Calibri" w:hAnsi="Times New Roman" w:cs="Times New Roman"/>
                <w:bCs/>
                <w:sz w:val="20"/>
                <w:szCs w:val="20"/>
              </w:rPr>
              <w:t>Prędkość losowa zapisu (QD32):</w:t>
            </w:r>
            <w:r w:rsidR="003429BF" w:rsidRPr="001B5456">
              <w:rPr>
                <w:rFonts w:ascii="Times New Roman" w:eastAsia="Calibri" w:hAnsi="Times New Roman" w:cs="Times New Roman"/>
                <w:sz w:val="20"/>
                <w:szCs w:val="20"/>
              </w:rPr>
              <w:t xml:space="preserve"> do 1 550 000 IOPS; </w:t>
            </w:r>
            <w:r w:rsidR="003429BF" w:rsidRPr="001B5456">
              <w:rPr>
                <w:rFonts w:ascii="Times New Roman" w:eastAsia="Calibri" w:hAnsi="Times New Roman" w:cs="Times New Roman"/>
                <w:bCs/>
                <w:sz w:val="20"/>
                <w:szCs w:val="20"/>
              </w:rPr>
              <w:t xml:space="preserve">Pojemność </w:t>
            </w:r>
            <w:proofErr w:type="spellStart"/>
            <w:r w:rsidR="003429BF" w:rsidRPr="001B5456">
              <w:rPr>
                <w:rFonts w:ascii="Times New Roman" w:eastAsia="Calibri" w:hAnsi="Times New Roman" w:cs="Times New Roman"/>
                <w:bCs/>
                <w:sz w:val="20"/>
                <w:szCs w:val="20"/>
              </w:rPr>
              <w:t>pSLC</w:t>
            </w:r>
            <w:proofErr w:type="spellEnd"/>
            <w:r w:rsidR="003429BF" w:rsidRPr="001B5456">
              <w:rPr>
                <w:rFonts w:ascii="Times New Roman" w:eastAsia="Calibri" w:hAnsi="Times New Roman" w:cs="Times New Roman"/>
                <w:bCs/>
                <w:sz w:val="20"/>
                <w:szCs w:val="20"/>
              </w:rPr>
              <w:t xml:space="preserve"> cache:</w:t>
            </w:r>
            <w:r w:rsidR="003429BF" w:rsidRPr="001B5456">
              <w:rPr>
                <w:rFonts w:ascii="Times New Roman" w:eastAsia="Calibri" w:hAnsi="Times New Roman" w:cs="Times New Roman"/>
                <w:sz w:val="20"/>
                <w:szCs w:val="20"/>
              </w:rPr>
              <w:t xml:space="preserve"> około 230 GB; </w:t>
            </w:r>
            <w:r w:rsidR="003429BF" w:rsidRPr="001B5456">
              <w:rPr>
                <w:rFonts w:ascii="Times New Roman" w:eastAsia="Calibri" w:hAnsi="Times New Roman" w:cs="Times New Roman"/>
                <w:bCs/>
                <w:sz w:val="20"/>
                <w:szCs w:val="20"/>
              </w:rPr>
              <w:t>Limit zapisu (TBW):</w:t>
            </w:r>
            <w:r w:rsidR="003429BF" w:rsidRPr="001B5456">
              <w:rPr>
                <w:rFonts w:ascii="Times New Roman" w:eastAsia="Calibri" w:hAnsi="Times New Roman" w:cs="Times New Roman"/>
                <w:sz w:val="20"/>
                <w:szCs w:val="20"/>
              </w:rPr>
              <w:t xml:space="preserve"> min. 1200 TB; </w:t>
            </w:r>
            <w:r w:rsidR="003429BF" w:rsidRPr="001B5456">
              <w:rPr>
                <w:rFonts w:ascii="Times New Roman" w:eastAsia="Calibri" w:hAnsi="Times New Roman" w:cs="Times New Roman"/>
                <w:bCs/>
                <w:sz w:val="20"/>
                <w:szCs w:val="20"/>
              </w:rPr>
              <w:t>Średni czas między awariami (MTBF):</w:t>
            </w:r>
            <w:r w:rsidR="003429BF" w:rsidRPr="001B5456">
              <w:rPr>
                <w:rFonts w:ascii="Times New Roman" w:eastAsia="Calibri" w:hAnsi="Times New Roman" w:cs="Times New Roman"/>
                <w:sz w:val="20"/>
                <w:szCs w:val="20"/>
              </w:rPr>
              <w:t xml:space="preserve"> 1 800 000 godzin; </w:t>
            </w:r>
            <w:r w:rsidR="003429BF" w:rsidRPr="001B5456">
              <w:rPr>
                <w:rFonts w:ascii="Times New Roman" w:eastAsia="Calibri" w:hAnsi="Times New Roman" w:cs="Times New Roman"/>
                <w:bCs/>
                <w:sz w:val="20"/>
                <w:szCs w:val="20"/>
              </w:rPr>
              <w:t>Gwarancja:</w:t>
            </w:r>
            <w:r w:rsidR="003429BF" w:rsidRPr="001B5456">
              <w:rPr>
                <w:rFonts w:ascii="Times New Roman" w:eastAsia="Calibri" w:hAnsi="Times New Roman" w:cs="Times New Roman"/>
                <w:sz w:val="20"/>
                <w:szCs w:val="20"/>
              </w:rPr>
              <w:t xml:space="preserve"> 5 lat lub osiągnięcie limitu TBW; </w:t>
            </w:r>
            <w:r w:rsidR="003429BF" w:rsidRPr="001B5456">
              <w:rPr>
                <w:rFonts w:ascii="Times New Roman" w:eastAsia="Calibri" w:hAnsi="Times New Roman" w:cs="Times New Roman"/>
                <w:bCs/>
                <w:sz w:val="20"/>
                <w:szCs w:val="20"/>
              </w:rPr>
              <w:t>Kompatybilność:</w:t>
            </w:r>
            <w:r w:rsidR="003429BF" w:rsidRPr="001B5456">
              <w:rPr>
                <w:rFonts w:ascii="Times New Roman" w:eastAsia="Calibri" w:hAnsi="Times New Roman" w:cs="Times New Roman"/>
                <w:sz w:val="20"/>
                <w:szCs w:val="20"/>
              </w:rPr>
              <w:t xml:space="preserve"> wsteczna z </w:t>
            </w:r>
            <w:proofErr w:type="spellStart"/>
            <w:r w:rsidR="003429BF" w:rsidRPr="001B5456">
              <w:rPr>
                <w:rFonts w:ascii="Times New Roman" w:eastAsia="Calibri" w:hAnsi="Times New Roman" w:cs="Times New Roman"/>
                <w:sz w:val="20"/>
                <w:szCs w:val="20"/>
              </w:rPr>
              <w:t>PCIe</w:t>
            </w:r>
            <w:proofErr w:type="spellEnd"/>
            <w:r w:rsidR="003429BF" w:rsidRPr="001B5456">
              <w:rPr>
                <w:rFonts w:ascii="Times New Roman" w:eastAsia="Calibri" w:hAnsi="Times New Roman" w:cs="Times New Roman"/>
                <w:sz w:val="20"/>
                <w:szCs w:val="20"/>
              </w:rPr>
              <w:t xml:space="preserve"> 3.0; </w:t>
            </w:r>
            <w:r w:rsidR="003429BF" w:rsidRPr="001B5456">
              <w:rPr>
                <w:rFonts w:ascii="Times New Roman" w:eastAsia="Calibri" w:hAnsi="Times New Roman" w:cs="Times New Roman"/>
                <w:bCs/>
                <w:sz w:val="20"/>
                <w:szCs w:val="20"/>
              </w:rPr>
              <w:t>Funkcje dodatkowe:</w:t>
            </w:r>
            <w:r w:rsidR="003429BF" w:rsidRPr="001B5456">
              <w:rPr>
                <w:rFonts w:ascii="Times New Roman" w:eastAsia="Calibri" w:hAnsi="Times New Roman" w:cs="Times New Roman"/>
                <w:sz w:val="20"/>
                <w:szCs w:val="20"/>
              </w:rPr>
              <w:t xml:space="preserve"> Obsługa TRIM, </w:t>
            </w:r>
            <w:r w:rsidR="003429BF" w:rsidRPr="001B5456">
              <w:rPr>
                <w:rFonts w:ascii="Times New Roman" w:eastAsia="Calibri" w:hAnsi="Times New Roman" w:cs="Times New Roman"/>
                <w:sz w:val="20"/>
                <w:szCs w:val="20"/>
              </w:rPr>
              <w:lastRenderedPageBreak/>
              <w:t xml:space="preserve">S.M.A.R.T., LDPC; Szyfrowanie danych AES-256 bit, TCG/Opal V2.0; Opcjonalny radiator do kontroli </w:t>
            </w:r>
            <w:proofErr w:type="spellStart"/>
            <w:r w:rsidR="003429BF" w:rsidRPr="001B5456">
              <w:rPr>
                <w:rFonts w:ascii="Times New Roman" w:eastAsia="Calibri" w:hAnsi="Times New Roman" w:cs="Times New Roman"/>
                <w:sz w:val="20"/>
                <w:szCs w:val="20"/>
              </w:rPr>
              <w:t>temperatury.;</w:t>
            </w:r>
            <w:r w:rsidRPr="001B5456">
              <w:rPr>
                <w:rFonts w:ascii="Times New Roman" w:eastAsia="Calibri" w:hAnsi="Times New Roman" w:cs="Times New Roman"/>
                <w:sz w:val="20"/>
                <w:szCs w:val="20"/>
              </w:rPr>
              <w:t>wydajność</w:t>
            </w:r>
            <w:proofErr w:type="spellEnd"/>
            <w:r w:rsidRPr="001B5456">
              <w:rPr>
                <w:rFonts w:ascii="Times New Roman" w:eastAsia="Calibri" w:hAnsi="Times New Roman" w:cs="Times New Roman"/>
                <w:sz w:val="20"/>
                <w:szCs w:val="20"/>
              </w:rPr>
              <w:t xml:space="preserve"> dysku - min. </w:t>
            </w:r>
            <w:r w:rsidR="003429BF" w:rsidRPr="001B5456">
              <w:rPr>
                <w:rFonts w:ascii="Times New Roman" w:eastAsia="Calibri" w:hAnsi="Times New Roman" w:cs="Times New Roman"/>
                <w:sz w:val="20"/>
                <w:szCs w:val="20"/>
              </w:rPr>
              <w:t>49,917</w:t>
            </w:r>
            <w:r w:rsidRPr="001B5456">
              <w:rPr>
                <w:rFonts w:ascii="Times New Roman" w:eastAsia="Calibri" w:hAnsi="Times New Roman" w:cs="Times New Roman"/>
                <w:sz w:val="20"/>
                <w:szCs w:val="20"/>
              </w:rPr>
              <w:t xml:space="preserve"> pkt. w teście </w:t>
            </w:r>
            <w:proofErr w:type="spellStart"/>
            <w:r w:rsidRPr="001B5456">
              <w:rPr>
                <w:rFonts w:ascii="Times New Roman" w:eastAsia="Calibri" w:hAnsi="Times New Roman" w:cs="Times New Roman"/>
                <w:sz w:val="20"/>
                <w:szCs w:val="20"/>
              </w:rPr>
              <w:t>Passmark</w:t>
            </w:r>
            <w:proofErr w:type="spellEnd"/>
            <w:r w:rsidRPr="001B5456">
              <w:rPr>
                <w:rFonts w:ascii="Times New Roman" w:eastAsia="Calibri" w:hAnsi="Times New Roman" w:cs="Times New Roman"/>
                <w:sz w:val="20"/>
                <w:szCs w:val="20"/>
              </w:rPr>
              <w:t xml:space="preserve"> Hard Drive </w:t>
            </w:r>
            <w:proofErr w:type="spellStart"/>
            <w:r w:rsidRPr="001B5456">
              <w:rPr>
                <w:rFonts w:ascii="Times New Roman" w:eastAsia="Calibri" w:hAnsi="Times New Roman" w:cs="Times New Roman"/>
                <w:sz w:val="20"/>
                <w:szCs w:val="20"/>
              </w:rPr>
              <w:t>benchmarks</w:t>
            </w:r>
            <w:proofErr w:type="spellEnd"/>
            <w:r w:rsidRPr="001B5456">
              <w:rPr>
                <w:rFonts w:ascii="Times New Roman" w:eastAsia="Calibri" w:hAnsi="Times New Roman" w:cs="Times New Roman"/>
                <w:sz w:val="20"/>
                <w:szCs w:val="20"/>
              </w:rPr>
              <w:t xml:space="preserve"> (wyniki testów dostępne są na stronie </w:t>
            </w:r>
            <w:hyperlink r:id="rId11">
              <w:r w:rsidRPr="001B5456">
                <w:rPr>
                  <w:rFonts w:ascii="Times New Roman" w:eastAsia="Calibri" w:hAnsi="Times New Roman" w:cs="Times New Roman"/>
                  <w:sz w:val="20"/>
                  <w:szCs w:val="20"/>
                </w:rPr>
                <w:t>https://www.harddrivebenchmark.net/</w:t>
              </w:r>
            </w:hyperlink>
            <w:r w:rsidRPr="001B5456">
              <w:rPr>
                <w:rFonts w:ascii="Times New Roman" w:eastAsia="Calibri" w:hAnsi="Times New Roman" w:cs="Times New Roman"/>
                <w:sz w:val="20"/>
                <w:szCs w:val="20"/>
              </w:rPr>
              <w:t>)</w:t>
            </w:r>
          </w:p>
          <w:p w14:paraId="6C52E861" w14:textId="0C36AD2F" w:rsidR="43127717" w:rsidRPr="001B5456" w:rsidRDefault="17B85836" w:rsidP="008D3BDB">
            <w:pPr>
              <w:spacing w:after="0" w:line="240" w:lineRule="auto"/>
              <w:ind w:left="72" w:hanging="142"/>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b/>
                <w:sz w:val="20"/>
                <w:szCs w:val="20"/>
              </w:rPr>
              <w:t>Dysk na dane:</w:t>
            </w:r>
            <w:r w:rsidRPr="001B5456">
              <w:rPr>
                <w:rFonts w:ascii="Times New Roman" w:eastAsia="Calibri" w:hAnsi="Times New Roman" w:cs="Times New Roman"/>
                <w:sz w:val="20"/>
                <w:szCs w:val="20"/>
              </w:rPr>
              <w:t xml:space="preserve"> Pojemność 1024 GB</w:t>
            </w:r>
            <w:r w:rsidR="397D0A4A"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Format 2.5"</w:t>
            </w:r>
            <w:r w:rsidR="397D0A4A"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Interfejs 2,5" SATA</w:t>
            </w:r>
            <w:r w:rsidR="397D0A4A"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Prędkość odczytu (maksymalna) 550 MB/s</w:t>
            </w:r>
            <w:r w:rsidR="397D0A4A"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Prędkość zapisu (maksymalna) 500 MB/s</w:t>
            </w:r>
            <w:r w:rsidR="397D0A4A"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Niezawodność MTBF min. 2 000 000 godz.</w:t>
            </w:r>
          </w:p>
          <w:p w14:paraId="3981325C" w14:textId="19716673" w:rsidR="43127717" w:rsidRPr="001B5456" w:rsidRDefault="43127717" w:rsidP="008D3BDB">
            <w:pPr>
              <w:spacing w:after="0" w:line="240" w:lineRule="auto"/>
              <w:ind w:left="72" w:hanging="142"/>
              <w:rPr>
                <w:rFonts w:ascii="Times New Roman" w:eastAsia="Calibri" w:hAnsi="Times New Roman" w:cs="Times New Roman"/>
                <w:sz w:val="20"/>
                <w:szCs w:val="20"/>
              </w:rPr>
            </w:pPr>
            <w:r w:rsidRPr="001B5456">
              <w:rPr>
                <w:rFonts w:ascii="Times New Roman" w:eastAsia="Calibri" w:hAnsi="Times New Roman" w:cs="Times New Roman"/>
                <w:b/>
                <w:bCs/>
                <w:sz w:val="20"/>
                <w:szCs w:val="20"/>
              </w:rPr>
              <w:t>Napęd optyczny:</w:t>
            </w:r>
            <w:r w:rsidR="009B7ED1" w:rsidRPr="001B5456">
              <w:rPr>
                <w:rFonts w:ascii="Times New Roman" w:eastAsia="Calibri" w:hAnsi="Times New Roman" w:cs="Times New Roman"/>
                <w:b/>
                <w:bCs/>
                <w:sz w:val="20"/>
                <w:szCs w:val="20"/>
              </w:rPr>
              <w:t xml:space="preserve"> </w:t>
            </w:r>
            <w:r w:rsidR="003429BF" w:rsidRPr="001B5456">
              <w:rPr>
                <w:rFonts w:ascii="Times New Roman" w:eastAsia="Calibri" w:hAnsi="Times New Roman" w:cs="Times New Roman"/>
                <w:sz w:val="20"/>
                <w:szCs w:val="20"/>
              </w:rPr>
              <w:t xml:space="preserve">wewnętrzny DVD±RW / DVD-RAM; </w:t>
            </w:r>
            <w:r w:rsidR="003429BF" w:rsidRPr="001B5456">
              <w:rPr>
                <w:rFonts w:ascii="Times New Roman" w:eastAsia="Calibri" w:hAnsi="Times New Roman" w:cs="Times New Roman"/>
                <w:bCs/>
                <w:sz w:val="20"/>
                <w:szCs w:val="20"/>
              </w:rPr>
              <w:t>Interfejs:</w:t>
            </w:r>
            <w:r w:rsidR="003429BF" w:rsidRPr="001B5456">
              <w:rPr>
                <w:rFonts w:ascii="Times New Roman" w:eastAsia="Calibri" w:hAnsi="Times New Roman" w:cs="Times New Roman"/>
                <w:sz w:val="20"/>
                <w:szCs w:val="20"/>
              </w:rPr>
              <w:t xml:space="preserve"> SATA; </w:t>
            </w:r>
            <w:r w:rsidR="003429BF" w:rsidRPr="001B5456">
              <w:rPr>
                <w:rFonts w:ascii="Times New Roman" w:eastAsia="Calibri" w:hAnsi="Times New Roman" w:cs="Times New Roman"/>
                <w:bCs/>
                <w:sz w:val="20"/>
                <w:szCs w:val="20"/>
              </w:rPr>
              <w:t>Format:</w:t>
            </w:r>
            <w:r w:rsidR="003429BF" w:rsidRPr="001B5456">
              <w:rPr>
                <w:rFonts w:ascii="Times New Roman" w:eastAsia="Calibri" w:hAnsi="Times New Roman" w:cs="Times New Roman"/>
                <w:sz w:val="20"/>
                <w:szCs w:val="20"/>
              </w:rPr>
              <w:t xml:space="preserve"> 5,25 cala, 1/2 wysokości; </w:t>
            </w:r>
            <w:r w:rsidR="003429BF" w:rsidRPr="001B5456">
              <w:rPr>
                <w:rFonts w:ascii="Times New Roman" w:eastAsia="Calibri" w:hAnsi="Times New Roman" w:cs="Times New Roman"/>
                <w:bCs/>
                <w:sz w:val="20"/>
                <w:szCs w:val="20"/>
              </w:rPr>
              <w:t>Kolor:</w:t>
            </w:r>
            <w:r w:rsidR="003429BF" w:rsidRPr="001B5456">
              <w:rPr>
                <w:rFonts w:ascii="Times New Roman" w:eastAsia="Calibri" w:hAnsi="Times New Roman" w:cs="Times New Roman"/>
                <w:sz w:val="20"/>
                <w:szCs w:val="20"/>
              </w:rPr>
              <w:t xml:space="preserve"> czarny; </w:t>
            </w:r>
            <w:r w:rsidR="003429BF" w:rsidRPr="001B5456">
              <w:rPr>
                <w:rFonts w:ascii="Times New Roman" w:eastAsia="Calibri" w:hAnsi="Times New Roman" w:cs="Times New Roman"/>
                <w:bCs/>
                <w:sz w:val="20"/>
                <w:szCs w:val="20"/>
              </w:rPr>
              <w:t>Pojemność pamięci podręcznej:</w:t>
            </w:r>
            <w:r w:rsidR="003429BF" w:rsidRPr="001B5456">
              <w:rPr>
                <w:rFonts w:ascii="Times New Roman" w:eastAsia="Calibri" w:hAnsi="Times New Roman" w:cs="Times New Roman"/>
                <w:sz w:val="20"/>
                <w:szCs w:val="20"/>
              </w:rPr>
              <w:t xml:space="preserve"> 512 KB; </w:t>
            </w:r>
            <w:r w:rsidR="003429BF" w:rsidRPr="001B5456">
              <w:rPr>
                <w:rFonts w:ascii="Times New Roman" w:eastAsia="Calibri" w:hAnsi="Times New Roman" w:cs="Times New Roman"/>
                <w:bCs/>
                <w:sz w:val="20"/>
                <w:szCs w:val="20"/>
              </w:rPr>
              <w:t>Mechanizm załadunku:</w:t>
            </w:r>
            <w:r w:rsidR="003429BF" w:rsidRPr="001B5456">
              <w:rPr>
                <w:rFonts w:ascii="Times New Roman" w:eastAsia="Calibri" w:hAnsi="Times New Roman" w:cs="Times New Roman"/>
                <w:sz w:val="20"/>
                <w:szCs w:val="20"/>
              </w:rPr>
              <w:t xml:space="preserve"> taca; </w:t>
            </w:r>
            <w:r w:rsidR="003429BF" w:rsidRPr="001B5456">
              <w:rPr>
                <w:rFonts w:ascii="Times New Roman" w:eastAsia="Calibri" w:hAnsi="Times New Roman" w:cs="Times New Roman"/>
                <w:bCs/>
                <w:sz w:val="20"/>
                <w:szCs w:val="20"/>
              </w:rPr>
              <w:t>Prędkość zapisu DVD±R:</w:t>
            </w:r>
            <w:r w:rsidR="003429BF" w:rsidRPr="001B5456">
              <w:rPr>
                <w:rFonts w:ascii="Times New Roman" w:eastAsia="Calibri" w:hAnsi="Times New Roman" w:cs="Times New Roman"/>
                <w:sz w:val="20"/>
                <w:szCs w:val="20"/>
              </w:rPr>
              <w:t xml:space="preserve"> do 24×; </w:t>
            </w:r>
            <w:r w:rsidR="003429BF" w:rsidRPr="001B5456">
              <w:rPr>
                <w:rFonts w:ascii="Times New Roman" w:eastAsia="Calibri" w:hAnsi="Times New Roman" w:cs="Times New Roman"/>
                <w:bCs/>
                <w:sz w:val="20"/>
                <w:szCs w:val="20"/>
              </w:rPr>
              <w:t>Prędkość zapisu DVD±R DL:</w:t>
            </w:r>
            <w:r w:rsidR="003429BF" w:rsidRPr="001B5456">
              <w:rPr>
                <w:rFonts w:ascii="Times New Roman" w:eastAsia="Calibri" w:hAnsi="Times New Roman" w:cs="Times New Roman"/>
                <w:sz w:val="20"/>
                <w:szCs w:val="20"/>
              </w:rPr>
              <w:t xml:space="preserve"> do 8×; </w:t>
            </w:r>
            <w:r w:rsidR="003429BF" w:rsidRPr="001B5456">
              <w:rPr>
                <w:rFonts w:ascii="Times New Roman" w:eastAsia="Calibri" w:hAnsi="Times New Roman" w:cs="Times New Roman"/>
                <w:bCs/>
                <w:sz w:val="20"/>
                <w:szCs w:val="20"/>
              </w:rPr>
              <w:t>Prędkość zapisu DVD-RAM:</w:t>
            </w:r>
            <w:r w:rsidR="003429BF" w:rsidRPr="001B5456">
              <w:rPr>
                <w:rFonts w:ascii="Times New Roman" w:eastAsia="Calibri" w:hAnsi="Times New Roman" w:cs="Times New Roman"/>
                <w:sz w:val="20"/>
                <w:szCs w:val="20"/>
              </w:rPr>
              <w:t xml:space="preserve"> do 5×; </w:t>
            </w:r>
            <w:r w:rsidR="003429BF" w:rsidRPr="001B5456">
              <w:rPr>
                <w:rFonts w:ascii="Times New Roman" w:eastAsia="Calibri" w:hAnsi="Times New Roman" w:cs="Times New Roman"/>
                <w:bCs/>
                <w:sz w:val="20"/>
                <w:szCs w:val="20"/>
              </w:rPr>
              <w:t>Prędkość zapisu DVD±RW:</w:t>
            </w:r>
            <w:r w:rsidR="003429BF" w:rsidRPr="001B5456">
              <w:rPr>
                <w:rFonts w:ascii="Times New Roman" w:eastAsia="Calibri" w:hAnsi="Times New Roman" w:cs="Times New Roman"/>
                <w:sz w:val="20"/>
                <w:szCs w:val="20"/>
              </w:rPr>
              <w:t xml:space="preserve"> do 8×; </w:t>
            </w:r>
            <w:r w:rsidR="003429BF" w:rsidRPr="001B5456">
              <w:rPr>
                <w:rFonts w:ascii="Times New Roman" w:eastAsia="Calibri" w:hAnsi="Times New Roman" w:cs="Times New Roman"/>
                <w:bCs/>
                <w:sz w:val="20"/>
                <w:szCs w:val="20"/>
              </w:rPr>
              <w:t>Prędkość zapisu CD-R:</w:t>
            </w:r>
            <w:r w:rsidR="003429BF" w:rsidRPr="001B5456">
              <w:rPr>
                <w:rFonts w:ascii="Times New Roman" w:eastAsia="Calibri" w:hAnsi="Times New Roman" w:cs="Times New Roman"/>
                <w:sz w:val="20"/>
                <w:szCs w:val="20"/>
              </w:rPr>
              <w:t xml:space="preserve"> do 48×; </w:t>
            </w:r>
            <w:r w:rsidR="003429BF" w:rsidRPr="001B5456">
              <w:rPr>
                <w:rFonts w:ascii="Times New Roman" w:eastAsia="Calibri" w:hAnsi="Times New Roman" w:cs="Times New Roman"/>
                <w:bCs/>
                <w:sz w:val="20"/>
                <w:szCs w:val="20"/>
              </w:rPr>
              <w:t>Prędkość zapisu CD-RW:</w:t>
            </w:r>
            <w:r w:rsidR="003429BF" w:rsidRPr="001B5456">
              <w:rPr>
                <w:rFonts w:ascii="Times New Roman" w:eastAsia="Calibri" w:hAnsi="Times New Roman" w:cs="Times New Roman"/>
                <w:sz w:val="20"/>
                <w:szCs w:val="20"/>
              </w:rPr>
              <w:t xml:space="preserve"> do 24×; </w:t>
            </w:r>
            <w:r w:rsidR="003429BF" w:rsidRPr="001B5456">
              <w:rPr>
                <w:rFonts w:ascii="Times New Roman" w:eastAsia="Calibri" w:hAnsi="Times New Roman" w:cs="Times New Roman"/>
                <w:bCs/>
                <w:sz w:val="20"/>
                <w:szCs w:val="20"/>
              </w:rPr>
              <w:t>Prędkość odczytu DVD-ROM:</w:t>
            </w:r>
            <w:r w:rsidR="003429BF" w:rsidRPr="001B5456">
              <w:rPr>
                <w:rFonts w:ascii="Times New Roman" w:eastAsia="Calibri" w:hAnsi="Times New Roman" w:cs="Times New Roman"/>
                <w:sz w:val="20"/>
                <w:szCs w:val="20"/>
              </w:rPr>
              <w:t xml:space="preserve"> do 16×; </w:t>
            </w:r>
            <w:r w:rsidR="003429BF" w:rsidRPr="001B5456">
              <w:rPr>
                <w:rFonts w:ascii="Times New Roman" w:eastAsia="Calibri" w:hAnsi="Times New Roman" w:cs="Times New Roman"/>
                <w:bCs/>
                <w:sz w:val="20"/>
                <w:szCs w:val="20"/>
              </w:rPr>
              <w:t>Prędkość odczytu DVD±R DL:</w:t>
            </w:r>
            <w:r w:rsidR="003429BF" w:rsidRPr="001B5456">
              <w:rPr>
                <w:rFonts w:ascii="Times New Roman" w:eastAsia="Calibri" w:hAnsi="Times New Roman" w:cs="Times New Roman"/>
                <w:sz w:val="20"/>
                <w:szCs w:val="20"/>
              </w:rPr>
              <w:t xml:space="preserve"> do 16×; </w:t>
            </w:r>
            <w:r w:rsidR="003429BF" w:rsidRPr="001B5456">
              <w:rPr>
                <w:rFonts w:ascii="Times New Roman" w:eastAsia="Calibri" w:hAnsi="Times New Roman" w:cs="Times New Roman"/>
                <w:bCs/>
                <w:sz w:val="20"/>
                <w:szCs w:val="20"/>
              </w:rPr>
              <w:t>Prędkość odczytu DVD-RAM:</w:t>
            </w:r>
            <w:r w:rsidR="003429BF" w:rsidRPr="001B5456">
              <w:rPr>
                <w:rFonts w:ascii="Times New Roman" w:eastAsia="Calibri" w:hAnsi="Times New Roman" w:cs="Times New Roman"/>
                <w:sz w:val="20"/>
                <w:szCs w:val="20"/>
              </w:rPr>
              <w:t xml:space="preserve"> do 5×; </w:t>
            </w:r>
            <w:r w:rsidR="003429BF" w:rsidRPr="001B5456">
              <w:rPr>
                <w:rFonts w:ascii="Times New Roman" w:eastAsia="Calibri" w:hAnsi="Times New Roman" w:cs="Times New Roman"/>
                <w:bCs/>
                <w:sz w:val="20"/>
                <w:szCs w:val="20"/>
              </w:rPr>
              <w:t>Prędkość odczytu CD-ROM:</w:t>
            </w:r>
            <w:r w:rsidR="003429BF" w:rsidRPr="001B5456">
              <w:rPr>
                <w:rFonts w:ascii="Times New Roman" w:eastAsia="Calibri" w:hAnsi="Times New Roman" w:cs="Times New Roman"/>
                <w:sz w:val="20"/>
                <w:szCs w:val="20"/>
              </w:rPr>
              <w:t xml:space="preserve"> do 48×; </w:t>
            </w:r>
            <w:r w:rsidR="003429BF" w:rsidRPr="001B5456">
              <w:rPr>
                <w:rFonts w:ascii="Times New Roman" w:eastAsia="Calibri" w:hAnsi="Times New Roman" w:cs="Times New Roman"/>
                <w:bCs/>
                <w:sz w:val="20"/>
                <w:szCs w:val="20"/>
              </w:rPr>
              <w:t>Prędkość odczytu CD-RW:</w:t>
            </w:r>
            <w:r w:rsidR="003429BF" w:rsidRPr="001B5456">
              <w:rPr>
                <w:rFonts w:ascii="Times New Roman" w:eastAsia="Calibri" w:hAnsi="Times New Roman" w:cs="Times New Roman"/>
                <w:sz w:val="20"/>
                <w:szCs w:val="20"/>
              </w:rPr>
              <w:t xml:space="preserve"> do 24×; </w:t>
            </w:r>
            <w:r w:rsidR="003429BF" w:rsidRPr="001B5456">
              <w:rPr>
                <w:rFonts w:ascii="Times New Roman" w:eastAsia="Calibri" w:hAnsi="Times New Roman" w:cs="Times New Roman"/>
                <w:bCs/>
                <w:sz w:val="20"/>
                <w:szCs w:val="20"/>
              </w:rPr>
              <w:t>Funkcje dodatkowe:</w:t>
            </w:r>
            <w:r w:rsidR="003429BF" w:rsidRPr="001B5456">
              <w:rPr>
                <w:rFonts w:ascii="Times New Roman" w:eastAsia="Calibri" w:hAnsi="Times New Roman" w:cs="Times New Roman"/>
                <w:sz w:val="20"/>
                <w:szCs w:val="20"/>
              </w:rPr>
              <w:t xml:space="preserve"> obsługa M-Disc; technologia </w:t>
            </w:r>
            <w:proofErr w:type="spellStart"/>
            <w:r w:rsidR="003429BF" w:rsidRPr="001B5456">
              <w:rPr>
                <w:rFonts w:ascii="Times New Roman" w:eastAsia="Calibri" w:hAnsi="Times New Roman" w:cs="Times New Roman"/>
                <w:sz w:val="20"/>
                <w:szCs w:val="20"/>
              </w:rPr>
              <w:t>Silent</w:t>
            </w:r>
            <w:proofErr w:type="spellEnd"/>
            <w:r w:rsidR="003429BF" w:rsidRPr="001B5456">
              <w:rPr>
                <w:rFonts w:ascii="Times New Roman" w:eastAsia="Calibri" w:hAnsi="Times New Roman" w:cs="Times New Roman"/>
                <w:sz w:val="20"/>
                <w:szCs w:val="20"/>
              </w:rPr>
              <w:t xml:space="preserve"> Play; wsparcie </w:t>
            </w:r>
            <w:proofErr w:type="spellStart"/>
            <w:r w:rsidR="003429BF" w:rsidRPr="001B5456">
              <w:rPr>
                <w:rFonts w:ascii="Times New Roman" w:eastAsia="Calibri" w:hAnsi="Times New Roman" w:cs="Times New Roman"/>
                <w:sz w:val="20"/>
                <w:szCs w:val="20"/>
              </w:rPr>
              <w:t>SecureDisc</w:t>
            </w:r>
            <w:proofErr w:type="spellEnd"/>
            <w:r w:rsidR="003429BF" w:rsidRPr="001B5456">
              <w:rPr>
                <w:rFonts w:ascii="Times New Roman" w:eastAsia="Calibri" w:hAnsi="Times New Roman" w:cs="Times New Roman"/>
                <w:sz w:val="20"/>
                <w:szCs w:val="20"/>
              </w:rPr>
              <w:t>.</w:t>
            </w:r>
          </w:p>
          <w:p w14:paraId="2FB359FF" w14:textId="72458BAC" w:rsidR="43127717" w:rsidRPr="001B5456" w:rsidRDefault="17B85836" w:rsidP="008D3BDB">
            <w:pPr>
              <w:spacing w:after="0" w:line="240" w:lineRule="auto"/>
              <w:ind w:left="72" w:hanging="142"/>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b/>
                <w:bCs/>
                <w:sz w:val="20"/>
                <w:szCs w:val="20"/>
              </w:rPr>
              <w:t>Karta grafiki</w:t>
            </w:r>
            <w:r w:rsidR="4A723CF7" w:rsidRPr="001B5456">
              <w:rPr>
                <w:rFonts w:ascii="Times New Roman" w:eastAsia="Calibri" w:hAnsi="Times New Roman" w:cs="Times New Roman"/>
                <w:b/>
                <w:bCs/>
                <w:color w:val="FF0000"/>
                <w:sz w:val="20"/>
                <w:szCs w:val="20"/>
              </w:rPr>
              <w:t xml:space="preserve">: </w:t>
            </w:r>
            <w:r w:rsidR="003429BF" w:rsidRPr="001B5456">
              <w:rPr>
                <w:rFonts w:ascii="Times New Roman" w:eastAsia="Calibri" w:hAnsi="Times New Roman" w:cs="Times New Roman"/>
                <w:sz w:val="20"/>
                <w:szCs w:val="20"/>
              </w:rPr>
              <w:t xml:space="preserve">dedykowana karta GPU; </w:t>
            </w:r>
            <w:r w:rsidR="003429BF" w:rsidRPr="001B5456">
              <w:rPr>
                <w:rFonts w:ascii="Times New Roman" w:eastAsia="Calibri" w:hAnsi="Times New Roman" w:cs="Times New Roman"/>
                <w:bCs/>
                <w:sz w:val="20"/>
                <w:szCs w:val="20"/>
              </w:rPr>
              <w:t>GPU:</w:t>
            </w:r>
            <w:r w:rsidR="003429BF" w:rsidRPr="001B5456">
              <w:rPr>
                <w:rFonts w:ascii="Times New Roman" w:eastAsia="Calibri" w:hAnsi="Times New Roman" w:cs="Times New Roman"/>
                <w:sz w:val="20"/>
                <w:szCs w:val="20"/>
              </w:rPr>
              <w:t xml:space="preserve"> architektura </w:t>
            </w:r>
            <w:proofErr w:type="spellStart"/>
            <w:r w:rsidR="003429BF" w:rsidRPr="001B5456">
              <w:rPr>
                <w:rFonts w:ascii="Times New Roman" w:eastAsia="Calibri" w:hAnsi="Times New Roman" w:cs="Times New Roman"/>
                <w:sz w:val="20"/>
                <w:szCs w:val="20"/>
              </w:rPr>
              <w:t>Ampere</w:t>
            </w:r>
            <w:proofErr w:type="spellEnd"/>
            <w:r w:rsidR="003429BF" w:rsidRPr="001B5456">
              <w:rPr>
                <w:rFonts w:ascii="Times New Roman" w:eastAsia="Calibri" w:hAnsi="Times New Roman" w:cs="Times New Roman"/>
                <w:sz w:val="20"/>
                <w:szCs w:val="20"/>
              </w:rPr>
              <w:t xml:space="preserve">; </w:t>
            </w:r>
            <w:r w:rsidR="003429BF" w:rsidRPr="001B5456">
              <w:rPr>
                <w:rFonts w:ascii="Times New Roman" w:eastAsia="Calibri" w:hAnsi="Times New Roman" w:cs="Times New Roman"/>
                <w:bCs/>
                <w:sz w:val="20"/>
                <w:szCs w:val="20"/>
              </w:rPr>
              <w:t>Pamięć wideo:</w:t>
            </w:r>
            <w:r w:rsidR="003429BF" w:rsidRPr="001B5456">
              <w:rPr>
                <w:rFonts w:ascii="Times New Roman" w:eastAsia="Calibri" w:hAnsi="Times New Roman" w:cs="Times New Roman"/>
                <w:sz w:val="20"/>
                <w:szCs w:val="20"/>
              </w:rPr>
              <w:t xml:space="preserve"> 8 GB GDDR6; </w:t>
            </w:r>
            <w:r w:rsidR="003429BF" w:rsidRPr="001B5456">
              <w:rPr>
                <w:rFonts w:ascii="Times New Roman" w:eastAsia="Calibri" w:hAnsi="Times New Roman" w:cs="Times New Roman"/>
                <w:bCs/>
                <w:sz w:val="20"/>
                <w:szCs w:val="20"/>
              </w:rPr>
              <w:t>Szyna pamięci:</w:t>
            </w:r>
            <w:r w:rsidR="003429BF" w:rsidRPr="001B5456">
              <w:rPr>
                <w:rFonts w:ascii="Times New Roman" w:eastAsia="Calibri" w:hAnsi="Times New Roman" w:cs="Times New Roman"/>
                <w:sz w:val="20"/>
                <w:szCs w:val="20"/>
              </w:rPr>
              <w:t xml:space="preserve"> 128-bit; </w:t>
            </w:r>
            <w:r w:rsidR="003429BF" w:rsidRPr="001B5456">
              <w:rPr>
                <w:rFonts w:ascii="Times New Roman" w:eastAsia="Calibri" w:hAnsi="Times New Roman" w:cs="Times New Roman"/>
                <w:bCs/>
                <w:sz w:val="20"/>
                <w:szCs w:val="20"/>
              </w:rPr>
              <w:t>Przepustowość pamięci:</w:t>
            </w:r>
            <w:r w:rsidR="003429BF" w:rsidRPr="001B5456">
              <w:rPr>
                <w:rFonts w:ascii="Times New Roman" w:eastAsia="Calibri" w:hAnsi="Times New Roman" w:cs="Times New Roman"/>
                <w:sz w:val="20"/>
                <w:szCs w:val="20"/>
              </w:rPr>
              <w:t xml:space="preserve"> 224 GB/s; </w:t>
            </w:r>
            <w:r w:rsidR="003429BF" w:rsidRPr="001B5456">
              <w:rPr>
                <w:rFonts w:ascii="Times New Roman" w:eastAsia="Calibri" w:hAnsi="Times New Roman" w:cs="Times New Roman"/>
                <w:bCs/>
                <w:sz w:val="20"/>
                <w:szCs w:val="20"/>
              </w:rPr>
              <w:t>Rdzenie CUDA:</w:t>
            </w:r>
            <w:r w:rsidR="003429BF" w:rsidRPr="001B5456">
              <w:rPr>
                <w:rFonts w:ascii="Times New Roman" w:eastAsia="Calibri" w:hAnsi="Times New Roman" w:cs="Times New Roman"/>
                <w:sz w:val="20"/>
                <w:szCs w:val="20"/>
              </w:rPr>
              <w:t xml:space="preserve"> 2 560; </w:t>
            </w:r>
            <w:r w:rsidR="003429BF" w:rsidRPr="001B5456">
              <w:rPr>
                <w:rFonts w:ascii="Times New Roman" w:eastAsia="Calibri" w:hAnsi="Times New Roman" w:cs="Times New Roman"/>
                <w:bCs/>
                <w:sz w:val="20"/>
                <w:szCs w:val="20"/>
              </w:rPr>
              <w:t>Zegar bazowy GPU:</w:t>
            </w:r>
            <w:r w:rsidR="003429BF" w:rsidRPr="001B5456">
              <w:rPr>
                <w:rFonts w:ascii="Times New Roman" w:eastAsia="Calibri" w:hAnsi="Times New Roman" w:cs="Times New Roman"/>
                <w:sz w:val="20"/>
                <w:szCs w:val="20"/>
              </w:rPr>
              <w:t xml:space="preserve"> 1 555 MHz; </w:t>
            </w:r>
            <w:r w:rsidR="003429BF" w:rsidRPr="001B5456">
              <w:rPr>
                <w:rFonts w:ascii="Times New Roman" w:eastAsia="Calibri" w:hAnsi="Times New Roman" w:cs="Times New Roman"/>
                <w:bCs/>
                <w:sz w:val="20"/>
                <w:szCs w:val="20"/>
              </w:rPr>
              <w:t xml:space="preserve">Zegar </w:t>
            </w:r>
            <w:proofErr w:type="spellStart"/>
            <w:r w:rsidR="003429BF" w:rsidRPr="001B5456">
              <w:rPr>
                <w:rFonts w:ascii="Times New Roman" w:eastAsia="Calibri" w:hAnsi="Times New Roman" w:cs="Times New Roman"/>
                <w:bCs/>
                <w:sz w:val="20"/>
                <w:szCs w:val="20"/>
              </w:rPr>
              <w:t>boost</w:t>
            </w:r>
            <w:proofErr w:type="spellEnd"/>
            <w:r w:rsidR="003429BF" w:rsidRPr="001B5456">
              <w:rPr>
                <w:rFonts w:ascii="Times New Roman" w:eastAsia="Calibri" w:hAnsi="Times New Roman" w:cs="Times New Roman"/>
                <w:bCs/>
                <w:sz w:val="20"/>
                <w:szCs w:val="20"/>
              </w:rPr>
              <w:t xml:space="preserve"> GPU:</w:t>
            </w:r>
            <w:r w:rsidR="003429BF" w:rsidRPr="001B5456">
              <w:rPr>
                <w:rFonts w:ascii="Times New Roman" w:eastAsia="Calibri" w:hAnsi="Times New Roman" w:cs="Times New Roman"/>
                <w:sz w:val="20"/>
                <w:szCs w:val="20"/>
              </w:rPr>
              <w:t xml:space="preserve"> 1 777 MHz; </w:t>
            </w:r>
            <w:r w:rsidR="003429BF" w:rsidRPr="001B5456">
              <w:rPr>
                <w:rFonts w:ascii="Times New Roman" w:eastAsia="Calibri" w:hAnsi="Times New Roman" w:cs="Times New Roman"/>
                <w:bCs/>
                <w:sz w:val="20"/>
                <w:szCs w:val="20"/>
              </w:rPr>
              <w:t xml:space="preserve">Ray </w:t>
            </w:r>
            <w:proofErr w:type="spellStart"/>
            <w:r w:rsidR="003429BF" w:rsidRPr="001B5456">
              <w:rPr>
                <w:rFonts w:ascii="Times New Roman" w:eastAsia="Calibri" w:hAnsi="Times New Roman" w:cs="Times New Roman"/>
                <w:bCs/>
                <w:sz w:val="20"/>
                <w:szCs w:val="20"/>
              </w:rPr>
              <w:t>Tracing</w:t>
            </w:r>
            <w:proofErr w:type="spellEnd"/>
            <w:r w:rsidR="003429BF" w:rsidRPr="001B5456">
              <w:rPr>
                <w:rFonts w:ascii="Times New Roman" w:eastAsia="Calibri" w:hAnsi="Times New Roman" w:cs="Times New Roman"/>
                <w:bCs/>
                <w:sz w:val="20"/>
                <w:szCs w:val="20"/>
              </w:rPr>
              <w:t xml:space="preserve"> </w:t>
            </w:r>
            <w:proofErr w:type="spellStart"/>
            <w:r w:rsidR="003429BF" w:rsidRPr="001B5456">
              <w:rPr>
                <w:rFonts w:ascii="Times New Roman" w:eastAsia="Calibri" w:hAnsi="Times New Roman" w:cs="Times New Roman"/>
                <w:bCs/>
                <w:sz w:val="20"/>
                <w:szCs w:val="20"/>
              </w:rPr>
              <w:t>Cores</w:t>
            </w:r>
            <w:proofErr w:type="spellEnd"/>
            <w:r w:rsidR="003429BF" w:rsidRPr="001B5456">
              <w:rPr>
                <w:rFonts w:ascii="Times New Roman" w:eastAsia="Calibri" w:hAnsi="Times New Roman" w:cs="Times New Roman"/>
                <w:bCs/>
                <w:sz w:val="20"/>
                <w:szCs w:val="20"/>
              </w:rPr>
              <w:t>:</w:t>
            </w:r>
            <w:r w:rsidR="003429BF" w:rsidRPr="001B5456">
              <w:rPr>
                <w:rFonts w:ascii="Times New Roman" w:eastAsia="Calibri" w:hAnsi="Times New Roman" w:cs="Times New Roman"/>
                <w:sz w:val="20"/>
                <w:szCs w:val="20"/>
              </w:rPr>
              <w:t xml:space="preserve"> 20; </w:t>
            </w:r>
            <w:r w:rsidR="003429BF" w:rsidRPr="001B5456">
              <w:rPr>
                <w:rFonts w:ascii="Times New Roman" w:eastAsia="Calibri" w:hAnsi="Times New Roman" w:cs="Times New Roman"/>
                <w:bCs/>
                <w:sz w:val="20"/>
                <w:szCs w:val="20"/>
              </w:rPr>
              <w:t xml:space="preserve">Tensor </w:t>
            </w:r>
            <w:proofErr w:type="spellStart"/>
            <w:r w:rsidR="003429BF" w:rsidRPr="001B5456">
              <w:rPr>
                <w:rFonts w:ascii="Times New Roman" w:eastAsia="Calibri" w:hAnsi="Times New Roman" w:cs="Times New Roman"/>
                <w:bCs/>
                <w:sz w:val="20"/>
                <w:szCs w:val="20"/>
              </w:rPr>
              <w:t>Cores</w:t>
            </w:r>
            <w:proofErr w:type="spellEnd"/>
            <w:r w:rsidR="003429BF" w:rsidRPr="001B5456">
              <w:rPr>
                <w:rFonts w:ascii="Times New Roman" w:eastAsia="Calibri" w:hAnsi="Times New Roman" w:cs="Times New Roman"/>
                <w:bCs/>
                <w:sz w:val="20"/>
                <w:szCs w:val="20"/>
              </w:rPr>
              <w:t>:</w:t>
            </w:r>
            <w:r w:rsidR="003429BF" w:rsidRPr="001B5456">
              <w:rPr>
                <w:rFonts w:ascii="Times New Roman" w:eastAsia="Calibri" w:hAnsi="Times New Roman" w:cs="Times New Roman"/>
                <w:sz w:val="20"/>
                <w:szCs w:val="20"/>
              </w:rPr>
              <w:t xml:space="preserve"> 80; </w:t>
            </w:r>
            <w:r w:rsidR="003429BF" w:rsidRPr="001B5456">
              <w:rPr>
                <w:rFonts w:ascii="Times New Roman" w:eastAsia="Calibri" w:hAnsi="Times New Roman" w:cs="Times New Roman"/>
                <w:bCs/>
                <w:sz w:val="20"/>
                <w:szCs w:val="20"/>
              </w:rPr>
              <w:t>Złącza wideo:</w:t>
            </w:r>
            <w:r w:rsidR="003429BF" w:rsidRPr="001B5456">
              <w:rPr>
                <w:rFonts w:ascii="Times New Roman" w:eastAsia="Calibri" w:hAnsi="Times New Roman" w:cs="Times New Roman"/>
                <w:sz w:val="20"/>
                <w:szCs w:val="20"/>
              </w:rPr>
              <w:t xml:space="preserve"> 1× HDMI 2.1, 3× </w:t>
            </w:r>
            <w:proofErr w:type="spellStart"/>
            <w:r w:rsidR="003429BF" w:rsidRPr="001B5456">
              <w:rPr>
                <w:rFonts w:ascii="Times New Roman" w:eastAsia="Calibri" w:hAnsi="Times New Roman" w:cs="Times New Roman"/>
                <w:sz w:val="20"/>
                <w:szCs w:val="20"/>
              </w:rPr>
              <w:t>DisplayPort</w:t>
            </w:r>
            <w:proofErr w:type="spellEnd"/>
            <w:r w:rsidR="003429BF" w:rsidRPr="001B5456">
              <w:rPr>
                <w:rFonts w:ascii="Times New Roman" w:eastAsia="Calibri" w:hAnsi="Times New Roman" w:cs="Times New Roman"/>
                <w:sz w:val="20"/>
                <w:szCs w:val="20"/>
              </w:rPr>
              <w:t xml:space="preserve"> 1.4a; </w:t>
            </w:r>
            <w:r w:rsidR="003429BF" w:rsidRPr="001B5456">
              <w:rPr>
                <w:rFonts w:ascii="Times New Roman" w:eastAsia="Calibri" w:hAnsi="Times New Roman" w:cs="Times New Roman"/>
                <w:bCs/>
                <w:sz w:val="20"/>
                <w:szCs w:val="20"/>
              </w:rPr>
              <w:t>Wymagane zasilanie:</w:t>
            </w:r>
            <w:r w:rsidR="003429BF" w:rsidRPr="001B5456">
              <w:rPr>
                <w:rFonts w:ascii="Times New Roman" w:eastAsia="Calibri" w:hAnsi="Times New Roman" w:cs="Times New Roman"/>
                <w:sz w:val="20"/>
                <w:szCs w:val="20"/>
              </w:rPr>
              <w:t xml:space="preserve"> 1× 8</w:t>
            </w:r>
            <w:r w:rsidR="003429BF" w:rsidRPr="001B5456">
              <w:rPr>
                <w:rFonts w:ascii="Times New Roman" w:eastAsia="Calibri" w:hAnsi="Times New Roman" w:cs="Times New Roman"/>
                <w:sz w:val="20"/>
                <w:szCs w:val="20"/>
              </w:rPr>
              <w:noBreakHyphen/>
              <w:t xml:space="preserve">pin </w:t>
            </w:r>
            <w:proofErr w:type="spellStart"/>
            <w:r w:rsidR="003429BF" w:rsidRPr="001B5456">
              <w:rPr>
                <w:rFonts w:ascii="Times New Roman" w:eastAsia="Calibri" w:hAnsi="Times New Roman" w:cs="Times New Roman"/>
                <w:sz w:val="20"/>
                <w:szCs w:val="20"/>
              </w:rPr>
              <w:t>PCIe</w:t>
            </w:r>
            <w:proofErr w:type="spellEnd"/>
            <w:r w:rsidR="003429BF" w:rsidRPr="001B5456">
              <w:rPr>
                <w:rFonts w:ascii="Times New Roman" w:eastAsia="Calibri" w:hAnsi="Times New Roman" w:cs="Times New Roman"/>
                <w:sz w:val="20"/>
                <w:szCs w:val="20"/>
              </w:rPr>
              <w:t xml:space="preserve">, moc zasilacza min. 550 W; </w:t>
            </w:r>
            <w:r w:rsidR="003429BF" w:rsidRPr="001B5456">
              <w:rPr>
                <w:rFonts w:ascii="Times New Roman" w:eastAsia="Calibri" w:hAnsi="Times New Roman" w:cs="Times New Roman"/>
                <w:bCs/>
                <w:sz w:val="20"/>
                <w:szCs w:val="20"/>
              </w:rPr>
              <w:t>TDP:</w:t>
            </w:r>
            <w:r w:rsidR="003429BF" w:rsidRPr="001B5456">
              <w:rPr>
                <w:rFonts w:ascii="Times New Roman" w:eastAsia="Calibri" w:hAnsi="Times New Roman" w:cs="Times New Roman"/>
                <w:sz w:val="20"/>
                <w:szCs w:val="20"/>
              </w:rPr>
              <w:t xml:space="preserve"> 130 W; </w:t>
            </w:r>
            <w:r w:rsidR="003429BF" w:rsidRPr="001B5456">
              <w:rPr>
                <w:rFonts w:ascii="Times New Roman" w:eastAsia="Calibri" w:hAnsi="Times New Roman" w:cs="Times New Roman"/>
                <w:bCs/>
                <w:sz w:val="20"/>
                <w:szCs w:val="20"/>
              </w:rPr>
              <w:t>Technologie dodatkowe:</w:t>
            </w:r>
            <w:r w:rsidR="003429BF" w:rsidRPr="001B5456">
              <w:rPr>
                <w:rFonts w:ascii="Times New Roman" w:eastAsia="Calibri" w:hAnsi="Times New Roman" w:cs="Times New Roman"/>
                <w:sz w:val="20"/>
                <w:szCs w:val="20"/>
              </w:rPr>
              <w:t xml:space="preserve"> obsługa DirectX 12 Ultimate, </w:t>
            </w:r>
            <w:proofErr w:type="spellStart"/>
            <w:r w:rsidR="003429BF" w:rsidRPr="001B5456">
              <w:rPr>
                <w:rFonts w:ascii="Times New Roman" w:eastAsia="Calibri" w:hAnsi="Times New Roman" w:cs="Times New Roman"/>
                <w:sz w:val="20"/>
                <w:szCs w:val="20"/>
              </w:rPr>
              <w:t>PCIe</w:t>
            </w:r>
            <w:proofErr w:type="spellEnd"/>
            <w:r w:rsidR="003429BF" w:rsidRPr="001B5456">
              <w:rPr>
                <w:rFonts w:ascii="Times New Roman" w:eastAsia="Calibri" w:hAnsi="Times New Roman" w:cs="Times New Roman"/>
                <w:sz w:val="20"/>
                <w:szCs w:val="20"/>
              </w:rPr>
              <w:t xml:space="preserve"> 4.0, NVIDIA DLSS, NVIDIA </w:t>
            </w:r>
            <w:proofErr w:type="spellStart"/>
            <w:r w:rsidR="003429BF" w:rsidRPr="001B5456">
              <w:rPr>
                <w:rFonts w:ascii="Times New Roman" w:eastAsia="Calibri" w:hAnsi="Times New Roman" w:cs="Times New Roman"/>
                <w:sz w:val="20"/>
                <w:szCs w:val="20"/>
              </w:rPr>
              <w:t>Reflex</w:t>
            </w:r>
            <w:proofErr w:type="spellEnd"/>
            <w:r w:rsidR="003429BF" w:rsidRPr="001B5456">
              <w:rPr>
                <w:rFonts w:ascii="Times New Roman" w:eastAsia="Calibri" w:hAnsi="Times New Roman" w:cs="Times New Roman"/>
                <w:sz w:val="20"/>
                <w:szCs w:val="20"/>
              </w:rPr>
              <w:t xml:space="preserve">, NVIDIA Broadcast, Ray </w:t>
            </w:r>
            <w:proofErr w:type="spellStart"/>
            <w:r w:rsidR="003429BF" w:rsidRPr="001B5456">
              <w:rPr>
                <w:rFonts w:ascii="Times New Roman" w:eastAsia="Calibri" w:hAnsi="Times New Roman" w:cs="Times New Roman"/>
                <w:sz w:val="20"/>
                <w:szCs w:val="20"/>
              </w:rPr>
              <w:t>Tracing</w:t>
            </w:r>
            <w:proofErr w:type="spellEnd"/>
            <w:r w:rsidR="003429BF" w:rsidRPr="001B5456">
              <w:rPr>
                <w:rFonts w:ascii="Times New Roman" w:eastAsia="Calibri" w:hAnsi="Times New Roman" w:cs="Times New Roman"/>
                <w:sz w:val="20"/>
                <w:szCs w:val="20"/>
              </w:rPr>
              <w:t xml:space="preserve">; </w:t>
            </w:r>
            <w:r w:rsidR="003429BF" w:rsidRPr="001B5456">
              <w:rPr>
                <w:rFonts w:ascii="Times New Roman" w:eastAsia="Calibri" w:hAnsi="Times New Roman" w:cs="Times New Roman"/>
                <w:bCs/>
                <w:sz w:val="20"/>
                <w:szCs w:val="20"/>
              </w:rPr>
              <w:t>Format:</w:t>
            </w:r>
            <w:r w:rsidR="003429BF" w:rsidRPr="001B5456">
              <w:rPr>
                <w:rFonts w:ascii="Times New Roman" w:eastAsia="Calibri" w:hAnsi="Times New Roman" w:cs="Times New Roman"/>
                <w:sz w:val="20"/>
                <w:szCs w:val="20"/>
              </w:rPr>
              <w:t xml:space="preserve"> standardowy dual-slot, długość karty ~228 mm; </w:t>
            </w:r>
            <w:r w:rsidR="003429BF" w:rsidRPr="001B5456">
              <w:rPr>
                <w:rFonts w:ascii="Times New Roman" w:eastAsia="Calibri" w:hAnsi="Times New Roman" w:cs="Times New Roman"/>
                <w:bCs/>
                <w:sz w:val="20"/>
                <w:szCs w:val="20"/>
              </w:rPr>
              <w:t>Chłodzenie:</w:t>
            </w:r>
            <w:r w:rsidR="003429BF" w:rsidRPr="001B5456">
              <w:rPr>
                <w:rFonts w:ascii="Times New Roman" w:eastAsia="Calibri" w:hAnsi="Times New Roman" w:cs="Times New Roman"/>
                <w:sz w:val="20"/>
                <w:szCs w:val="20"/>
              </w:rPr>
              <w:t xml:space="preserve"> aktywne wentylatory; </w:t>
            </w:r>
            <w:r w:rsidR="43127717" w:rsidRPr="001B5456">
              <w:rPr>
                <w:rFonts w:ascii="Times New Roman" w:eastAsia="Calibri" w:hAnsi="Times New Roman" w:cs="Times New Roman"/>
                <w:bCs/>
                <w:sz w:val="20"/>
                <w:szCs w:val="20"/>
              </w:rPr>
              <w:t>Zasilacz</w:t>
            </w:r>
            <w:r w:rsidR="004907F1" w:rsidRPr="001B5456">
              <w:rPr>
                <w:rFonts w:ascii="Times New Roman" w:eastAsia="Calibri" w:hAnsi="Times New Roman" w:cs="Times New Roman"/>
                <w:bCs/>
                <w:sz w:val="20"/>
                <w:szCs w:val="20"/>
              </w:rPr>
              <w:t>:</w:t>
            </w:r>
            <w:r w:rsidR="004907F1" w:rsidRPr="001B5456">
              <w:rPr>
                <w:rFonts w:ascii="Times New Roman" w:eastAsia="Calibri" w:hAnsi="Times New Roman" w:cs="Times New Roman"/>
                <w:b/>
                <w:bCs/>
                <w:sz w:val="20"/>
                <w:szCs w:val="20"/>
              </w:rPr>
              <w:t xml:space="preserve"> </w:t>
            </w:r>
            <w:r w:rsidR="43127717" w:rsidRPr="001B5456">
              <w:rPr>
                <w:rFonts w:ascii="Times New Roman" w:eastAsia="Calibri" w:hAnsi="Times New Roman" w:cs="Times New Roman"/>
                <w:sz w:val="20"/>
                <w:szCs w:val="20"/>
              </w:rPr>
              <w:t>Moc minimalna 550 W</w:t>
            </w:r>
            <w:r w:rsidR="004907F1" w:rsidRPr="001B5456">
              <w:rPr>
                <w:rFonts w:ascii="Times New Roman" w:eastAsia="Calibri" w:hAnsi="Times New Roman" w:cs="Times New Roman"/>
                <w:sz w:val="20"/>
                <w:szCs w:val="20"/>
              </w:rPr>
              <w:t xml:space="preserve">; </w:t>
            </w:r>
            <w:r w:rsidR="43127717" w:rsidRPr="001B5456">
              <w:rPr>
                <w:rFonts w:ascii="Times New Roman" w:eastAsia="Calibri" w:hAnsi="Times New Roman" w:cs="Times New Roman"/>
                <w:sz w:val="20"/>
                <w:szCs w:val="20"/>
              </w:rPr>
              <w:t>Standard ATX</w:t>
            </w:r>
            <w:r w:rsidR="004907F1" w:rsidRPr="001B5456">
              <w:rPr>
                <w:rFonts w:ascii="Times New Roman" w:eastAsia="Calibri" w:hAnsi="Times New Roman" w:cs="Times New Roman"/>
                <w:sz w:val="20"/>
                <w:szCs w:val="20"/>
              </w:rPr>
              <w:t xml:space="preserve">; </w:t>
            </w:r>
            <w:r w:rsidR="43127717" w:rsidRPr="001B5456">
              <w:rPr>
                <w:rFonts w:ascii="Times New Roman" w:eastAsia="Calibri" w:hAnsi="Times New Roman" w:cs="Times New Roman"/>
                <w:sz w:val="20"/>
                <w:szCs w:val="20"/>
              </w:rPr>
              <w:t>Wyprowadzone złącza</w:t>
            </w:r>
            <w:r w:rsidR="004907F1" w:rsidRPr="001B5456">
              <w:rPr>
                <w:rFonts w:ascii="Times New Roman" w:eastAsia="Calibri" w:hAnsi="Times New Roman" w:cs="Times New Roman"/>
                <w:sz w:val="20"/>
                <w:szCs w:val="20"/>
              </w:rPr>
              <w:t xml:space="preserve">: </w:t>
            </w:r>
            <w:r w:rsidR="43127717" w:rsidRPr="001B5456">
              <w:rPr>
                <w:rFonts w:ascii="Times New Roman" w:eastAsia="Calibri" w:hAnsi="Times New Roman" w:cs="Times New Roman"/>
                <w:sz w:val="20"/>
                <w:szCs w:val="20"/>
              </w:rPr>
              <w:t>CPU 4+4 (8) pin - 1 szt.</w:t>
            </w:r>
            <w:r w:rsidR="004907F1" w:rsidRPr="001B5456">
              <w:rPr>
                <w:rFonts w:ascii="Times New Roman" w:eastAsia="Calibri" w:hAnsi="Times New Roman" w:cs="Times New Roman"/>
                <w:sz w:val="20"/>
                <w:szCs w:val="20"/>
              </w:rPr>
              <w:t xml:space="preserve">; </w:t>
            </w:r>
            <w:r w:rsidR="43127717" w:rsidRPr="001B5456">
              <w:rPr>
                <w:rFonts w:ascii="Times New Roman" w:eastAsia="Calibri" w:hAnsi="Times New Roman" w:cs="Times New Roman"/>
                <w:sz w:val="20"/>
                <w:szCs w:val="20"/>
              </w:rPr>
              <w:t>EPS12V 20+4 (24) pin - 1 szt.</w:t>
            </w:r>
            <w:r w:rsidR="004907F1" w:rsidRPr="001B5456">
              <w:rPr>
                <w:rFonts w:ascii="Times New Roman" w:eastAsia="Calibri" w:hAnsi="Times New Roman" w:cs="Times New Roman"/>
                <w:sz w:val="20"/>
                <w:szCs w:val="20"/>
              </w:rPr>
              <w:t xml:space="preserve">; </w:t>
            </w:r>
            <w:r w:rsidR="43127717" w:rsidRPr="001B5456">
              <w:rPr>
                <w:rFonts w:ascii="Times New Roman" w:eastAsia="Calibri" w:hAnsi="Times New Roman" w:cs="Times New Roman"/>
                <w:sz w:val="20"/>
                <w:szCs w:val="20"/>
              </w:rPr>
              <w:t>PCI-E 2.0 6+2 (8) pin - 2 szt.</w:t>
            </w:r>
            <w:r w:rsidR="004907F1" w:rsidRPr="001B5456">
              <w:rPr>
                <w:rFonts w:ascii="Times New Roman" w:eastAsia="Calibri" w:hAnsi="Times New Roman" w:cs="Times New Roman"/>
                <w:sz w:val="20"/>
                <w:szCs w:val="20"/>
              </w:rPr>
              <w:t xml:space="preserve">; </w:t>
            </w:r>
            <w:r w:rsidR="43127717" w:rsidRPr="001B5456">
              <w:rPr>
                <w:rFonts w:ascii="Times New Roman" w:eastAsia="Calibri" w:hAnsi="Times New Roman" w:cs="Times New Roman"/>
                <w:sz w:val="20"/>
                <w:szCs w:val="20"/>
              </w:rPr>
              <w:t>MOLEX 4-pin - 2 szt.</w:t>
            </w:r>
            <w:r w:rsidR="004907F1" w:rsidRPr="001B5456">
              <w:rPr>
                <w:rFonts w:ascii="Times New Roman" w:eastAsia="Calibri" w:hAnsi="Times New Roman" w:cs="Times New Roman"/>
                <w:sz w:val="20"/>
                <w:szCs w:val="20"/>
              </w:rPr>
              <w:t xml:space="preserve">; </w:t>
            </w:r>
            <w:r w:rsidR="43127717" w:rsidRPr="001B5456">
              <w:rPr>
                <w:rFonts w:ascii="Times New Roman" w:eastAsia="Calibri" w:hAnsi="Times New Roman" w:cs="Times New Roman"/>
                <w:sz w:val="20"/>
                <w:szCs w:val="20"/>
              </w:rPr>
              <w:t>SATA – min. 3 szt.</w:t>
            </w:r>
            <w:r w:rsidR="004907F1" w:rsidRPr="001B5456">
              <w:rPr>
                <w:rFonts w:ascii="Times New Roman" w:eastAsia="Calibri" w:hAnsi="Times New Roman" w:cs="Times New Roman"/>
                <w:sz w:val="20"/>
                <w:szCs w:val="20"/>
              </w:rPr>
              <w:t xml:space="preserve">; </w:t>
            </w:r>
            <w:r w:rsidR="43127717" w:rsidRPr="001B5456">
              <w:rPr>
                <w:rFonts w:ascii="Times New Roman" w:eastAsia="Calibri" w:hAnsi="Times New Roman" w:cs="Times New Roman"/>
                <w:sz w:val="20"/>
                <w:szCs w:val="20"/>
              </w:rPr>
              <w:t>Sprawność 88% przy 230V oraz 20-100% obciążeniu.</w:t>
            </w:r>
          </w:p>
          <w:p w14:paraId="064B0729" w14:textId="2A0287CA" w:rsidR="43127717" w:rsidRPr="001B5456" w:rsidRDefault="2AADFC5C" w:rsidP="348CE649">
            <w:pPr>
              <w:spacing w:after="0" w:line="240" w:lineRule="auto"/>
              <w:ind w:left="72" w:hanging="142"/>
              <w:rPr>
                <w:rFonts w:ascii="Times New Roman" w:eastAsia="Calibri" w:hAnsi="Times New Roman" w:cs="Times New Roman"/>
                <w:sz w:val="20"/>
                <w:szCs w:val="20"/>
              </w:rPr>
            </w:pPr>
            <w:r w:rsidRPr="001B5456">
              <w:rPr>
                <w:rFonts w:ascii="Times New Roman" w:eastAsia="Calibri" w:hAnsi="Times New Roman" w:cs="Times New Roman"/>
                <w:b/>
                <w:bCs/>
                <w:sz w:val="20"/>
                <w:szCs w:val="20"/>
              </w:rPr>
              <w:t>Obudowa</w:t>
            </w:r>
            <w:r w:rsidRPr="001B5456">
              <w:rPr>
                <w:rFonts w:ascii="Times New Roman" w:eastAsia="Calibri" w:hAnsi="Times New Roman" w:cs="Times New Roman"/>
                <w:sz w:val="20"/>
                <w:szCs w:val="20"/>
              </w:rPr>
              <w:t>:</w:t>
            </w:r>
            <w:r w:rsidR="1C0092E9" w:rsidRPr="001B5456">
              <w:rPr>
                <w:rFonts w:ascii="Times New Roman" w:eastAsia="Calibri" w:hAnsi="Times New Roman" w:cs="Times New Roman"/>
                <w:sz w:val="20"/>
                <w:szCs w:val="20"/>
              </w:rPr>
              <w:t xml:space="preserve"> </w:t>
            </w:r>
            <w:r w:rsidR="003429BF" w:rsidRPr="001B5456">
              <w:rPr>
                <w:rFonts w:ascii="Times New Roman" w:eastAsia="Calibri" w:hAnsi="Times New Roman" w:cs="Times New Roman"/>
                <w:sz w:val="20"/>
                <w:szCs w:val="20"/>
              </w:rPr>
              <w:t xml:space="preserve">Typ obudowy: Midi Tower; Kompatybilne formaty płyt głównych: ATX / Micro-ATX / ITX; Maks. długość karty graficznej: 395 mm; Maks. wysokość chłodzenia CPU: 163 mm; Maks. długość zasilacza: 240 mm; Wentylatory fabrycznie: 1 × 120 mm (tył); Maks. liczba wentylatorów: 5 (2 × front, 2 × góra, 1 × tył); Miejsca na dyski: 3 × 2,5″, 2 × 3,5″, 1 × 5,25″; Złącza I/O: 2 × USB 3.0, 2 × USB 2.0, audio in/out; Filtry </w:t>
            </w:r>
            <w:proofErr w:type="spellStart"/>
            <w:r w:rsidR="003429BF" w:rsidRPr="001B5456">
              <w:rPr>
                <w:rFonts w:ascii="Times New Roman" w:eastAsia="Calibri" w:hAnsi="Times New Roman" w:cs="Times New Roman"/>
                <w:sz w:val="20"/>
                <w:szCs w:val="20"/>
              </w:rPr>
              <w:t>przeciwkurzowe</w:t>
            </w:r>
            <w:proofErr w:type="spellEnd"/>
            <w:r w:rsidR="003429BF" w:rsidRPr="001B5456">
              <w:rPr>
                <w:rFonts w:ascii="Times New Roman" w:eastAsia="Calibri" w:hAnsi="Times New Roman" w:cs="Times New Roman"/>
                <w:sz w:val="20"/>
                <w:szCs w:val="20"/>
              </w:rPr>
              <w:t xml:space="preserve">: dół, góra, front; Materiały: stal SPCC + plastik; Panel boczny: metalowy (bez okna); System montażu: </w:t>
            </w:r>
            <w:proofErr w:type="spellStart"/>
            <w:r w:rsidR="003429BF" w:rsidRPr="001B5456">
              <w:rPr>
                <w:rFonts w:ascii="Times New Roman" w:eastAsia="Calibri" w:hAnsi="Times New Roman" w:cs="Times New Roman"/>
                <w:sz w:val="20"/>
                <w:szCs w:val="20"/>
              </w:rPr>
              <w:t>beznarzędziowy</w:t>
            </w:r>
            <w:proofErr w:type="spellEnd"/>
            <w:r w:rsidR="003429BF" w:rsidRPr="001B5456">
              <w:rPr>
                <w:rFonts w:ascii="Times New Roman" w:eastAsia="Calibri" w:hAnsi="Times New Roman" w:cs="Times New Roman"/>
                <w:sz w:val="20"/>
                <w:szCs w:val="20"/>
              </w:rPr>
              <w:t xml:space="preserve"> (HDD/SSD, karty rozszerzeń);Kolor: czarny</w:t>
            </w:r>
          </w:p>
          <w:p w14:paraId="1D3BE8C8" w14:textId="77777777" w:rsidR="003122CF" w:rsidRPr="001B5456" w:rsidRDefault="43127717" w:rsidP="003122CF">
            <w:pPr>
              <w:spacing w:after="0" w:line="240" w:lineRule="auto"/>
              <w:ind w:left="72" w:hanging="142"/>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 </w:t>
            </w:r>
            <w:r w:rsidR="003122CF" w:rsidRPr="001B5456">
              <w:rPr>
                <w:rFonts w:ascii="Times New Roman" w:eastAsia="Calibri" w:hAnsi="Times New Roman" w:cs="Times New Roman"/>
                <w:b/>
                <w:bCs/>
                <w:sz w:val="20"/>
                <w:szCs w:val="20"/>
              </w:rPr>
              <w:t xml:space="preserve">Zasilacz: </w:t>
            </w:r>
            <w:r w:rsidR="003122CF" w:rsidRPr="001B5456">
              <w:rPr>
                <w:rFonts w:ascii="Times New Roman" w:eastAsia="Calibri" w:hAnsi="Times New Roman" w:cs="Times New Roman"/>
                <w:sz w:val="20"/>
                <w:szCs w:val="20"/>
              </w:rPr>
              <w:t>Moc minimalna 550 W; Standard ATX; Wyprowadzone złącza: CPU 4+4 (8) pin - 1 szt.; EPS12V 20+4 (24) pin - 1 szt.; PCI-E 2.0 6+2 (8) pin - 2 szt.; MOLEX 4-pin - 2 szt.; SATA – min. 3 szt.; Sprawność 88% przy 230V oraz 20-100% obciążeniu.</w:t>
            </w:r>
          </w:p>
          <w:p w14:paraId="1E5E0BA9" w14:textId="77777777" w:rsidR="003122CF" w:rsidRPr="001B5456" w:rsidRDefault="003122CF" w:rsidP="003122CF">
            <w:pPr>
              <w:spacing w:after="0" w:line="240" w:lineRule="auto"/>
              <w:ind w:left="72" w:hanging="142"/>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Certyfikat 80 PLUS </w:t>
            </w:r>
            <w:proofErr w:type="spellStart"/>
            <w:r w:rsidRPr="001B5456">
              <w:rPr>
                <w:rFonts w:ascii="Times New Roman" w:eastAsia="Calibri" w:hAnsi="Times New Roman" w:cs="Times New Roman"/>
                <w:sz w:val="20"/>
                <w:szCs w:val="20"/>
              </w:rPr>
              <w:t>Bronze</w:t>
            </w:r>
            <w:proofErr w:type="spellEnd"/>
            <w:r w:rsidRPr="001B5456">
              <w:rPr>
                <w:rFonts w:ascii="Times New Roman" w:eastAsia="Calibri" w:hAnsi="Times New Roman" w:cs="Times New Roman"/>
                <w:sz w:val="20"/>
                <w:szCs w:val="20"/>
              </w:rPr>
              <w:t>; Układ PFC (korekcja współczynnika mocy) Aktywny; Typ okablowania Niemodularny</w:t>
            </w:r>
          </w:p>
          <w:p w14:paraId="789373B6" w14:textId="3374204E" w:rsidR="43127717" w:rsidRPr="001B5456" w:rsidRDefault="43127717" w:rsidP="008D3BDB">
            <w:pPr>
              <w:spacing w:after="0" w:line="240" w:lineRule="auto"/>
              <w:ind w:left="72" w:hanging="142"/>
              <w:rPr>
                <w:rFonts w:ascii="Times New Roman" w:eastAsia="Calibri" w:hAnsi="Times New Roman" w:cs="Times New Roman"/>
                <w:sz w:val="20"/>
                <w:szCs w:val="20"/>
              </w:rPr>
            </w:pPr>
            <w:r w:rsidRPr="001B5456">
              <w:rPr>
                <w:rFonts w:ascii="Times New Roman" w:eastAsia="Calibri" w:hAnsi="Times New Roman" w:cs="Times New Roman"/>
                <w:b/>
                <w:bCs/>
                <w:sz w:val="20"/>
                <w:szCs w:val="20"/>
              </w:rPr>
              <w:t>Mysz</w:t>
            </w:r>
            <w:r w:rsidR="004907F1" w:rsidRPr="001B5456">
              <w:rPr>
                <w:rFonts w:ascii="Times New Roman" w:eastAsia="Calibri" w:hAnsi="Times New Roman" w:cs="Times New Roman"/>
                <w:b/>
                <w:bCs/>
                <w:sz w:val="20"/>
                <w:szCs w:val="20"/>
              </w:rPr>
              <w:t xml:space="preserve">: </w:t>
            </w:r>
            <w:r w:rsidRPr="001B5456">
              <w:rPr>
                <w:rFonts w:ascii="Times New Roman" w:eastAsia="Calibri" w:hAnsi="Times New Roman" w:cs="Times New Roman"/>
                <w:sz w:val="20"/>
                <w:szCs w:val="20"/>
              </w:rPr>
              <w:t>Optyczna, przewodowa, profil myszy uniwersalny, rozdzielczość 1000 DPI</w:t>
            </w:r>
          </w:p>
          <w:p w14:paraId="7B35D6C0" w14:textId="1474BA4B" w:rsidR="43127717" w:rsidRPr="001B5456" w:rsidRDefault="43127717" w:rsidP="008D3BDB">
            <w:pPr>
              <w:spacing w:after="0" w:line="240" w:lineRule="auto"/>
              <w:ind w:left="72" w:hanging="142"/>
              <w:rPr>
                <w:rFonts w:ascii="Times New Roman" w:eastAsia="Calibri" w:hAnsi="Times New Roman" w:cs="Times New Roman"/>
                <w:sz w:val="20"/>
                <w:szCs w:val="20"/>
              </w:rPr>
            </w:pPr>
            <w:r w:rsidRPr="001B5456">
              <w:rPr>
                <w:rFonts w:ascii="Times New Roman" w:eastAsia="Calibri" w:hAnsi="Times New Roman" w:cs="Times New Roman"/>
                <w:b/>
                <w:bCs/>
                <w:sz w:val="20"/>
                <w:szCs w:val="20"/>
              </w:rPr>
              <w:t>Klawiatura</w:t>
            </w:r>
            <w:r w:rsidR="004907F1" w:rsidRPr="001B5456">
              <w:rPr>
                <w:rFonts w:ascii="Times New Roman" w:eastAsia="Calibri" w:hAnsi="Times New Roman" w:cs="Times New Roman"/>
                <w:b/>
                <w:bCs/>
                <w:sz w:val="20"/>
                <w:szCs w:val="20"/>
              </w:rPr>
              <w:t xml:space="preserve">: </w:t>
            </w:r>
            <w:r w:rsidRPr="001B5456">
              <w:rPr>
                <w:rFonts w:ascii="Times New Roman" w:eastAsia="Calibri" w:hAnsi="Times New Roman" w:cs="Times New Roman"/>
                <w:sz w:val="20"/>
                <w:szCs w:val="20"/>
              </w:rPr>
              <w:t>Klasyczna, przewodowa, USB, wydzielone klawisze numeryczne, przełączniki membranowe</w:t>
            </w:r>
          </w:p>
          <w:p w14:paraId="44AC57E4" w14:textId="77E3DAB6" w:rsidR="43127717" w:rsidRPr="001B5456" w:rsidRDefault="43127717" w:rsidP="008D3BDB">
            <w:pPr>
              <w:spacing w:after="0" w:line="240" w:lineRule="auto"/>
              <w:ind w:left="72" w:hanging="142"/>
              <w:rPr>
                <w:rFonts w:ascii="Times New Roman" w:eastAsia="Calibri" w:hAnsi="Times New Roman" w:cs="Times New Roman"/>
                <w:sz w:val="20"/>
                <w:szCs w:val="20"/>
              </w:rPr>
            </w:pPr>
            <w:r w:rsidRPr="001B5456">
              <w:rPr>
                <w:rFonts w:ascii="Times New Roman" w:eastAsia="Calibri" w:hAnsi="Times New Roman" w:cs="Times New Roman"/>
                <w:b/>
                <w:bCs/>
                <w:sz w:val="20"/>
                <w:szCs w:val="20"/>
              </w:rPr>
              <w:t>Słuchawki</w:t>
            </w:r>
            <w:r w:rsidR="004907F1" w:rsidRPr="001B5456">
              <w:rPr>
                <w:rFonts w:ascii="Times New Roman" w:eastAsia="Calibri" w:hAnsi="Times New Roman" w:cs="Times New Roman"/>
                <w:b/>
                <w:bCs/>
                <w:sz w:val="20"/>
                <w:szCs w:val="20"/>
              </w:rPr>
              <w:t xml:space="preserve">: </w:t>
            </w:r>
            <w:r w:rsidR="003122CF" w:rsidRPr="001B5456">
              <w:rPr>
                <w:rFonts w:ascii="Times New Roman" w:eastAsia="Calibri" w:hAnsi="Times New Roman" w:cs="Times New Roman"/>
                <w:sz w:val="20"/>
                <w:szCs w:val="20"/>
              </w:rPr>
              <w:t xml:space="preserve">nauszne; </w:t>
            </w:r>
            <w:r w:rsidR="003122CF" w:rsidRPr="001B5456">
              <w:rPr>
                <w:rFonts w:ascii="Times New Roman" w:eastAsia="Calibri" w:hAnsi="Times New Roman" w:cs="Times New Roman"/>
                <w:bCs/>
                <w:sz w:val="20"/>
                <w:szCs w:val="20"/>
              </w:rPr>
              <w:t>Konstrukcja:</w:t>
            </w:r>
            <w:r w:rsidR="003122CF" w:rsidRPr="001B5456">
              <w:rPr>
                <w:rFonts w:ascii="Times New Roman" w:eastAsia="Calibri" w:hAnsi="Times New Roman" w:cs="Times New Roman"/>
                <w:sz w:val="20"/>
                <w:szCs w:val="20"/>
              </w:rPr>
              <w:t xml:space="preserve"> zamknięta; </w:t>
            </w:r>
            <w:r w:rsidR="003122CF" w:rsidRPr="001B5456">
              <w:rPr>
                <w:rFonts w:ascii="Times New Roman" w:eastAsia="Calibri" w:hAnsi="Times New Roman" w:cs="Times New Roman"/>
                <w:bCs/>
                <w:sz w:val="20"/>
                <w:szCs w:val="20"/>
              </w:rPr>
              <w:t>System audio:</w:t>
            </w:r>
            <w:r w:rsidR="003122CF" w:rsidRPr="001B5456">
              <w:rPr>
                <w:rFonts w:ascii="Times New Roman" w:eastAsia="Calibri" w:hAnsi="Times New Roman" w:cs="Times New Roman"/>
                <w:sz w:val="20"/>
                <w:szCs w:val="20"/>
              </w:rPr>
              <w:t xml:space="preserve"> stereo 2.0; </w:t>
            </w:r>
            <w:r w:rsidR="003122CF" w:rsidRPr="001B5456">
              <w:rPr>
                <w:rFonts w:ascii="Times New Roman" w:eastAsia="Calibri" w:hAnsi="Times New Roman" w:cs="Times New Roman"/>
                <w:bCs/>
                <w:sz w:val="20"/>
                <w:szCs w:val="20"/>
              </w:rPr>
              <w:t>Średnica przetwornika:</w:t>
            </w:r>
            <w:r w:rsidR="003122CF" w:rsidRPr="001B5456">
              <w:rPr>
                <w:rFonts w:ascii="Times New Roman" w:eastAsia="Calibri" w:hAnsi="Times New Roman" w:cs="Times New Roman"/>
                <w:sz w:val="20"/>
                <w:szCs w:val="20"/>
              </w:rPr>
              <w:t xml:space="preserve"> 40 mm; </w:t>
            </w:r>
            <w:r w:rsidR="003122CF" w:rsidRPr="001B5456">
              <w:rPr>
                <w:rFonts w:ascii="Times New Roman" w:eastAsia="Calibri" w:hAnsi="Times New Roman" w:cs="Times New Roman"/>
                <w:bCs/>
                <w:sz w:val="20"/>
                <w:szCs w:val="20"/>
              </w:rPr>
              <w:t>Pasmo przenoszenia słuchawek:</w:t>
            </w:r>
            <w:r w:rsidR="003122CF" w:rsidRPr="001B5456">
              <w:rPr>
                <w:rFonts w:ascii="Times New Roman" w:eastAsia="Calibri" w:hAnsi="Times New Roman" w:cs="Times New Roman"/>
                <w:sz w:val="20"/>
                <w:szCs w:val="20"/>
              </w:rPr>
              <w:t xml:space="preserve"> 20 </w:t>
            </w:r>
            <w:proofErr w:type="spellStart"/>
            <w:r w:rsidR="003122CF" w:rsidRPr="001B5456">
              <w:rPr>
                <w:rFonts w:ascii="Times New Roman" w:eastAsia="Calibri" w:hAnsi="Times New Roman" w:cs="Times New Roman"/>
                <w:sz w:val="20"/>
                <w:szCs w:val="20"/>
              </w:rPr>
              <w:t>Hz</w:t>
            </w:r>
            <w:proofErr w:type="spellEnd"/>
            <w:r w:rsidR="003122CF" w:rsidRPr="001B5456">
              <w:rPr>
                <w:rFonts w:ascii="Times New Roman" w:eastAsia="Calibri" w:hAnsi="Times New Roman" w:cs="Times New Roman"/>
                <w:sz w:val="20"/>
                <w:szCs w:val="20"/>
              </w:rPr>
              <w:t xml:space="preserve"> – 20 000 </w:t>
            </w:r>
            <w:proofErr w:type="spellStart"/>
            <w:r w:rsidR="003122CF" w:rsidRPr="001B5456">
              <w:rPr>
                <w:rFonts w:ascii="Times New Roman" w:eastAsia="Calibri" w:hAnsi="Times New Roman" w:cs="Times New Roman"/>
                <w:sz w:val="20"/>
                <w:szCs w:val="20"/>
              </w:rPr>
              <w:t>Hz</w:t>
            </w:r>
            <w:proofErr w:type="spellEnd"/>
            <w:r w:rsidR="003122CF" w:rsidRPr="001B5456">
              <w:rPr>
                <w:rFonts w:ascii="Times New Roman" w:eastAsia="Calibri" w:hAnsi="Times New Roman" w:cs="Times New Roman"/>
                <w:sz w:val="20"/>
                <w:szCs w:val="20"/>
              </w:rPr>
              <w:t xml:space="preserve">; </w:t>
            </w:r>
            <w:r w:rsidR="003122CF" w:rsidRPr="001B5456">
              <w:rPr>
                <w:rFonts w:ascii="Times New Roman" w:eastAsia="Calibri" w:hAnsi="Times New Roman" w:cs="Times New Roman"/>
                <w:bCs/>
                <w:sz w:val="20"/>
                <w:szCs w:val="20"/>
              </w:rPr>
              <w:t>Impedancja słuchawek:</w:t>
            </w:r>
            <w:r w:rsidR="003122CF" w:rsidRPr="001B5456">
              <w:rPr>
                <w:rFonts w:ascii="Times New Roman" w:eastAsia="Calibri" w:hAnsi="Times New Roman" w:cs="Times New Roman"/>
                <w:sz w:val="20"/>
                <w:szCs w:val="20"/>
              </w:rPr>
              <w:t xml:space="preserve"> 32 Ω; </w:t>
            </w:r>
            <w:r w:rsidR="003122CF" w:rsidRPr="001B5456">
              <w:rPr>
                <w:rFonts w:ascii="Times New Roman" w:eastAsia="Calibri" w:hAnsi="Times New Roman" w:cs="Times New Roman"/>
                <w:bCs/>
                <w:sz w:val="20"/>
                <w:szCs w:val="20"/>
              </w:rPr>
              <w:t>Czułość słuchawek:</w:t>
            </w:r>
            <w:r w:rsidR="003122CF" w:rsidRPr="001B5456">
              <w:rPr>
                <w:rFonts w:ascii="Times New Roman" w:eastAsia="Calibri" w:hAnsi="Times New Roman" w:cs="Times New Roman"/>
                <w:sz w:val="20"/>
                <w:szCs w:val="20"/>
              </w:rPr>
              <w:t xml:space="preserve"> 105 </w:t>
            </w:r>
            <w:proofErr w:type="spellStart"/>
            <w:r w:rsidR="003122CF" w:rsidRPr="001B5456">
              <w:rPr>
                <w:rFonts w:ascii="Times New Roman" w:eastAsia="Calibri" w:hAnsi="Times New Roman" w:cs="Times New Roman"/>
                <w:sz w:val="20"/>
                <w:szCs w:val="20"/>
              </w:rPr>
              <w:t>dB</w:t>
            </w:r>
            <w:proofErr w:type="spellEnd"/>
            <w:r w:rsidR="003122CF" w:rsidRPr="001B5456">
              <w:rPr>
                <w:rFonts w:ascii="Times New Roman" w:eastAsia="Calibri" w:hAnsi="Times New Roman" w:cs="Times New Roman"/>
                <w:sz w:val="20"/>
                <w:szCs w:val="20"/>
              </w:rPr>
              <w:t xml:space="preserve">; </w:t>
            </w:r>
            <w:r w:rsidR="003122CF" w:rsidRPr="001B5456">
              <w:rPr>
                <w:rFonts w:ascii="Times New Roman" w:eastAsia="Calibri" w:hAnsi="Times New Roman" w:cs="Times New Roman"/>
                <w:bCs/>
                <w:sz w:val="20"/>
                <w:szCs w:val="20"/>
              </w:rPr>
              <w:t>Mikrofon:</w:t>
            </w:r>
            <w:r w:rsidR="003122CF" w:rsidRPr="001B5456">
              <w:rPr>
                <w:rFonts w:ascii="Times New Roman" w:eastAsia="Calibri" w:hAnsi="Times New Roman" w:cs="Times New Roman"/>
                <w:sz w:val="20"/>
                <w:szCs w:val="20"/>
              </w:rPr>
              <w:t xml:space="preserve"> tak, na wysięgniku; </w:t>
            </w:r>
            <w:r w:rsidR="003122CF" w:rsidRPr="001B5456">
              <w:rPr>
                <w:rFonts w:ascii="Times New Roman" w:eastAsia="Calibri" w:hAnsi="Times New Roman" w:cs="Times New Roman"/>
                <w:bCs/>
                <w:sz w:val="20"/>
                <w:szCs w:val="20"/>
              </w:rPr>
              <w:t>Typ mikrofonu:</w:t>
            </w:r>
            <w:r w:rsidR="003122CF" w:rsidRPr="001B5456">
              <w:rPr>
                <w:rFonts w:ascii="Times New Roman" w:eastAsia="Calibri" w:hAnsi="Times New Roman" w:cs="Times New Roman"/>
                <w:sz w:val="20"/>
                <w:szCs w:val="20"/>
              </w:rPr>
              <w:t xml:space="preserve"> jednokierunkowy; </w:t>
            </w:r>
            <w:r w:rsidR="003122CF" w:rsidRPr="001B5456">
              <w:rPr>
                <w:rFonts w:ascii="Times New Roman" w:eastAsia="Calibri" w:hAnsi="Times New Roman" w:cs="Times New Roman"/>
                <w:bCs/>
                <w:sz w:val="20"/>
                <w:szCs w:val="20"/>
              </w:rPr>
              <w:t>Czułość mikrofonu:</w:t>
            </w:r>
            <w:r w:rsidR="003122CF" w:rsidRPr="001B5456">
              <w:rPr>
                <w:rFonts w:ascii="Times New Roman" w:eastAsia="Calibri" w:hAnsi="Times New Roman" w:cs="Times New Roman"/>
                <w:sz w:val="20"/>
                <w:szCs w:val="20"/>
              </w:rPr>
              <w:t xml:space="preserve"> –58 </w:t>
            </w:r>
            <w:proofErr w:type="spellStart"/>
            <w:r w:rsidR="003122CF" w:rsidRPr="001B5456">
              <w:rPr>
                <w:rFonts w:ascii="Times New Roman" w:eastAsia="Calibri" w:hAnsi="Times New Roman" w:cs="Times New Roman"/>
                <w:sz w:val="20"/>
                <w:szCs w:val="20"/>
              </w:rPr>
              <w:t>dB</w:t>
            </w:r>
            <w:proofErr w:type="spellEnd"/>
            <w:r w:rsidR="003122CF" w:rsidRPr="001B5456">
              <w:rPr>
                <w:rFonts w:ascii="Times New Roman" w:eastAsia="Calibri" w:hAnsi="Times New Roman" w:cs="Times New Roman"/>
                <w:sz w:val="20"/>
                <w:szCs w:val="20"/>
              </w:rPr>
              <w:t xml:space="preserve">; </w:t>
            </w:r>
            <w:r w:rsidR="003122CF" w:rsidRPr="001B5456">
              <w:rPr>
                <w:rFonts w:ascii="Times New Roman" w:eastAsia="Calibri" w:hAnsi="Times New Roman" w:cs="Times New Roman"/>
                <w:bCs/>
                <w:sz w:val="20"/>
                <w:szCs w:val="20"/>
              </w:rPr>
              <w:t>Pasmo przenoszenia mikrofonu:</w:t>
            </w:r>
            <w:r w:rsidR="003122CF" w:rsidRPr="001B5456">
              <w:rPr>
                <w:rFonts w:ascii="Times New Roman" w:eastAsia="Calibri" w:hAnsi="Times New Roman" w:cs="Times New Roman"/>
                <w:sz w:val="20"/>
                <w:szCs w:val="20"/>
              </w:rPr>
              <w:t xml:space="preserve"> 30 </w:t>
            </w:r>
            <w:proofErr w:type="spellStart"/>
            <w:r w:rsidR="003122CF" w:rsidRPr="001B5456">
              <w:rPr>
                <w:rFonts w:ascii="Times New Roman" w:eastAsia="Calibri" w:hAnsi="Times New Roman" w:cs="Times New Roman"/>
                <w:sz w:val="20"/>
                <w:szCs w:val="20"/>
              </w:rPr>
              <w:t>Hz</w:t>
            </w:r>
            <w:proofErr w:type="spellEnd"/>
            <w:r w:rsidR="003122CF" w:rsidRPr="001B5456">
              <w:rPr>
                <w:rFonts w:ascii="Times New Roman" w:eastAsia="Calibri" w:hAnsi="Times New Roman" w:cs="Times New Roman"/>
                <w:sz w:val="20"/>
                <w:szCs w:val="20"/>
              </w:rPr>
              <w:t xml:space="preserve"> – 16 000 </w:t>
            </w:r>
            <w:proofErr w:type="spellStart"/>
            <w:r w:rsidR="003122CF" w:rsidRPr="001B5456">
              <w:rPr>
                <w:rFonts w:ascii="Times New Roman" w:eastAsia="Calibri" w:hAnsi="Times New Roman" w:cs="Times New Roman"/>
                <w:sz w:val="20"/>
                <w:szCs w:val="20"/>
              </w:rPr>
              <w:t>Hz</w:t>
            </w:r>
            <w:proofErr w:type="spellEnd"/>
            <w:r w:rsidR="003122CF" w:rsidRPr="001B5456">
              <w:rPr>
                <w:rFonts w:ascii="Times New Roman" w:eastAsia="Calibri" w:hAnsi="Times New Roman" w:cs="Times New Roman"/>
                <w:sz w:val="20"/>
                <w:szCs w:val="20"/>
              </w:rPr>
              <w:t xml:space="preserve">; </w:t>
            </w:r>
            <w:r w:rsidR="003122CF" w:rsidRPr="001B5456">
              <w:rPr>
                <w:rFonts w:ascii="Times New Roman" w:eastAsia="Calibri" w:hAnsi="Times New Roman" w:cs="Times New Roman"/>
                <w:bCs/>
                <w:sz w:val="20"/>
                <w:szCs w:val="20"/>
              </w:rPr>
              <w:t>Regulacja głośności:</w:t>
            </w:r>
            <w:r w:rsidR="003122CF" w:rsidRPr="001B5456">
              <w:rPr>
                <w:rFonts w:ascii="Times New Roman" w:eastAsia="Calibri" w:hAnsi="Times New Roman" w:cs="Times New Roman"/>
                <w:sz w:val="20"/>
                <w:szCs w:val="20"/>
              </w:rPr>
              <w:t xml:space="preserve"> na kablu; </w:t>
            </w:r>
            <w:r w:rsidR="003122CF" w:rsidRPr="001B5456">
              <w:rPr>
                <w:rFonts w:ascii="Times New Roman" w:eastAsia="Calibri" w:hAnsi="Times New Roman" w:cs="Times New Roman"/>
                <w:bCs/>
                <w:sz w:val="20"/>
                <w:szCs w:val="20"/>
              </w:rPr>
              <w:t>Złącze:</w:t>
            </w:r>
            <w:r w:rsidR="003122CF" w:rsidRPr="001B5456">
              <w:rPr>
                <w:rFonts w:ascii="Times New Roman" w:eastAsia="Calibri" w:hAnsi="Times New Roman" w:cs="Times New Roman"/>
                <w:sz w:val="20"/>
                <w:szCs w:val="20"/>
              </w:rPr>
              <w:t xml:space="preserve"> 2 × 3,5 mm mini </w:t>
            </w:r>
            <w:proofErr w:type="spellStart"/>
            <w:r w:rsidR="003122CF" w:rsidRPr="001B5456">
              <w:rPr>
                <w:rFonts w:ascii="Times New Roman" w:eastAsia="Calibri" w:hAnsi="Times New Roman" w:cs="Times New Roman"/>
                <w:sz w:val="20"/>
                <w:szCs w:val="20"/>
              </w:rPr>
              <w:t>jack</w:t>
            </w:r>
            <w:proofErr w:type="spellEnd"/>
            <w:r w:rsidR="003122CF" w:rsidRPr="001B5456">
              <w:rPr>
                <w:rFonts w:ascii="Times New Roman" w:eastAsia="Calibri" w:hAnsi="Times New Roman" w:cs="Times New Roman"/>
                <w:sz w:val="20"/>
                <w:szCs w:val="20"/>
              </w:rPr>
              <w:t xml:space="preserve">; </w:t>
            </w:r>
            <w:r w:rsidR="003122CF" w:rsidRPr="001B5456">
              <w:rPr>
                <w:rFonts w:ascii="Times New Roman" w:eastAsia="Calibri" w:hAnsi="Times New Roman" w:cs="Times New Roman"/>
                <w:bCs/>
                <w:sz w:val="20"/>
                <w:szCs w:val="20"/>
              </w:rPr>
              <w:t>Długość kabla:</w:t>
            </w:r>
            <w:r w:rsidR="003122CF" w:rsidRPr="001B5456">
              <w:rPr>
                <w:rFonts w:ascii="Times New Roman" w:eastAsia="Calibri" w:hAnsi="Times New Roman" w:cs="Times New Roman"/>
                <w:sz w:val="20"/>
                <w:szCs w:val="20"/>
              </w:rPr>
              <w:t xml:space="preserve"> 2 m; </w:t>
            </w:r>
            <w:r w:rsidR="003122CF" w:rsidRPr="001B5456">
              <w:rPr>
                <w:rFonts w:ascii="Times New Roman" w:eastAsia="Calibri" w:hAnsi="Times New Roman" w:cs="Times New Roman"/>
                <w:bCs/>
                <w:sz w:val="20"/>
                <w:szCs w:val="20"/>
              </w:rPr>
              <w:t>Materiał kabla:</w:t>
            </w:r>
            <w:r w:rsidR="003122CF" w:rsidRPr="001B5456">
              <w:rPr>
                <w:rFonts w:ascii="Times New Roman" w:eastAsia="Calibri" w:hAnsi="Times New Roman" w:cs="Times New Roman"/>
                <w:sz w:val="20"/>
                <w:szCs w:val="20"/>
              </w:rPr>
              <w:t xml:space="preserve"> tekstylny; </w:t>
            </w:r>
            <w:r w:rsidR="003122CF" w:rsidRPr="001B5456">
              <w:rPr>
                <w:rFonts w:ascii="Times New Roman" w:eastAsia="Calibri" w:hAnsi="Times New Roman" w:cs="Times New Roman"/>
                <w:bCs/>
                <w:sz w:val="20"/>
                <w:szCs w:val="20"/>
              </w:rPr>
              <w:t>Kolor:</w:t>
            </w:r>
            <w:r w:rsidR="003122CF" w:rsidRPr="001B5456">
              <w:rPr>
                <w:rFonts w:ascii="Times New Roman" w:eastAsia="Calibri" w:hAnsi="Times New Roman" w:cs="Times New Roman"/>
                <w:sz w:val="20"/>
                <w:szCs w:val="20"/>
              </w:rPr>
              <w:t xml:space="preserve"> czarny; </w:t>
            </w:r>
            <w:r w:rsidR="003122CF" w:rsidRPr="001B5456">
              <w:rPr>
                <w:rFonts w:ascii="Times New Roman" w:eastAsia="Calibri" w:hAnsi="Times New Roman" w:cs="Times New Roman"/>
                <w:bCs/>
                <w:sz w:val="20"/>
                <w:szCs w:val="20"/>
              </w:rPr>
              <w:t>Waga:</w:t>
            </w:r>
            <w:r w:rsidR="003122CF" w:rsidRPr="001B5456">
              <w:rPr>
                <w:rFonts w:ascii="Times New Roman" w:eastAsia="Calibri" w:hAnsi="Times New Roman" w:cs="Times New Roman"/>
                <w:sz w:val="20"/>
                <w:szCs w:val="20"/>
              </w:rPr>
              <w:t xml:space="preserve"> 98 g; </w:t>
            </w:r>
            <w:r w:rsidR="003122CF" w:rsidRPr="001B5456">
              <w:rPr>
                <w:rFonts w:ascii="Times New Roman" w:eastAsia="Calibri" w:hAnsi="Times New Roman" w:cs="Times New Roman"/>
                <w:bCs/>
                <w:sz w:val="20"/>
                <w:szCs w:val="20"/>
              </w:rPr>
              <w:t>Kompatybilność:</w:t>
            </w:r>
            <w:r w:rsidR="003122CF" w:rsidRPr="001B5456">
              <w:rPr>
                <w:rFonts w:ascii="Times New Roman" w:eastAsia="Calibri" w:hAnsi="Times New Roman" w:cs="Times New Roman"/>
                <w:sz w:val="20"/>
                <w:szCs w:val="20"/>
              </w:rPr>
              <w:t xml:space="preserve"> PC, laptop, PlayStation 4, PlayStation 5, Xbox One, Xbox Series X/S, Nintendo Switch;</w:t>
            </w:r>
          </w:p>
          <w:p w14:paraId="16692657" w14:textId="28471E18" w:rsidR="43127717" w:rsidRPr="001B5456" w:rsidRDefault="43127717" w:rsidP="008D3BDB">
            <w:pPr>
              <w:spacing w:after="0" w:line="240" w:lineRule="auto"/>
              <w:ind w:left="72" w:hanging="142"/>
              <w:rPr>
                <w:rFonts w:ascii="Times New Roman" w:eastAsia="Calibri" w:hAnsi="Times New Roman" w:cs="Times New Roman"/>
                <w:sz w:val="20"/>
                <w:szCs w:val="20"/>
              </w:rPr>
            </w:pPr>
            <w:r w:rsidRPr="001B5456">
              <w:rPr>
                <w:rFonts w:ascii="Times New Roman" w:eastAsia="Calibri" w:hAnsi="Times New Roman" w:cs="Times New Roman"/>
                <w:b/>
                <w:bCs/>
                <w:sz w:val="20"/>
                <w:szCs w:val="20"/>
              </w:rPr>
              <w:t>Monitor</w:t>
            </w:r>
            <w:r w:rsidR="004907F1" w:rsidRPr="001B5456">
              <w:rPr>
                <w:rFonts w:ascii="Times New Roman" w:eastAsia="Calibri" w:hAnsi="Times New Roman" w:cs="Times New Roman"/>
                <w:b/>
                <w:bCs/>
                <w:sz w:val="20"/>
                <w:szCs w:val="20"/>
              </w:rPr>
              <w:t xml:space="preserve">: </w:t>
            </w:r>
            <w:r w:rsidRPr="001B5456">
              <w:rPr>
                <w:rFonts w:ascii="Times New Roman" w:eastAsia="Calibri" w:hAnsi="Times New Roman" w:cs="Times New Roman"/>
                <w:sz w:val="20"/>
                <w:szCs w:val="20"/>
              </w:rPr>
              <w:t>Typ ekranu płaski</w:t>
            </w:r>
            <w:r w:rsidR="004907F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Przekątna min. 27 cali</w:t>
            </w:r>
            <w:r w:rsidR="004907F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Rozdzielczość nominalna min. 1920 x 1080 (Full HD) piksele</w:t>
            </w:r>
            <w:r w:rsidR="004907F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Powłoka matrycy antyrefleksyjna</w:t>
            </w:r>
            <w:r w:rsidR="004907F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Typ matrycy IPS</w:t>
            </w:r>
            <w:r w:rsidR="004907F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 xml:space="preserve">Częstotliwość odświeżania min. 60 </w:t>
            </w:r>
            <w:proofErr w:type="spellStart"/>
            <w:r w:rsidRPr="001B5456">
              <w:rPr>
                <w:rFonts w:ascii="Times New Roman" w:eastAsia="Calibri" w:hAnsi="Times New Roman" w:cs="Times New Roman"/>
                <w:sz w:val="20"/>
                <w:szCs w:val="20"/>
              </w:rPr>
              <w:t>Hz</w:t>
            </w:r>
            <w:proofErr w:type="spellEnd"/>
            <w:r w:rsidR="004907F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Format obrazu 16:9</w:t>
            </w:r>
            <w:r w:rsidR="004907F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Rodzaj podświetlenia LED</w:t>
            </w:r>
            <w:r w:rsidR="004907F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Klasa energetyczna (2021) min. D</w:t>
            </w:r>
            <w:r w:rsidR="004907F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Jasność min. 300 cd/m²</w:t>
            </w:r>
            <w:r w:rsidR="004907F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Wielkość plamki 0.311 mm</w:t>
            </w:r>
            <w:r w:rsidR="004907F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Czas reakcji plamki 8 ms (5 ms szybki)</w:t>
            </w:r>
            <w:r w:rsidR="004907F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Możliwość regulacji obrót, obrotowy ekran (</w:t>
            </w:r>
            <w:proofErr w:type="spellStart"/>
            <w:r w:rsidRPr="001B5456">
              <w:rPr>
                <w:rFonts w:ascii="Times New Roman" w:eastAsia="Calibri" w:hAnsi="Times New Roman" w:cs="Times New Roman"/>
                <w:sz w:val="20"/>
                <w:szCs w:val="20"/>
              </w:rPr>
              <w:t>pivot</w:t>
            </w:r>
            <w:proofErr w:type="spellEnd"/>
            <w:r w:rsidRPr="001B5456">
              <w:rPr>
                <w:rFonts w:ascii="Times New Roman" w:eastAsia="Calibri" w:hAnsi="Times New Roman" w:cs="Times New Roman"/>
                <w:sz w:val="20"/>
                <w:szCs w:val="20"/>
              </w:rPr>
              <w:t>), pochył, wysokość</w:t>
            </w:r>
            <w:r w:rsidR="004907F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Ochrona oczu: Redukcja migotania, Filtr światła niebieskiego</w:t>
            </w:r>
            <w:r w:rsidR="004907F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Zużycie energii w trybie pracy 15 W</w:t>
            </w:r>
            <w:r w:rsidR="004907F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Złącza: 1xD-Sub, 1xDisplayPort, 1xHDMI</w:t>
            </w:r>
            <w:r w:rsidR="004907F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 xml:space="preserve">Porty wejścia/wyjścia 1 x USB 3.2 Gen 1 </w:t>
            </w:r>
            <w:proofErr w:type="spellStart"/>
            <w:r w:rsidRPr="001B5456">
              <w:rPr>
                <w:rFonts w:ascii="Times New Roman" w:eastAsia="Calibri" w:hAnsi="Times New Roman" w:cs="Times New Roman"/>
                <w:sz w:val="20"/>
                <w:szCs w:val="20"/>
              </w:rPr>
              <w:t>Type</w:t>
            </w:r>
            <w:proofErr w:type="spellEnd"/>
            <w:r w:rsidRPr="001B5456">
              <w:rPr>
                <w:rFonts w:ascii="Times New Roman" w:eastAsia="Calibri" w:hAnsi="Times New Roman" w:cs="Times New Roman"/>
                <w:sz w:val="20"/>
                <w:szCs w:val="20"/>
              </w:rPr>
              <w:t xml:space="preserve"> B, 4 x USB 3.2</w:t>
            </w:r>
            <w:r w:rsidR="004907F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Kontrast min. 1000:1</w:t>
            </w:r>
            <w:r w:rsidR="004907F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Standard VESA 100 x 100</w:t>
            </w:r>
            <w:r w:rsidR="004907F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 xml:space="preserve">kabel </w:t>
            </w:r>
            <w:proofErr w:type="spellStart"/>
            <w:r w:rsidRPr="001B5456">
              <w:rPr>
                <w:rFonts w:ascii="Times New Roman" w:eastAsia="Calibri" w:hAnsi="Times New Roman" w:cs="Times New Roman"/>
                <w:sz w:val="20"/>
                <w:szCs w:val="20"/>
              </w:rPr>
              <w:t>DisplayPort</w:t>
            </w:r>
            <w:proofErr w:type="spellEnd"/>
            <w:r w:rsidR="004907F1"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kabel USB</w:t>
            </w:r>
          </w:p>
          <w:p w14:paraId="1E57FCFD" w14:textId="19DF6B99" w:rsidR="43127717" w:rsidRPr="001B5456" w:rsidRDefault="2AADFC5C" w:rsidP="348CE649">
            <w:pPr>
              <w:spacing w:after="0" w:line="240" w:lineRule="auto"/>
              <w:ind w:left="72" w:hanging="142"/>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b/>
                <w:bCs/>
                <w:sz w:val="20"/>
                <w:szCs w:val="20"/>
              </w:rPr>
              <w:t>System operacyjny</w:t>
            </w:r>
            <w:r w:rsidRPr="001B5456">
              <w:rPr>
                <w:rFonts w:ascii="Times New Roman" w:eastAsia="Calibri" w:hAnsi="Times New Roman" w:cs="Times New Roman"/>
                <w:sz w:val="20"/>
                <w:szCs w:val="20"/>
              </w:rPr>
              <w:t xml:space="preserve"> </w:t>
            </w:r>
            <w:r w:rsidR="72904599" w:rsidRPr="001B5456">
              <w:rPr>
                <w:rFonts w:ascii="Times New Roman" w:eastAsia="Calibri" w:hAnsi="Times New Roman" w:cs="Times New Roman"/>
                <w:sz w:val="20"/>
                <w:szCs w:val="20"/>
              </w:rPr>
              <w:t>:</w:t>
            </w:r>
          </w:p>
          <w:p w14:paraId="73CF4089" w14:textId="6EF4AAEC" w:rsidR="43127717" w:rsidRPr="001B5456" w:rsidRDefault="00E80BCA" w:rsidP="348CE649">
            <w:pPr>
              <w:spacing w:after="0" w:line="257" w:lineRule="auto"/>
              <w:jc w:val="both"/>
              <w:rPr>
                <w:rFonts w:ascii="Times New Roman" w:eastAsiaTheme="minorEastAsia" w:hAnsi="Times New Roman" w:cs="Times New Roman"/>
                <w:sz w:val="20"/>
                <w:szCs w:val="20"/>
              </w:rPr>
            </w:pPr>
            <w:r w:rsidRPr="001B5456">
              <w:rPr>
                <w:rFonts w:ascii="Times New Roman" w:eastAsia="Arial" w:hAnsi="Times New Roman" w:cs="Times New Roman"/>
                <w:color w:val="000000" w:themeColor="text1"/>
                <w:sz w:val="20"/>
                <w:szCs w:val="20"/>
              </w:rPr>
              <w:t>1.</w:t>
            </w:r>
            <w:r w:rsidR="72904599" w:rsidRPr="001B5456">
              <w:rPr>
                <w:rFonts w:ascii="Times New Roman" w:eastAsia="Arial" w:hAnsi="Times New Roman" w:cs="Times New Roman"/>
                <w:color w:val="000000" w:themeColor="text1"/>
                <w:sz w:val="20"/>
                <w:szCs w:val="20"/>
              </w:rPr>
              <w:t>Inter</w:t>
            </w:r>
            <w:r w:rsidR="72904599" w:rsidRPr="001B5456">
              <w:rPr>
                <w:rFonts w:ascii="Times New Roman" w:eastAsiaTheme="minorEastAsia" w:hAnsi="Times New Roman" w:cs="Times New Roman"/>
                <w:sz w:val="20"/>
                <w:szCs w:val="20"/>
              </w:rPr>
              <w:t>fejs graficzny użytkownika pozwalający na obsługę: Klasyczną przy pomocy klawiatury i myszy</w:t>
            </w:r>
            <w:r w:rsidR="614EDCA1" w:rsidRPr="001B5456">
              <w:rPr>
                <w:rFonts w:ascii="Times New Roman" w:eastAsiaTheme="minorEastAsia" w:hAnsi="Times New Roman" w:cs="Times New Roman"/>
                <w:sz w:val="20"/>
                <w:szCs w:val="20"/>
              </w:rPr>
              <w:t>; d</w:t>
            </w:r>
            <w:r w:rsidR="72904599" w:rsidRPr="001B5456">
              <w:rPr>
                <w:rFonts w:ascii="Times New Roman" w:eastAsiaTheme="minorEastAsia" w:hAnsi="Times New Roman" w:cs="Times New Roman"/>
                <w:sz w:val="20"/>
                <w:szCs w:val="20"/>
              </w:rPr>
              <w:t>otykową umożliwiającą sterowanie dotykiem na urządzeniach typu tablet lub monitorach dotykowych.</w:t>
            </w:r>
          </w:p>
          <w:p w14:paraId="539BDE00" w14:textId="22CB839A"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lastRenderedPageBreak/>
              <w:t>2. Interfejsy użytkownika dostępne w wielu językach do wyboru w czasie instalacji – w tym polskim i angielskim.</w:t>
            </w:r>
          </w:p>
          <w:p w14:paraId="7035CBF6" w14:textId="17E77114"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 xml:space="preserve">3. Zlokalizowane w języku polskim, co najmniej następujące elementy: menu, odtwarzacz multimediów, klient poczty elektronicznej z kalendarzem spotkań, pomoc, komunikaty systemowe. </w:t>
            </w:r>
          </w:p>
          <w:p w14:paraId="3EEC0384" w14:textId="155F4681"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4. Wbudowany mechanizm pobierania map wektorowych z możliwością wykorzystania go przez zainstalowane w systemie aplikacje.</w:t>
            </w:r>
          </w:p>
          <w:p w14:paraId="393FE1CB" w14:textId="61DF4E35"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5. Wbudowany system po</w:t>
            </w:r>
            <w:r w:rsidRPr="001B5456">
              <w:rPr>
                <w:rFonts w:ascii="Times New Roman" w:eastAsia="Arial" w:hAnsi="Times New Roman" w:cs="Times New Roman"/>
                <w:color w:val="000000" w:themeColor="text1"/>
                <w:sz w:val="20"/>
                <w:szCs w:val="20"/>
              </w:rPr>
              <w:t>m</w:t>
            </w:r>
            <w:r w:rsidRPr="001B5456">
              <w:rPr>
                <w:rFonts w:ascii="Times New Roman" w:eastAsiaTheme="minorEastAsia" w:hAnsi="Times New Roman" w:cs="Times New Roman"/>
                <w:sz w:val="20"/>
                <w:szCs w:val="20"/>
              </w:rPr>
              <w:t>ocy w języku polskim.</w:t>
            </w:r>
          </w:p>
          <w:p w14:paraId="195DB1DF" w14:textId="4AA5C5EA"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6. Graficzne środowisko instalacji i konfiguracji dostępne w języku polskim.</w:t>
            </w:r>
          </w:p>
          <w:p w14:paraId="1A45E1FB" w14:textId="0BA435BA"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7. Funkcje związane z obsługą komputerów typu tablet, z wbudowanym modułem „uczenia się” pisma użytkownika – obsługa języka polskiego.</w:t>
            </w:r>
          </w:p>
          <w:p w14:paraId="35E006B1" w14:textId="4293CFDE"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8. Funkcjonalność rozpoznawania mowy, pozwalającą na sterowanie komputerem głosowo, wraz z modułem „uczenia się” głosu użytkownika.</w:t>
            </w:r>
          </w:p>
          <w:p w14:paraId="5CA8537E" w14:textId="3B959C33"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9. Możliwość dokonywania bezpłatnych aktualizacji i poprawek w ramach wersji systemu operacyjnego poprzez Internet, mechanizmem udostępnianym przez producenta z mechanizmem sprawdzającym, które z poprawek są potrzebne.</w:t>
            </w:r>
          </w:p>
          <w:p w14:paraId="4D298EFF" w14:textId="73AE5B4B"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10. Możliwość dokonywania aktualizacji i poprawek systemu poprzez mechanizm zarządzany przez administratora systemu Zamawiającego.</w:t>
            </w:r>
          </w:p>
          <w:p w14:paraId="77BFACA8" w14:textId="107796B0"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11. Dostępność bezpłatnych biuletynów bezpieczeństwa związanych z działaniem systemu operacyjnego.</w:t>
            </w:r>
          </w:p>
          <w:p w14:paraId="020BF526" w14:textId="50CA9CE8"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 xml:space="preserve">12. Wbudowana zapora internetowa (firewall) dla ochrony połączeń internetowych; zintegrowana </w:t>
            </w:r>
            <w:r w:rsidR="43127717" w:rsidRPr="001B5456">
              <w:rPr>
                <w:rFonts w:ascii="Times New Roman" w:hAnsi="Times New Roman" w:cs="Times New Roman"/>
              </w:rPr>
              <w:br/>
            </w:r>
            <w:r w:rsidRPr="001B5456">
              <w:rPr>
                <w:rFonts w:ascii="Times New Roman" w:eastAsiaTheme="minorEastAsia" w:hAnsi="Times New Roman" w:cs="Times New Roman"/>
                <w:sz w:val="20"/>
                <w:szCs w:val="20"/>
              </w:rPr>
              <w:t xml:space="preserve">z systemem konsola do zarządzania ustawieniami zapory i regułami IP v4 i v6. </w:t>
            </w:r>
          </w:p>
          <w:p w14:paraId="7FC407A5" w14:textId="0122D198"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13. Wbudowane mechanizmy ochrony antywirusowej i przeciw złośliwemu oprogramowaniu z zapewnionymi bezpłatnymi aktualizacjami.</w:t>
            </w:r>
          </w:p>
          <w:p w14:paraId="59578A08" w14:textId="4B0ED289"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 xml:space="preserve">14. Wsparcie dla większości powszechnie używanych urządzeń peryferyjnych (drukarek, urządzeń sieciowych, standardów USB, </w:t>
            </w:r>
            <w:proofErr w:type="spellStart"/>
            <w:r w:rsidRPr="001B5456">
              <w:rPr>
                <w:rFonts w:ascii="Times New Roman" w:eastAsiaTheme="minorEastAsia" w:hAnsi="Times New Roman" w:cs="Times New Roman"/>
                <w:sz w:val="20"/>
                <w:szCs w:val="20"/>
              </w:rPr>
              <w:t>Plug&amp;Play</w:t>
            </w:r>
            <w:proofErr w:type="spellEnd"/>
            <w:r w:rsidRPr="001B5456">
              <w:rPr>
                <w:rFonts w:ascii="Times New Roman" w:eastAsiaTheme="minorEastAsia" w:hAnsi="Times New Roman" w:cs="Times New Roman"/>
                <w:sz w:val="20"/>
                <w:szCs w:val="20"/>
              </w:rPr>
              <w:t>, Wi-Fi).</w:t>
            </w:r>
          </w:p>
          <w:p w14:paraId="15324BC6" w14:textId="2BDAB687"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15. Funkcjonalność automatycznej zmiany domyślnej drukarki w zależności od sieci, do której podłączony jest komputer.</w:t>
            </w:r>
          </w:p>
          <w:p w14:paraId="762A7C59" w14:textId="40C5975D"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16. Możliwość zarządzania stacją roboczą poprzez polityki grupowe – przez politykę rozumiemy zestaw reguł definiujących lub ograniczających funkcjonalność systemu lub aplikacji.</w:t>
            </w:r>
          </w:p>
          <w:p w14:paraId="4B02FD60" w14:textId="7D42637F"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17. Rozbudowane, definiowalne polityki bezpieczeństwa – polityki dla systemu operacyjnego i dla wskazanych aplikacji.</w:t>
            </w:r>
          </w:p>
          <w:p w14:paraId="475C1D2E" w14:textId="3794E858"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 xml:space="preserve">18. Możliwość zdalnej automatycznej instalacji, konfiguracji, administrowania oraz aktualizowania systemu, zgodnie z określonymi uprawnieniami poprzez polityki grupowe. </w:t>
            </w:r>
          </w:p>
          <w:p w14:paraId="3ED0B4B8" w14:textId="5D99D27B"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19. Zabezpieczony hasłem hierarchiczny dostęp do systemu, konta i profile użytkowników zarządzane zdalnie; praca systemu w trybie ochrony kont użytkowników.</w:t>
            </w:r>
          </w:p>
          <w:p w14:paraId="471F0AE4" w14:textId="4953ED4A"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20. Mechanizm pozwalający użytkownikowi zarejestrowanego w systemie przedsiębiorstwa/instytucji urządzenia na uprawniony dostęp do zasobów tego systemu.</w:t>
            </w:r>
          </w:p>
          <w:p w14:paraId="078AA3ED" w14:textId="6F24B581"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21. Zintegrowany z równoważnym systemem operacyjnym moduł wyszukiwania informacji (plików różnego typu, tekstów, metadanych) dostępny z kilku poziomów: poziom menu, poziom otwartego okna systemu operacyjnego; system wyszukiwania oparty na konfigurowalnym przez użytkownika module indeksacji zasobów lokalnych.</w:t>
            </w:r>
          </w:p>
          <w:p w14:paraId="62DA21CC" w14:textId="70049833"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 xml:space="preserve">22. Zintegrowany z systemem operacyjnym moduł synchronizacji komputera z urządzeniami zewnętrznymi. </w:t>
            </w:r>
          </w:p>
          <w:p w14:paraId="44B91B15" w14:textId="60718928"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 xml:space="preserve">23. Możliwość przystosowania stanowiska dla osób niepełnosprawnych (np. słabo widzących). </w:t>
            </w:r>
          </w:p>
          <w:p w14:paraId="6059060B" w14:textId="0288D026"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24. Automatyczne występowanie i używanie (wystawianie) certyfikatów PKI X.509.</w:t>
            </w:r>
          </w:p>
          <w:p w14:paraId="75561ACD" w14:textId="754BA6EA"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25. Mechanizmy uwierzytelniania w oparciu o:</w:t>
            </w:r>
          </w:p>
          <w:p w14:paraId="6A971376" w14:textId="2467E0EC"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a. Login i hasło.</w:t>
            </w:r>
          </w:p>
          <w:p w14:paraId="6FBE3371" w14:textId="1768A906"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b. Karty z certyfikatami (</w:t>
            </w:r>
            <w:proofErr w:type="spellStart"/>
            <w:r w:rsidRPr="001B5456">
              <w:rPr>
                <w:rFonts w:ascii="Times New Roman" w:eastAsiaTheme="minorEastAsia" w:hAnsi="Times New Roman" w:cs="Times New Roman"/>
                <w:sz w:val="20"/>
                <w:szCs w:val="20"/>
              </w:rPr>
              <w:t>smartcard</w:t>
            </w:r>
            <w:proofErr w:type="spellEnd"/>
            <w:r w:rsidRPr="001B5456">
              <w:rPr>
                <w:rFonts w:ascii="Times New Roman" w:eastAsiaTheme="minorEastAsia" w:hAnsi="Times New Roman" w:cs="Times New Roman"/>
                <w:sz w:val="20"/>
                <w:szCs w:val="20"/>
              </w:rPr>
              <w:t>).</w:t>
            </w:r>
          </w:p>
          <w:p w14:paraId="1F527AC5" w14:textId="1FDAE07F"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c. Wirtualne karty (logowanie w oparciu o certyfikat chroniony poprzez moduł TPM).</w:t>
            </w:r>
          </w:p>
          <w:p w14:paraId="632299F9" w14:textId="2B98DB1B"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lastRenderedPageBreak/>
              <w:t xml:space="preserve">d. Wirtualnej tożsamości użytkownika potwierdzanej za pomocą usług katalogowych i konfigurowanej na urządzeniu. Użytkownik loguje się do urządzenia poprzez PIN lub cechy biometryczne, a następnie uruchamiany jest proces uwierzytelnienia wykorzystujący link do certyfikatu lub pary asymetrycznych kluczy generowanych przez moduł TPM. Dostawcy tożsamości wykorzystują klucz publiczny, zarejestrowany w usłudze katalogowej do walidacji użytkownika poprzez jego mapowanie do klucza prywatnego i dostarczenie hasła jednorazowego (OTP) lub inny mechanizm, jak np. telefon do użytkownika z żądaniem </w:t>
            </w:r>
            <w:proofErr w:type="spellStart"/>
            <w:r w:rsidRPr="001B5456">
              <w:rPr>
                <w:rFonts w:ascii="Times New Roman" w:eastAsiaTheme="minorEastAsia" w:hAnsi="Times New Roman" w:cs="Times New Roman"/>
                <w:sz w:val="20"/>
                <w:szCs w:val="20"/>
              </w:rPr>
              <w:t>PINu</w:t>
            </w:r>
            <w:proofErr w:type="spellEnd"/>
            <w:r w:rsidRPr="001B5456">
              <w:rPr>
                <w:rFonts w:ascii="Times New Roman" w:eastAsiaTheme="minorEastAsia" w:hAnsi="Times New Roman" w:cs="Times New Roman"/>
                <w:sz w:val="20"/>
                <w:szCs w:val="20"/>
              </w:rPr>
              <w:t>. Mechanizm musi być ze specyfikacją FIDO.</w:t>
            </w:r>
          </w:p>
          <w:p w14:paraId="6B8FBB96" w14:textId="008F53D9"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26. Mechanizmy wieloskładnikowego uwierzytelniania.</w:t>
            </w:r>
          </w:p>
          <w:p w14:paraId="21CDED08" w14:textId="3F9DA1F6"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27. Wsparcie do uwierzytelnienia urządzenia na bazie certyfikatu.</w:t>
            </w:r>
          </w:p>
          <w:p w14:paraId="1F379B6F" w14:textId="1479C242"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28. Mechanizm ograniczający możliwość uruchamiania aplikacji tylko do podpisanych cyfrowo (zaufanych) aplikacji zgodnie z politykami określonymi w organizacji.</w:t>
            </w:r>
          </w:p>
          <w:p w14:paraId="6E20D4D1" w14:textId="581BBCC8"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29. Funkcjonalność tworzenia list zabronionych lub dopuszczonych do uruchamiania aplikacji, możliwość zarządzania listami centralnie za pomocą polityk. Możliwość blokowania aplikacji w zależności od wydawcy, nazwy produktu, nazwy pliku wykonywalnego, wersji pliku.</w:t>
            </w:r>
          </w:p>
          <w:p w14:paraId="2F0E1F40" w14:textId="680E0BA0"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30. Izolacja mechanizmów bezpieczeństwa w dedykowanym środowisku wirtualnym.</w:t>
            </w:r>
          </w:p>
          <w:p w14:paraId="00971478" w14:textId="6FDB8844"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31. Mechanizm automatyzacji dołączania do domeny i odłączania się od domeny.</w:t>
            </w:r>
          </w:p>
          <w:p w14:paraId="1B73BF1A" w14:textId="31A4B94B"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32. Możliwość selektywnego usuwania konfiguracji oraz danych określonych jako dane organizacji.</w:t>
            </w:r>
          </w:p>
          <w:p w14:paraId="2E813E35" w14:textId="2778BFAD"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33. Wbudowane narzędzia służące do administracji, do wykonywania kopii zapasowych polityk i ich odtwarzania oraz generowania raportów z ustawień polityk.</w:t>
            </w:r>
          </w:p>
          <w:p w14:paraId="6194FFB4" w14:textId="4B82FA96"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34. Wsparcie dla środowisk Java i .NET Framework 4.x – możliwość uruchomienia aplikacji działających we wskazanych środowiskach.</w:t>
            </w:r>
          </w:p>
          <w:p w14:paraId="49ECB1B0" w14:textId="0D012CFD"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 xml:space="preserve">35. Wsparcie dla JScript i </w:t>
            </w:r>
            <w:proofErr w:type="spellStart"/>
            <w:r w:rsidRPr="001B5456">
              <w:rPr>
                <w:rFonts w:ascii="Times New Roman" w:eastAsiaTheme="minorEastAsia" w:hAnsi="Times New Roman" w:cs="Times New Roman"/>
                <w:sz w:val="20"/>
                <w:szCs w:val="20"/>
              </w:rPr>
              <w:t>VBScript</w:t>
            </w:r>
            <w:proofErr w:type="spellEnd"/>
            <w:r w:rsidRPr="001B5456">
              <w:rPr>
                <w:rFonts w:ascii="Times New Roman" w:eastAsiaTheme="minorEastAsia" w:hAnsi="Times New Roman" w:cs="Times New Roman"/>
                <w:sz w:val="20"/>
                <w:szCs w:val="20"/>
              </w:rPr>
              <w:t xml:space="preserve"> – możliwość uruchamiania interpretera poleceń.</w:t>
            </w:r>
          </w:p>
          <w:p w14:paraId="17495FDA" w14:textId="52BDA9F3"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36. Zdalna pomoc i współdzielenie aplikacji – możliwość zdalnego przejęcia sesji zalogowanego użytkownika celem rozwiązania problemu z komputerem.</w:t>
            </w:r>
          </w:p>
          <w:p w14:paraId="09B1A076" w14:textId="0D4EBBC0"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37. Mechanizm pozwalający na dostosowanie konfiguracji systemu dla wielu użytkowników w organizacji bez konieczności tworzenia obrazu instalacyjnego (</w:t>
            </w:r>
            <w:proofErr w:type="spellStart"/>
            <w:r w:rsidRPr="001B5456">
              <w:rPr>
                <w:rFonts w:ascii="Times New Roman" w:eastAsiaTheme="minorEastAsia" w:hAnsi="Times New Roman" w:cs="Times New Roman"/>
                <w:sz w:val="20"/>
                <w:szCs w:val="20"/>
              </w:rPr>
              <w:t>provisioning</w:t>
            </w:r>
            <w:proofErr w:type="spellEnd"/>
            <w:r w:rsidRPr="001B5456">
              <w:rPr>
                <w:rFonts w:ascii="Times New Roman" w:eastAsiaTheme="minorEastAsia" w:hAnsi="Times New Roman" w:cs="Times New Roman"/>
                <w:sz w:val="20"/>
                <w:szCs w:val="20"/>
              </w:rPr>
              <w:t>).</w:t>
            </w:r>
          </w:p>
          <w:p w14:paraId="2B248E86" w14:textId="1072FB65"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38. Rozwiązanie służące do automatycznego zbudowania obrazu systemu wraz z aplikacjami. Obraz systemu służyć ma do automatycznego upowszechnienia systemu operacyjnego inicjowanego i wykonywanego w całości poprzez sieć komputerową.</w:t>
            </w:r>
          </w:p>
          <w:p w14:paraId="4F552E24" w14:textId="59F80363"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39. Rozwiązanie umożliwiające wdrożenie nowego obrazu poprzez zdalną instalację.</w:t>
            </w:r>
          </w:p>
          <w:p w14:paraId="5AABB1CA" w14:textId="1FB32A0F"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 xml:space="preserve">40. Transakcyjny system plików pozwalający na stosowanie przydziałów (ang. </w:t>
            </w:r>
            <w:proofErr w:type="spellStart"/>
            <w:r w:rsidRPr="001B5456">
              <w:rPr>
                <w:rFonts w:ascii="Times New Roman" w:eastAsiaTheme="minorEastAsia" w:hAnsi="Times New Roman" w:cs="Times New Roman"/>
                <w:sz w:val="20"/>
                <w:szCs w:val="20"/>
              </w:rPr>
              <w:t>quota</w:t>
            </w:r>
            <w:proofErr w:type="spellEnd"/>
            <w:r w:rsidRPr="001B5456">
              <w:rPr>
                <w:rFonts w:ascii="Times New Roman" w:eastAsiaTheme="minorEastAsia" w:hAnsi="Times New Roman" w:cs="Times New Roman"/>
                <w:sz w:val="20"/>
                <w:szCs w:val="20"/>
              </w:rPr>
              <w:t>) na dysku dla użytkowników oraz zapewniający większą niezawodność i pozwalający tworzyć kopie zapasowe.</w:t>
            </w:r>
          </w:p>
          <w:p w14:paraId="5DA95E44" w14:textId="4E0A4FC1"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41. Zarządzanie kontami użytkowników sieci oraz urządzeniami sieciowymi tj. drukarki, modemy, woluminy dyskowe, usługi katalogowe.</w:t>
            </w:r>
          </w:p>
          <w:p w14:paraId="1F7048AA" w14:textId="2AEDAA24"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42. Oprogramowanie dla tworzenia kopii zapasowych (Backup); automatyczne wykonywanie kopii plików z możliwością automatycznego przywrócenia wersji wcześniejszej.</w:t>
            </w:r>
          </w:p>
          <w:p w14:paraId="38539E14" w14:textId="44F0121C"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43. Możliwość przywracania obrazu plików systemowych do uprzednio zapisanej postaci.</w:t>
            </w:r>
          </w:p>
          <w:p w14:paraId="075C8552" w14:textId="73FC8198"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44. Identyfikacja sieci komputerowych, do których jest podłączony system operacyjny, zapamiętywanie ustawień i przypisywanie do min. 3 kategorii bezpieczeństwa (z predefiniowanymi odpowiednio do kategorii ustawieniami zapory sieciowej, udostępniania plików itp.).</w:t>
            </w:r>
          </w:p>
          <w:p w14:paraId="3DD09B25" w14:textId="5D5F10C6"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45. Możliwość blokowania lub dopuszczania dowolnych urządzeń peryferyjnych za pomocą polityk grupowych (np. przy użyciu numerów identyfikacyjnych sprzętu).</w:t>
            </w:r>
          </w:p>
          <w:p w14:paraId="6279F45A" w14:textId="3AF747CF"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46. Mechanizm szyfrowania dysków wewnętrznych i zewnętrznych z możliwością szyfrowania ograniczonego do danych użytkownika.</w:t>
            </w:r>
          </w:p>
          <w:p w14:paraId="3F859E57" w14:textId="4B6F27CF"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47. Wbudowane w równoważny system operacyjny narzędzie do szyfrowania dysków przenośnych, z możliwością centralnego zarządzania poprzez polityki grupowe, pozwalające na wymuszenie szyfrowania dysków przenośnych.</w:t>
            </w:r>
          </w:p>
          <w:p w14:paraId="5438DEB7" w14:textId="7B1495C8"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lastRenderedPageBreak/>
              <w:t>48. Możliwość tworzenia i przechowywania kopii zapasowych kluczy odzyskiwania do szyfrowania partycji w usługach katalogowych.</w:t>
            </w:r>
          </w:p>
          <w:p w14:paraId="7D3AAF15" w14:textId="01CEF15D"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 xml:space="preserve">49. Możliwość instalowania dodatkowych języków interfejsu systemu operacyjnego oraz możliwość zmiany języka bez konieczności </w:t>
            </w:r>
            <w:proofErr w:type="spellStart"/>
            <w:r w:rsidRPr="001B5456">
              <w:rPr>
                <w:rFonts w:ascii="Times New Roman" w:eastAsiaTheme="minorEastAsia" w:hAnsi="Times New Roman" w:cs="Times New Roman"/>
                <w:sz w:val="20"/>
                <w:szCs w:val="20"/>
              </w:rPr>
              <w:t>reinstalacji</w:t>
            </w:r>
            <w:proofErr w:type="spellEnd"/>
            <w:r w:rsidRPr="001B5456">
              <w:rPr>
                <w:rFonts w:ascii="Times New Roman" w:eastAsiaTheme="minorEastAsia" w:hAnsi="Times New Roman" w:cs="Times New Roman"/>
                <w:sz w:val="20"/>
                <w:szCs w:val="20"/>
              </w:rPr>
              <w:t xml:space="preserve"> systemu.</w:t>
            </w:r>
          </w:p>
          <w:p w14:paraId="3A4310DE" w14:textId="43071A92"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50. Mechanizm instalacji i uruchamiania równoważnego systemu operacyjnego z pamięci zewnętrznej (USB).</w:t>
            </w:r>
          </w:p>
          <w:p w14:paraId="7D43ED10" w14:textId="1F466630"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51. Funkcjonalność pozwalająca we współpracy z serwerem firmowym na bezpieczny dostęp zarządzanych komputerów przenośnych znajdujących się na zewnątrz sieci firmowej do zasobów wewnętrznych firmy. Dostęp musi być realizowany w sposób transparentny dla użytkownika końcowego, bez konieczności stosowania dodatkowego rozwiązania VPN. Funkcjonalność musi być realizowana przez system operacyjny na stacji klienckiej ze wsparciem odpowiedniego serwera, transmisja musi być zabezpieczona z wykorzystaniem IPSEC.</w:t>
            </w:r>
          </w:p>
          <w:p w14:paraId="6645DA0E" w14:textId="7761801C"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 xml:space="preserve">52. Funkcjonalność pozwalająca we współpracy z serwerem firmowym na automatyczne tworzenie w oddziałach zdalnych kopii (ang. </w:t>
            </w:r>
            <w:proofErr w:type="spellStart"/>
            <w:r w:rsidRPr="001B5456">
              <w:rPr>
                <w:rFonts w:ascii="Times New Roman" w:eastAsiaTheme="minorEastAsia" w:hAnsi="Times New Roman" w:cs="Times New Roman"/>
                <w:sz w:val="20"/>
                <w:szCs w:val="20"/>
              </w:rPr>
              <w:t>caching</w:t>
            </w:r>
            <w:proofErr w:type="spellEnd"/>
            <w:r w:rsidRPr="001B5456">
              <w:rPr>
                <w:rFonts w:ascii="Times New Roman" w:eastAsiaTheme="minorEastAsia" w:hAnsi="Times New Roman" w:cs="Times New Roman"/>
                <w:sz w:val="20"/>
                <w:szCs w:val="20"/>
              </w:rPr>
              <w:t>) najczęściej używanych plików znajdujących się na serwerach w lokalizacji centralnej. Funkcjonalność musi być realizowana przez system operacyjny na stacji klienckiej ze wsparciem odpowiedniego serwera i obsługiwać pliki przekazywane z użyciem protokołów HTTP i SMB.</w:t>
            </w:r>
          </w:p>
          <w:p w14:paraId="77A05326" w14:textId="082AB516"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 xml:space="preserve">53. Mechanizm umożliwiający wykonywanie działań administratorskich w zakresie polityk zarządzania komputerami PC na kopiach tychże polityk. </w:t>
            </w:r>
          </w:p>
          <w:p w14:paraId="5A3A0FF5" w14:textId="1B31FBCB"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54. Funkcjonalność pozwalająca na przydzielenie poszczególnym użytkownikom, w zależności od przydzielonych uprawnień praw: przeglądania, otwierania, edytowania, tworzenia, usuwania, aplikowania polityk zarządzania komputerami PC.</w:t>
            </w:r>
          </w:p>
          <w:p w14:paraId="06ED53A2" w14:textId="721B0942"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 xml:space="preserve">55. Funkcjonalność pozwalająca na tworzenie raportów pokazujących różnice pomiędzy wersjami polityk zarządzania komputerami PC, oraz pomiędzy dwoma różnymi politykami. </w:t>
            </w:r>
          </w:p>
          <w:p w14:paraId="26634446" w14:textId="1281D6D2"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56. Mechanizm skanowania dysków twardych pod względem występowania niechcianego, niebezpiecznego oprogramowania, wirusów w momencie braku możliwości uruchomienia systemu operacyjnego zainstalowanego na komputerze PC.</w:t>
            </w:r>
          </w:p>
          <w:p w14:paraId="09E416EF" w14:textId="1BBAFCC8"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57. Mechanizm umożliwiający na odzyskanie skasowanych danych z dysków twardych komputerów.</w:t>
            </w:r>
          </w:p>
          <w:p w14:paraId="3EDCE6D8" w14:textId="6B0B5160"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 xml:space="preserve">58. Mechanizm umożliwiający na wyczyszczenie dysków twardych zgodnie z dyrektywą US </w:t>
            </w:r>
            <w:proofErr w:type="spellStart"/>
            <w:r w:rsidRPr="001B5456">
              <w:rPr>
                <w:rFonts w:ascii="Times New Roman" w:eastAsiaTheme="minorEastAsia" w:hAnsi="Times New Roman" w:cs="Times New Roman"/>
                <w:sz w:val="20"/>
                <w:szCs w:val="20"/>
              </w:rPr>
              <w:t>Department</w:t>
            </w:r>
            <w:proofErr w:type="spellEnd"/>
            <w:r w:rsidRPr="001B5456">
              <w:rPr>
                <w:rFonts w:ascii="Times New Roman" w:eastAsiaTheme="minorEastAsia" w:hAnsi="Times New Roman" w:cs="Times New Roman"/>
                <w:sz w:val="20"/>
                <w:szCs w:val="20"/>
              </w:rPr>
              <w:t xml:space="preserve"> of </w:t>
            </w:r>
            <w:proofErr w:type="spellStart"/>
            <w:r w:rsidRPr="001B5456">
              <w:rPr>
                <w:rFonts w:ascii="Times New Roman" w:eastAsiaTheme="minorEastAsia" w:hAnsi="Times New Roman" w:cs="Times New Roman"/>
                <w:sz w:val="20"/>
                <w:szCs w:val="20"/>
              </w:rPr>
              <w:t>Defense</w:t>
            </w:r>
            <w:proofErr w:type="spellEnd"/>
            <w:r w:rsidRPr="001B5456">
              <w:rPr>
                <w:rFonts w:ascii="Times New Roman" w:eastAsiaTheme="minorEastAsia" w:hAnsi="Times New Roman" w:cs="Times New Roman"/>
                <w:sz w:val="20"/>
                <w:szCs w:val="20"/>
              </w:rPr>
              <w:t xml:space="preserve"> (</w:t>
            </w:r>
            <w:proofErr w:type="spellStart"/>
            <w:r w:rsidRPr="001B5456">
              <w:rPr>
                <w:rFonts w:ascii="Times New Roman" w:eastAsiaTheme="minorEastAsia" w:hAnsi="Times New Roman" w:cs="Times New Roman"/>
                <w:sz w:val="20"/>
                <w:szCs w:val="20"/>
              </w:rPr>
              <w:t>DoD</w:t>
            </w:r>
            <w:proofErr w:type="spellEnd"/>
            <w:r w:rsidRPr="001B5456">
              <w:rPr>
                <w:rFonts w:ascii="Times New Roman" w:eastAsiaTheme="minorEastAsia" w:hAnsi="Times New Roman" w:cs="Times New Roman"/>
                <w:sz w:val="20"/>
                <w:szCs w:val="20"/>
              </w:rPr>
              <w:t xml:space="preserve">) 5220.22-M. </w:t>
            </w:r>
          </w:p>
          <w:p w14:paraId="45A85BFB" w14:textId="34618F6E"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 xml:space="preserve">59. Mechanizm umożliwiający na naprawę kluczowych plików systemowych systemu operacyjnego </w:t>
            </w:r>
            <w:r w:rsidR="43127717" w:rsidRPr="001B5456">
              <w:rPr>
                <w:rFonts w:ascii="Times New Roman" w:hAnsi="Times New Roman" w:cs="Times New Roman"/>
              </w:rPr>
              <w:br/>
            </w:r>
            <w:r w:rsidRPr="001B5456">
              <w:rPr>
                <w:rFonts w:ascii="Times New Roman" w:eastAsiaTheme="minorEastAsia" w:hAnsi="Times New Roman" w:cs="Times New Roman"/>
                <w:sz w:val="20"/>
                <w:szCs w:val="20"/>
              </w:rPr>
              <w:t xml:space="preserve">w momencie braku możliwości jego uruchomienia. </w:t>
            </w:r>
          </w:p>
          <w:p w14:paraId="5AB35B45" w14:textId="40594338"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 xml:space="preserve">60. Funkcjonalność umożliwiająca edytowanie kluczowych elementów systemu operacyjnego </w:t>
            </w:r>
            <w:r w:rsidR="43127717" w:rsidRPr="001B5456">
              <w:rPr>
                <w:rFonts w:ascii="Times New Roman" w:hAnsi="Times New Roman" w:cs="Times New Roman"/>
              </w:rPr>
              <w:br/>
            </w:r>
            <w:r w:rsidRPr="001B5456">
              <w:rPr>
                <w:rFonts w:ascii="Times New Roman" w:eastAsiaTheme="minorEastAsia" w:hAnsi="Times New Roman" w:cs="Times New Roman"/>
                <w:sz w:val="20"/>
                <w:szCs w:val="20"/>
              </w:rPr>
              <w:t>w momencie braku możliwości jego uruchomienia.</w:t>
            </w:r>
          </w:p>
          <w:p w14:paraId="76B70C09" w14:textId="78E218E9"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61. Mechanizm przesyłania aplikacji na stację roboczą użytkownika oparty na rozwiązaniu klient – serwer, z wbudowanym rozwiązaniem do zarządzania aplikacjami umożliwiającym przydzielanie, aktualizację, konfigurację ustawień, kontrolę dostępu użytkowników do aplikacji z uwzględnieniem polityki licencjonowania specyficznej dla zarządzanych aplikacji.</w:t>
            </w:r>
          </w:p>
          <w:p w14:paraId="4AEF496A" w14:textId="1C995FB8"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62. Mechanizm umożliwiający równoczesne uruchomienie na komputerze PC dwóch lub więcej aplikacji mogących powodować pomiędzy sobą problemy z kompatybilnością.</w:t>
            </w:r>
          </w:p>
          <w:p w14:paraId="094F8748" w14:textId="05C0BF1C"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63. Mechanizm umożliwiający równoczesne uruchomienie wielu różnych wersji tej samej aplikacji.</w:t>
            </w:r>
          </w:p>
          <w:p w14:paraId="4AE9CEB7" w14:textId="3539FFA5"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64. Funkcjonalność pozwalająca na dostarczanie aplikacji bez przerywania pracy użytkownikom końcowym stacji roboczej.</w:t>
            </w:r>
          </w:p>
          <w:p w14:paraId="50D1228D" w14:textId="3D7F5574"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 xml:space="preserve">65. Funkcjonalność umożliwiająca na zaktualizowanie systemu bez potrzeby aktualizacji lub przebudowywania paczek aplikacji. </w:t>
            </w:r>
          </w:p>
          <w:p w14:paraId="491173A2" w14:textId="0F14D066"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66. Funkcjonalność pozwalająca wykorzystywać wspólne komponenty wirtualnych aplikacji.</w:t>
            </w:r>
          </w:p>
          <w:p w14:paraId="0F2EF078" w14:textId="7310A918"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67. Funkcjonalność pozwalająca konfigurować skojarzenia plików z aplikacjami dostarczonymi przez mechanizm przesyłania aplikacji na stację roboczą użytkownika.</w:t>
            </w:r>
          </w:p>
          <w:p w14:paraId="3D0ABCBB" w14:textId="20BCCB33"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68. Funkcjonalność umożliwiająca kontrolę i dostarczanie aplikacji w oparciu o grupy bezpieczeństwa zdefiniowane w centralnym systemie katalogowym.</w:t>
            </w:r>
          </w:p>
          <w:p w14:paraId="1D22B4D3" w14:textId="16ADFEF2"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lastRenderedPageBreak/>
              <w:t xml:space="preserve">69. Mechanizm przesyłania aplikacji za pomocą protokołów RTSP, RTSPS, HTTP, HTTPS, SMB. </w:t>
            </w:r>
          </w:p>
          <w:p w14:paraId="6E55ADE5" w14:textId="1A5BB482" w:rsidR="43127717" w:rsidRPr="001B5456" w:rsidRDefault="72904599" w:rsidP="348CE649">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70. Funkcjonalność umożliwiająca dostarczanie aplikacji poprzez sieć Internet.</w:t>
            </w:r>
          </w:p>
          <w:p w14:paraId="3CC7C78E" w14:textId="77777777" w:rsidR="43127717" w:rsidRPr="001B5456" w:rsidRDefault="72904599" w:rsidP="001C0EFA">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71. Funkcjonalność synchronizacji ustawień aplikacji pomiędzy wieloma komputerami.</w:t>
            </w:r>
          </w:p>
          <w:p w14:paraId="44140FF0" w14:textId="77777777" w:rsidR="00E80BCA" w:rsidRPr="001B5456" w:rsidRDefault="00E80BCA" w:rsidP="00E80BCA">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72. Fabrycznie nowy system operacyjny,  nieużywany oraz nieaktywowany nigdy wcześniej na innym urządzeniu</w:t>
            </w:r>
          </w:p>
          <w:p w14:paraId="0EA9EB50" w14:textId="6AAB0C90" w:rsidR="00E80BCA" w:rsidRPr="001B5456" w:rsidRDefault="00E80BCA" w:rsidP="00E80BCA">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73. Oprogramowanie systemowe dostarczone wraz ze stosownymi, oryginalnymi atrybutami legalności, na przykład z tzw. naklejkami GML (</w:t>
            </w:r>
            <w:proofErr w:type="spellStart"/>
            <w:r w:rsidRPr="001B5456">
              <w:rPr>
                <w:rFonts w:ascii="Times New Roman" w:eastAsiaTheme="minorEastAsia" w:hAnsi="Times New Roman" w:cs="Times New Roman"/>
                <w:sz w:val="20"/>
                <w:szCs w:val="20"/>
              </w:rPr>
              <w:t>Genuine</w:t>
            </w:r>
            <w:proofErr w:type="spellEnd"/>
            <w:r w:rsidRPr="001B5456">
              <w:rPr>
                <w:rFonts w:ascii="Times New Roman" w:eastAsiaTheme="minorEastAsia" w:hAnsi="Times New Roman" w:cs="Times New Roman"/>
                <w:sz w:val="20"/>
                <w:szCs w:val="20"/>
              </w:rPr>
              <w:t xml:space="preserve"> Microsoft </w:t>
            </w:r>
            <w:proofErr w:type="spellStart"/>
            <w:r w:rsidRPr="001B5456">
              <w:rPr>
                <w:rFonts w:ascii="Times New Roman" w:eastAsiaTheme="minorEastAsia" w:hAnsi="Times New Roman" w:cs="Times New Roman"/>
                <w:sz w:val="20"/>
                <w:szCs w:val="20"/>
              </w:rPr>
              <w:t>Label</w:t>
            </w:r>
            <w:proofErr w:type="spellEnd"/>
            <w:r w:rsidRPr="001B5456">
              <w:rPr>
                <w:rFonts w:ascii="Times New Roman" w:eastAsiaTheme="minorEastAsia" w:hAnsi="Times New Roman" w:cs="Times New Roman"/>
                <w:sz w:val="20"/>
                <w:szCs w:val="20"/>
              </w:rPr>
              <w:t>) lub naklejkami COA (</w:t>
            </w:r>
            <w:proofErr w:type="spellStart"/>
            <w:r w:rsidRPr="001B5456">
              <w:rPr>
                <w:rFonts w:ascii="Times New Roman" w:eastAsiaTheme="minorEastAsia" w:hAnsi="Times New Roman" w:cs="Times New Roman"/>
                <w:sz w:val="20"/>
                <w:szCs w:val="20"/>
              </w:rPr>
              <w:t>Certificate</w:t>
            </w:r>
            <w:proofErr w:type="spellEnd"/>
            <w:r w:rsidRPr="001B5456">
              <w:rPr>
                <w:rFonts w:ascii="Times New Roman" w:eastAsiaTheme="minorEastAsia" w:hAnsi="Times New Roman" w:cs="Times New Roman"/>
                <w:sz w:val="20"/>
                <w:szCs w:val="20"/>
              </w:rPr>
              <w:t xml:space="preserve"> of </w:t>
            </w:r>
            <w:proofErr w:type="spellStart"/>
            <w:r w:rsidRPr="001B5456">
              <w:rPr>
                <w:rFonts w:ascii="Times New Roman" w:eastAsiaTheme="minorEastAsia" w:hAnsi="Times New Roman" w:cs="Times New Roman"/>
                <w:sz w:val="20"/>
                <w:szCs w:val="20"/>
              </w:rPr>
              <w:t>Authenticity</w:t>
            </w:r>
            <w:proofErr w:type="spellEnd"/>
            <w:r w:rsidRPr="001B5456">
              <w:rPr>
                <w:rFonts w:ascii="Times New Roman" w:eastAsiaTheme="minorEastAsia" w:hAnsi="Times New Roman" w:cs="Times New Roman"/>
                <w:sz w:val="20"/>
                <w:szCs w:val="20"/>
              </w:rPr>
              <w:t>) stosowanymi przez producenta sprzętu lub inną formą uwiarygodniania oryginalności wymaganą przez producenta oprogramowania stosowną w zależności od dostarczanej wersji</w:t>
            </w:r>
          </w:p>
          <w:p w14:paraId="7DEA8AE2" w14:textId="59086902" w:rsidR="00E80BCA" w:rsidRPr="001B5456" w:rsidRDefault="00E80BCA" w:rsidP="001C0EFA">
            <w:pPr>
              <w:spacing w:after="0" w:line="257" w:lineRule="auto"/>
              <w:jc w:val="both"/>
              <w:rPr>
                <w:rFonts w:ascii="Times New Roman" w:eastAsiaTheme="minorEastAsia" w:hAnsi="Times New Roman" w:cs="Times New Roman"/>
                <w:sz w:val="20"/>
                <w:szCs w:val="20"/>
              </w:rPr>
            </w:pPr>
            <w:r w:rsidRPr="001B5456">
              <w:rPr>
                <w:rFonts w:ascii="Times New Roman" w:eastAsiaTheme="minorEastAsia" w:hAnsi="Times New Roman" w:cs="Times New Roman"/>
                <w:sz w:val="20"/>
                <w:szCs w:val="20"/>
              </w:rPr>
              <w:t xml:space="preserve">74. Umożliwienie </w:t>
            </w:r>
            <w:r w:rsidR="00D64DE5" w:rsidRPr="001B5456">
              <w:rPr>
                <w:rFonts w:ascii="Times New Roman" w:eastAsiaTheme="minorEastAsia" w:hAnsi="Times New Roman" w:cs="Times New Roman"/>
                <w:sz w:val="20"/>
                <w:szCs w:val="20"/>
              </w:rPr>
              <w:t xml:space="preserve">Zamawiającemu </w:t>
            </w:r>
            <w:r w:rsidRPr="001B5456">
              <w:rPr>
                <w:rFonts w:ascii="Times New Roman" w:eastAsiaTheme="minorEastAsia" w:hAnsi="Times New Roman" w:cs="Times New Roman"/>
                <w:sz w:val="20"/>
                <w:szCs w:val="20"/>
              </w:rPr>
              <w:t>przeprowadzenia weryfikacji oryginalności systemu u Producenta oprogramowania w przypadku wystąpienia wątpliwości co do jego legalności</w:t>
            </w:r>
          </w:p>
        </w:tc>
      </w:tr>
      <w:tr w:rsidR="43127717" w:rsidRPr="001B5456" w14:paraId="6B1AAFEE" w14:textId="77777777" w:rsidTr="0096532A">
        <w:trPr>
          <w:trHeight w:val="300"/>
        </w:trPr>
        <w:tc>
          <w:tcPr>
            <w:tcW w:w="2200" w:type="dxa"/>
            <w:tcBorders>
              <w:top w:val="single" w:sz="6" w:space="0" w:color="000000" w:themeColor="text1"/>
              <w:left w:val="single" w:sz="6" w:space="0" w:color="000000" w:themeColor="text1"/>
              <w:bottom w:val="nil"/>
              <w:right w:val="single" w:sz="6" w:space="0" w:color="000000" w:themeColor="text1"/>
            </w:tcBorders>
            <w:tcMar>
              <w:left w:w="60" w:type="dxa"/>
              <w:right w:w="60" w:type="dxa"/>
            </w:tcMar>
          </w:tcPr>
          <w:p w14:paraId="26935F18" w14:textId="3D167257" w:rsidR="43127717" w:rsidRPr="001B5456" w:rsidRDefault="2AADFC5C"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Serwer lokalny</w:t>
            </w:r>
            <w:r w:rsidR="4C3F61C8" w:rsidRPr="001B5456">
              <w:rPr>
                <w:rFonts w:ascii="Times New Roman" w:eastAsia="Calibri" w:hAnsi="Times New Roman" w:cs="Times New Roman"/>
                <w:sz w:val="20"/>
                <w:szCs w:val="20"/>
              </w:rPr>
              <w:t xml:space="preserve"> z systemem operacyjnym</w:t>
            </w:r>
          </w:p>
        </w:tc>
        <w:tc>
          <w:tcPr>
            <w:tcW w:w="851" w:type="dxa"/>
            <w:tcBorders>
              <w:top w:val="single" w:sz="6" w:space="0" w:color="000000" w:themeColor="text1"/>
              <w:left w:val="single" w:sz="6" w:space="0" w:color="000000" w:themeColor="text1"/>
              <w:bottom w:val="nil"/>
              <w:right w:val="single" w:sz="6" w:space="0" w:color="000000" w:themeColor="text1"/>
            </w:tcBorders>
            <w:tcMar>
              <w:left w:w="60" w:type="dxa"/>
              <w:right w:w="60" w:type="dxa"/>
            </w:tcMar>
          </w:tcPr>
          <w:p w14:paraId="7C4C3FAE" w14:textId="64340734" w:rsidR="43127717" w:rsidRPr="001B5456" w:rsidRDefault="00857853" w:rsidP="008D3BDB">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w:t>
            </w:r>
            <w:r w:rsidR="002C1E45" w:rsidRPr="001B5456">
              <w:rPr>
                <w:rFonts w:ascii="Times New Roman" w:eastAsia="Calibri" w:hAnsi="Times New Roman" w:cs="Times New Roman"/>
                <w:sz w:val="20"/>
                <w:szCs w:val="20"/>
              </w:rPr>
              <w:t xml:space="preserve"> szt.</w:t>
            </w:r>
          </w:p>
        </w:tc>
        <w:tc>
          <w:tcPr>
            <w:tcW w:w="11623" w:type="dxa"/>
            <w:tcBorders>
              <w:top w:val="single" w:sz="6" w:space="0" w:color="000000" w:themeColor="text1"/>
              <w:left w:val="single" w:sz="6" w:space="0" w:color="000000" w:themeColor="text1"/>
              <w:bottom w:val="nil"/>
              <w:right w:val="single" w:sz="6" w:space="0" w:color="000000" w:themeColor="text1"/>
            </w:tcBorders>
            <w:tcMar>
              <w:left w:w="60" w:type="dxa"/>
              <w:right w:w="60" w:type="dxa"/>
            </w:tcMar>
            <w:vAlign w:val="bottom"/>
          </w:tcPr>
          <w:p w14:paraId="48AB6934" w14:textId="3403AA6B" w:rsidR="001D0A22" w:rsidRPr="001B5456" w:rsidRDefault="001D0A22" w:rsidP="001D0A2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Obudowa: Tower (wieża); konstrukcja umożliwiająca montaż do 4 dysków twardych SAS/SATA 3,5’’ lub 2,5’’ (Hot-</w:t>
            </w:r>
            <w:proofErr w:type="spellStart"/>
            <w:r w:rsidRPr="001B5456">
              <w:rPr>
                <w:rFonts w:ascii="Times New Roman" w:eastAsia="Calibri" w:hAnsi="Times New Roman" w:cs="Times New Roman"/>
                <w:sz w:val="20"/>
                <w:szCs w:val="20"/>
              </w:rPr>
              <w:t>Swap</w:t>
            </w:r>
            <w:proofErr w:type="spellEnd"/>
            <w:r w:rsidRPr="001B5456">
              <w:rPr>
                <w:rFonts w:ascii="Times New Roman" w:eastAsia="Calibri" w:hAnsi="Times New Roman" w:cs="Times New Roman"/>
                <w:sz w:val="20"/>
                <w:szCs w:val="20"/>
              </w:rPr>
              <w:t>); wymiary maksymalne 180 x 460 x 370 mm (szer. x gł. x wys.); waga maksymalna 15 kg;</w:t>
            </w:r>
          </w:p>
          <w:p w14:paraId="72EFDAE3" w14:textId="7C3A2FA7" w:rsidR="001D0A22" w:rsidRPr="001B5456" w:rsidRDefault="001D0A22" w:rsidP="001D0A2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Procesor: min. 1 szt.; min. 4 rdzenie i 4 wątki; częstotliwość bazowa min. 2,8 GHz; częstotliwość turbo min. 4,5 GHz; architektura 64-bit; obsługa pamięci ECC; wydajność procesora - min. 7750 pkt. w teście </w:t>
            </w:r>
            <w:proofErr w:type="spellStart"/>
            <w:r w:rsidRPr="001B5456">
              <w:rPr>
                <w:rFonts w:ascii="Times New Roman" w:eastAsia="Calibri" w:hAnsi="Times New Roman" w:cs="Times New Roman"/>
                <w:sz w:val="20"/>
                <w:szCs w:val="20"/>
              </w:rPr>
              <w:t>Passmark</w:t>
            </w:r>
            <w:proofErr w:type="spellEnd"/>
            <w:r w:rsidRPr="001B5456">
              <w:rPr>
                <w:rFonts w:ascii="Times New Roman" w:eastAsia="Calibri" w:hAnsi="Times New Roman" w:cs="Times New Roman"/>
                <w:sz w:val="20"/>
                <w:szCs w:val="20"/>
              </w:rPr>
              <w:t xml:space="preserve"> CPU Mark (wyniki testów dostępne są na stronie, </w:t>
            </w:r>
            <w:hyperlink>
              <w:r w:rsidRPr="001B5456">
                <w:rPr>
                  <w:rFonts w:ascii="Times New Roman" w:eastAsia="Calibri" w:hAnsi="Times New Roman" w:cs="Times New Roman"/>
                  <w:sz w:val="20"/>
                  <w:szCs w:val="20"/>
                </w:rPr>
                <w:t>www.cpubenchmark.net/</w:t>
              </w:r>
            </w:hyperlink>
            <w:r w:rsidRPr="001B5456">
              <w:rPr>
                <w:rFonts w:ascii="Times New Roman" w:eastAsia="Calibri" w:hAnsi="Times New Roman" w:cs="Times New Roman"/>
                <w:sz w:val="20"/>
                <w:szCs w:val="20"/>
              </w:rPr>
              <w:t xml:space="preserve"> )</w:t>
            </w:r>
          </w:p>
          <w:p w14:paraId="76AD1EFD" w14:textId="72E07711" w:rsidR="001D0A22" w:rsidRPr="001B5456" w:rsidRDefault="001D0A22" w:rsidP="001D0A2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Pamięć RAM: min. 64 GB DDR4 ECC UDIMM; częstotliwość pracy min. 3200 MT/s; </w:t>
            </w:r>
          </w:p>
          <w:p w14:paraId="6A8AB8BC" w14:textId="7D6110A0" w:rsidR="001D0A22" w:rsidRPr="001B5456" w:rsidRDefault="001D0A22" w:rsidP="001D0A2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Pamięć masowa: 4 x SSD 960 GB SATA 3,5” klasy DC (Kingston DC600M lub równoważny); możliwość instalacji min. 4 obsługa macierzy RAID 0, 1, 10; kontroler sprzętowy RAID z cache (np. odpowiednik PERC H355 lub równoważny); </w:t>
            </w:r>
          </w:p>
          <w:p w14:paraId="66DDE2A1" w14:textId="77777777" w:rsidR="001D0A22" w:rsidRPr="001B5456" w:rsidRDefault="001D0A22" w:rsidP="001D0A2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Interfejsy i porty: min. 4 gniazda </w:t>
            </w:r>
            <w:proofErr w:type="spellStart"/>
            <w:r w:rsidRPr="001B5456">
              <w:rPr>
                <w:rFonts w:ascii="Times New Roman" w:eastAsia="Calibri" w:hAnsi="Times New Roman" w:cs="Times New Roman"/>
                <w:sz w:val="20"/>
                <w:szCs w:val="20"/>
              </w:rPr>
              <w:t>PCIe</w:t>
            </w:r>
            <w:proofErr w:type="spellEnd"/>
            <w:r w:rsidRPr="001B5456">
              <w:rPr>
                <w:rFonts w:ascii="Times New Roman" w:eastAsia="Calibri" w:hAnsi="Times New Roman" w:cs="Times New Roman"/>
                <w:sz w:val="20"/>
                <w:szCs w:val="20"/>
              </w:rPr>
              <w:t xml:space="preserve">; porty zewnętrzne: min. 2x USB 3.0 (w tym 1 z przodu); min. 5x USB 2.0; 1x VGA; 1x port szeregowy; 1x micro USB (zarządzanie </w:t>
            </w:r>
            <w:proofErr w:type="spellStart"/>
            <w:r w:rsidRPr="001B5456">
              <w:rPr>
                <w:rFonts w:ascii="Times New Roman" w:eastAsia="Calibri" w:hAnsi="Times New Roman" w:cs="Times New Roman"/>
                <w:sz w:val="20"/>
                <w:szCs w:val="20"/>
              </w:rPr>
              <w:t>iDRAC</w:t>
            </w:r>
            <w:proofErr w:type="spellEnd"/>
            <w:r w:rsidRPr="001B5456">
              <w:rPr>
                <w:rFonts w:ascii="Times New Roman" w:eastAsia="Calibri" w:hAnsi="Times New Roman" w:cs="Times New Roman"/>
                <w:sz w:val="20"/>
                <w:szCs w:val="20"/>
              </w:rPr>
              <w:t xml:space="preserve"> lub równoważne); 1x RJ-45 dedykowany do zarządzania serwerem; port wewnętrzny USB 3.0 opcjonalny;</w:t>
            </w:r>
          </w:p>
          <w:p w14:paraId="694C2EA0" w14:textId="77777777" w:rsidR="001D0A22" w:rsidRPr="001B5456" w:rsidRDefault="001D0A22" w:rsidP="001D0A2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Sieć: min. 2x 1GbE RJ-45 wbudowane;</w:t>
            </w:r>
          </w:p>
          <w:p w14:paraId="2AA59ECC" w14:textId="77777777" w:rsidR="001D0A22" w:rsidRPr="001B5456" w:rsidRDefault="001D0A22" w:rsidP="001D0A2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Grafika: karta graficzna zintegrowana;</w:t>
            </w:r>
          </w:p>
          <w:p w14:paraId="2EC9B673" w14:textId="0BAD9042" w:rsidR="001D0A22" w:rsidRPr="001B5456" w:rsidRDefault="001D0A22" w:rsidP="001D0A2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Zasilanie: zasilacz min. 400W; </w:t>
            </w:r>
          </w:p>
          <w:p w14:paraId="05057151" w14:textId="15653831" w:rsidR="43127717" w:rsidRPr="001B5456" w:rsidRDefault="2AADFC5C" w:rsidP="001D0A2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System operacyjny</w:t>
            </w:r>
            <w:r w:rsidR="2162EFA1" w:rsidRPr="001B5456">
              <w:rPr>
                <w:rFonts w:ascii="Times New Roman" w:eastAsia="Calibri" w:hAnsi="Times New Roman" w:cs="Times New Roman"/>
                <w:sz w:val="20"/>
                <w:szCs w:val="20"/>
              </w:rPr>
              <w:t>:</w:t>
            </w:r>
            <w:r w:rsidRPr="001B5456">
              <w:rPr>
                <w:rFonts w:ascii="Times New Roman" w:eastAsia="Calibri" w:hAnsi="Times New Roman" w:cs="Times New Roman"/>
                <w:sz w:val="20"/>
                <w:szCs w:val="20"/>
              </w:rPr>
              <w:t xml:space="preserve"> </w:t>
            </w:r>
            <w:r w:rsidR="35C5492E" w:rsidRPr="001B5456">
              <w:rPr>
                <w:rFonts w:ascii="Times New Roman" w:eastAsia="Calibri" w:hAnsi="Times New Roman" w:cs="Times New Roman"/>
                <w:sz w:val="20"/>
                <w:szCs w:val="20"/>
              </w:rPr>
              <w:t xml:space="preserve">o parametrach takich jak wymienione </w:t>
            </w:r>
            <w:r w:rsidR="002C1E45" w:rsidRPr="001B5456">
              <w:rPr>
                <w:rFonts w:ascii="Times New Roman" w:eastAsia="Calibri" w:hAnsi="Times New Roman" w:cs="Times New Roman"/>
                <w:sz w:val="20"/>
                <w:szCs w:val="20"/>
              </w:rPr>
              <w:t>dla pkt. 1  Zestaw komputerowy z systemem operacyjnym</w:t>
            </w:r>
          </w:p>
        </w:tc>
      </w:tr>
      <w:tr w:rsidR="00234B39" w:rsidRPr="001B5456" w14:paraId="22F45116" w14:textId="77777777" w:rsidTr="0096532A">
        <w:trPr>
          <w:trHeight w:val="300"/>
        </w:trPr>
        <w:tc>
          <w:tcPr>
            <w:tcW w:w="2200" w:type="dxa"/>
            <w:tcBorders>
              <w:top w:val="single" w:sz="6" w:space="0" w:color="000000" w:themeColor="text1"/>
              <w:left w:val="single" w:sz="6" w:space="0" w:color="000000" w:themeColor="text1"/>
              <w:bottom w:val="nil"/>
              <w:right w:val="single" w:sz="6" w:space="0" w:color="000000" w:themeColor="text1"/>
            </w:tcBorders>
            <w:tcMar>
              <w:left w:w="60" w:type="dxa"/>
              <w:right w:w="60" w:type="dxa"/>
            </w:tcMar>
          </w:tcPr>
          <w:p w14:paraId="340AEAE7" w14:textId="6AA42D8B" w:rsidR="00234B39" w:rsidRPr="001B5456" w:rsidRDefault="002172C2" w:rsidP="00BD0386">
            <w:pPr>
              <w:pStyle w:val="Akapitzlist"/>
              <w:numPr>
                <w:ilvl w:val="0"/>
                <w:numId w:val="2"/>
              </w:numPr>
              <w:spacing w:after="0" w:line="240" w:lineRule="auto"/>
              <w:ind w:left="291" w:hanging="284"/>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Switche</w:t>
            </w:r>
            <w:proofErr w:type="spellEnd"/>
          </w:p>
        </w:tc>
        <w:tc>
          <w:tcPr>
            <w:tcW w:w="851" w:type="dxa"/>
            <w:tcBorders>
              <w:top w:val="single" w:sz="6" w:space="0" w:color="000000" w:themeColor="text1"/>
              <w:left w:val="single" w:sz="6" w:space="0" w:color="000000" w:themeColor="text1"/>
              <w:bottom w:val="nil"/>
              <w:right w:val="single" w:sz="6" w:space="0" w:color="000000" w:themeColor="text1"/>
            </w:tcBorders>
            <w:tcMar>
              <w:left w:w="60" w:type="dxa"/>
              <w:right w:w="60" w:type="dxa"/>
            </w:tcMar>
          </w:tcPr>
          <w:p w14:paraId="21E2750A" w14:textId="6B20F4A6" w:rsidR="00234B39" w:rsidRPr="001B5456" w:rsidRDefault="002172C2" w:rsidP="008D3BDB">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3 szt.</w:t>
            </w:r>
          </w:p>
        </w:tc>
        <w:tc>
          <w:tcPr>
            <w:tcW w:w="11623" w:type="dxa"/>
            <w:tcBorders>
              <w:top w:val="single" w:sz="6" w:space="0" w:color="000000" w:themeColor="text1"/>
              <w:left w:val="single" w:sz="6" w:space="0" w:color="000000" w:themeColor="text1"/>
              <w:bottom w:val="nil"/>
              <w:right w:val="single" w:sz="6" w:space="0" w:color="000000" w:themeColor="text1"/>
            </w:tcBorders>
            <w:tcMar>
              <w:left w:w="60" w:type="dxa"/>
              <w:right w:w="60" w:type="dxa"/>
            </w:tcMar>
            <w:vAlign w:val="bottom"/>
          </w:tcPr>
          <w:p w14:paraId="3D26674C" w14:textId="6A566329" w:rsidR="008C7F99" w:rsidRPr="001B5456" w:rsidRDefault="008C7F99" w:rsidP="008C7F99">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Klasa przełącznika - </w:t>
            </w:r>
            <w:proofErr w:type="spellStart"/>
            <w:r w:rsidRPr="001B5456">
              <w:rPr>
                <w:rFonts w:ascii="Times New Roman" w:eastAsia="Calibri" w:hAnsi="Times New Roman" w:cs="Times New Roman"/>
                <w:sz w:val="20"/>
                <w:szCs w:val="20"/>
              </w:rPr>
              <w:t>Zarządzalny</w:t>
            </w:r>
            <w:proofErr w:type="spellEnd"/>
            <w:r w:rsidRPr="001B5456">
              <w:rPr>
                <w:rFonts w:ascii="Times New Roman" w:eastAsia="Calibri" w:hAnsi="Times New Roman" w:cs="Times New Roman"/>
                <w:sz w:val="20"/>
                <w:szCs w:val="20"/>
              </w:rPr>
              <w:t>, Warstwa przełączania -</w:t>
            </w:r>
            <w:r w:rsidR="002172C2"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 xml:space="preserve">L3,L2,L2+, </w:t>
            </w:r>
          </w:p>
          <w:p w14:paraId="05559AE4" w14:textId="77777777" w:rsidR="008C7F99" w:rsidRPr="001B5456" w:rsidRDefault="008C7F99" w:rsidP="008C7F99">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Liczba portów 10/100/1000 </w:t>
            </w:r>
            <w:proofErr w:type="spellStart"/>
            <w:r w:rsidRPr="001B5456">
              <w:rPr>
                <w:rFonts w:ascii="Times New Roman" w:eastAsia="Calibri" w:hAnsi="Times New Roman" w:cs="Times New Roman"/>
                <w:sz w:val="20"/>
                <w:szCs w:val="20"/>
              </w:rPr>
              <w:t>MBps</w:t>
            </w:r>
            <w:proofErr w:type="spellEnd"/>
            <w:r w:rsidRPr="001B5456">
              <w:rPr>
                <w:rFonts w:ascii="Times New Roman" w:eastAsia="Calibri" w:hAnsi="Times New Roman" w:cs="Times New Roman"/>
                <w:sz w:val="20"/>
                <w:szCs w:val="20"/>
              </w:rPr>
              <w:t xml:space="preserve"> - 8, Liczba portów SFP - 2, Port konsoli -1</w:t>
            </w:r>
          </w:p>
          <w:p w14:paraId="4023CCDC" w14:textId="77777777" w:rsidR="008C7F99" w:rsidRPr="001B5456" w:rsidRDefault="008C7F99" w:rsidP="008C7F99">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Tryb przekazywania </w:t>
            </w:r>
            <w:proofErr w:type="spellStart"/>
            <w:r w:rsidRPr="001B5456">
              <w:rPr>
                <w:rFonts w:ascii="Times New Roman" w:eastAsia="Calibri" w:hAnsi="Times New Roman" w:cs="Times New Roman"/>
                <w:sz w:val="20"/>
                <w:szCs w:val="20"/>
              </w:rPr>
              <w:t>Store</w:t>
            </w:r>
            <w:proofErr w:type="spellEnd"/>
            <w:r w:rsidRPr="001B5456">
              <w:rPr>
                <w:rFonts w:ascii="Times New Roman" w:eastAsia="Calibri" w:hAnsi="Times New Roman" w:cs="Times New Roman"/>
                <w:sz w:val="20"/>
                <w:szCs w:val="20"/>
              </w:rPr>
              <w:t>-and-</w:t>
            </w:r>
            <w:proofErr w:type="spellStart"/>
            <w:r w:rsidRPr="001B5456">
              <w:rPr>
                <w:rFonts w:ascii="Times New Roman" w:eastAsia="Calibri" w:hAnsi="Times New Roman" w:cs="Times New Roman"/>
                <w:sz w:val="20"/>
                <w:szCs w:val="20"/>
              </w:rPr>
              <w:t>forward</w:t>
            </w:r>
            <w:proofErr w:type="spellEnd"/>
            <w:r w:rsidRPr="001B5456">
              <w:rPr>
                <w:rFonts w:ascii="Times New Roman" w:eastAsia="Calibri" w:hAnsi="Times New Roman" w:cs="Times New Roman"/>
                <w:sz w:val="20"/>
                <w:szCs w:val="20"/>
              </w:rPr>
              <w:t xml:space="preserve">, Przepustowość 20 </w:t>
            </w:r>
            <w:proofErr w:type="spellStart"/>
            <w:r w:rsidRPr="001B5456">
              <w:rPr>
                <w:rFonts w:ascii="Times New Roman" w:eastAsia="Calibri" w:hAnsi="Times New Roman" w:cs="Times New Roman"/>
                <w:sz w:val="20"/>
                <w:szCs w:val="20"/>
              </w:rPr>
              <w:t>Gb</w:t>
            </w:r>
            <w:proofErr w:type="spellEnd"/>
            <w:r w:rsidRPr="001B5456">
              <w:rPr>
                <w:rFonts w:ascii="Times New Roman" w:eastAsia="Calibri" w:hAnsi="Times New Roman" w:cs="Times New Roman"/>
                <w:sz w:val="20"/>
                <w:szCs w:val="20"/>
              </w:rPr>
              <w:t xml:space="preserve">/s, Prędkość przekazywania 14.89 </w:t>
            </w:r>
            <w:proofErr w:type="spellStart"/>
            <w:r w:rsidRPr="001B5456">
              <w:rPr>
                <w:rFonts w:ascii="Times New Roman" w:eastAsia="Calibri" w:hAnsi="Times New Roman" w:cs="Times New Roman"/>
                <w:sz w:val="20"/>
                <w:szCs w:val="20"/>
              </w:rPr>
              <w:t>Mbit</w:t>
            </w:r>
            <w:proofErr w:type="spellEnd"/>
            <w:r w:rsidRPr="001B5456">
              <w:rPr>
                <w:rFonts w:ascii="Times New Roman" w:eastAsia="Calibri" w:hAnsi="Times New Roman" w:cs="Times New Roman"/>
                <w:sz w:val="20"/>
                <w:szCs w:val="20"/>
              </w:rPr>
              <w:t>/s, Rozmiar tablicy adresów MAC 8000, obsługa ramek Jumbo o rozmiarze 9 KB,</w:t>
            </w:r>
          </w:p>
          <w:p w14:paraId="3876D7F5" w14:textId="77777777" w:rsidR="008C7F99" w:rsidRPr="001B5456" w:rsidRDefault="008C7F99" w:rsidP="008C7F99">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VLAN: max. 4K grup VLAN, </w:t>
            </w:r>
            <w:proofErr w:type="spellStart"/>
            <w:r w:rsidRPr="001B5456">
              <w:rPr>
                <w:rFonts w:ascii="Times New Roman" w:eastAsia="Calibri" w:hAnsi="Times New Roman" w:cs="Times New Roman"/>
                <w:sz w:val="20"/>
                <w:szCs w:val="20"/>
              </w:rPr>
              <w:t>Tagowanie</w:t>
            </w:r>
            <w:proofErr w:type="spellEnd"/>
            <w:r w:rsidRPr="001B5456">
              <w:rPr>
                <w:rFonts w:ascii="Times New Roman" w:eastAsia="Calibri" w:hAnsi="Times New Roman" w:cs="Times New Roman"/>
                <w:sz w:val="20"/>
                <w:szCs w:val="20"/>
              </w:rPr>
              <w:t xml:space="preserve"> 802.1Q VLAN, Adres MAC VLAN: 12 wpisów, Protokół VLAN GVRP, VLAN VPN (</w:t>
            </w:r>
            <w:proofErr w:type="spellStart"/>
            <w:r w:rsidRPr="001B5456">
              <w:rPr>
                <w:rFonts w:ascii="Times New Roman" w:eastAsia="Calibri" w:hAnsi="Times New Roman" w:cs="Times New Roman"/>
                <w:sz w:val="20"/>
                <w:szCs w:val="20"/>
              </w:rPr>
              <w:t>QinQ</w:t>
            </w:r>
            <w:proofErr w:type="spellEnd"/>
            <w:r w:rsidRPr="001B5456">
              <w:rPr>
                <w:rFonts w:ascii="Times New Roman" w:eastAsia="Calibri" w:hAnsi="Times New Roman" w:cs="Times New Roman"/>
                <w:sz w:val="20"/>
                <w:szCs w:val="20"/>
              </w:rPr>
              <w:t xml:space="preserve">) oparty na portach i </w:t>
            </w:r>
            <w:proofErr w:type="spellStart"/>
            <w:r w:rsidRPr="001B5456">
              <w:rPr>
                <w:rFonts w:ascii="Times New Roman" w:eastAsia="Calibri" w:hAnsi="Times New Roman" w:cs="Times New Roman"/>
                <w:sz w:val="20"/>
                <w:szCs w:val="20"/>
              </w:rPr>
              <w:t>Selective</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QinQ</w:t>
            </w:r>
            <w:proofErr w:type="spellEnd"/>
            <w:r w:rsidRPr="001B5456">
              <w:rPr>
                <w:rFonts w:ascii="Times New Roman" w:eastAsia="Calibri" w:hAnsi="Times New Roman" w:cs="Times New Roman"/>
                <w:sz w:val="20"/>
                <w:szCs w:val="20"/>
              </w:rPr>
              <w:t>, Głosowa sieć VLAN</w:t>
            </w:r>
          </w:p>
          <w:p w14:paraId="4247A925" w14:textId="77777777" w:rsidR="008C7F99" w:rsidRPr="001B5456" w:rsidRDefault="008C7F99" w:rsidP="008C7F99">
            <w:pPr>
              <w:spacing w:after="0" w:line="240" w:lineRule="auto"/>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QoS</w:t>
            </w:r>
            <w:proofErr w:type="spellEnd"/>
            <w:r w:rsidRPr="001B5456">
              <w:rPr>
                <w:rFonts w:ascii="Times New Roman" w:eastAsia="Calibri" w:hAnsi="Times New Roman" w:cs="Times New Roman"/>
                <w:sz w:val="20"/>
                <w:szCs w:val="20"/>
              </w:rPr>
              <w:t xml:space="preserve">: 8 kolejek </w:t>
            </w:r>
            <w:proofErr w:type="spellStart"/>
            <w:r w:rsidRPr="001B5456">
              <w:rPr>
                <w:rFonts w:ascii="Times New Roman" w:eastAsia="Calibri" w:hAnsi="Times New Roman" w:cs="Times New Roman"/>
                <w:sz w:val="20"/>
                <w:szCs w:val="20"/>
              </w:rPr>
              <w:t>priorytetowania</w:t>
            </w:r>
            <w:proofErr w:type="spellEnd"/>
            <w:r w:rsidRPr="001B5456">
              <w:rPr>
                <w:rFonts w:ascii="Times New Roman" w:eastAsia="Calibri" w:hAnsi="Times New Roman" w:cs="Times New Roman"/>
                <w:sz w:val="20"/>
                <w:szCs w:val="20"/>
              </w:rPr>
              <w:t xml:space="preserve">; Obsługa </w:t>
            </w:r>
            <w:proofErr w:type="spellStart"/>
            <w:r w:rsidRPr="001B5456">
              <w:rPr>
                <w:rFonts w:ascii="Times New Roman" w:eastAsia="Calibri" w:hAnsi="Times New Roman" w:cs="Times New Roman"/>
                <w:sz w:val="20"/>
                <w:szCs w:val="20"/>
              </w:rPr>
              <w:t>priorytetowania</w:t>
            </w:r>
            <w:proofErr w:type="spellEnd"/>
            <w:r w:rsidRPr="001B5456">
              <w:rPr>
                <w:rFonts w:ascii="Times New Roman" w:eastAsia="Calibri" w:hAnsi="Times New Roman" w:cs="Times New Roman"/>
                <w:sz w:val="20"/>
                <w:szCs w:val="20"/>
              </w:rPr>
              <w:t xml:space="preserve"> 802.1p </w:t>
            </w:r>
            <w:proofErr w:type="spellStart"/>
            <w:r w:rsidRPr="001B5456">
              <w:rPr>
                <w:rFonts w:ascii="Times New Roman" w:eastAsia="Calibri" w:hAnsi="Times New Roman" w:cs="Times New Roman"/>
                <w:sz w:val="20"/>
                <w:szCs w:val="20"/>
              </w:rPr>
              <w:t>CoS</w:t>
            </w:r>
            <w:proofErr w:type="spellEnd"/>
            <w:r w:rsidRPr="001B5456">
              <w:rPr>
                <w:rFonts w:ascii="Times New Roman" w:eastAsia="Calibri" w:hAnsi="Times New Roman" w:cs="Times New Roman"/>
                <w:sz w:val="20"/>
                <w:szCs w:val="20"/>
              </w:rPr>
              <w:t xml:space="preserve">/DSCP; Tryb harmonogramu </w:t>
            </w:r>
            <w:proofErr w:type="spellStart"/>
            <w:r w:rsidRPr="001B5456">
              <w:rPr>
                <w:rFonts w:ascii="Times New Roman" w:eastAsia="Calibri" w:hAnsi="Times New Roman" w:cs="Times New Roman"/>
                <w:sz w:val="20"/>
                <w:szCs w:val="20"/>
              </w:rPr>
              <w:t>priorytetowania</w:t>
            </w:r>
            <w:proofErr w:type="spellEnd"/>
            <w:r w:rsidRPr="001B5456">
              <w:rPr>
                <w:rFonts w:ascii="Times New Roman" w:eastAsia="Calibri" w:hAnsi="Times New Roman" w:cs="Times New Roman"/>
                <w:sz w:val="20"/>
                <w:szCs w:val="20"/>
              </w:rPr>
              <w:t>: SP (</w:t>
            </w:r>
            <w:proofErr w:type="spellStart"/>
            <w:r w:rsidRPr="001B5456">
              <w:rPr>
                <w:rFonts w:ascii="Times New Roman" w:eastAsia="Calibri" w:hAnsi="Times New Roman" w:cs="Times New Roman"/>
                <w:sz w:val="20"/>
                <w:szCs w:val="20"/>
              </w:rPr>
              <w:t>Strict</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Priority</w:t>
            </w:r>
            <w:proofErr w:type="spellEnd"/>
            <w:r w:rsidRPr="001B5456">
              <w:rPr>
                <w:rFonts w:ascii="Times New Roman" w:eastAsia="Calibri" w:hAnsi="Times New Roman" w:cs="Times New Roman"/>
                <w:sz w:val="20"/>
                <w:szCs w:val="20"/>
              </w:rPr>
              <w:t>), WRR (</w:t>
            </w:r>
            <w:proofErr w:type="spellStart"/>
            <w:r w:rsidRPr="001B5456">
              <w:rPr>
                <w:rFonts w:ascii="Times New Roman" w:eastAsia="Calibri" w:hAnsi="Times New Roman" w:cs="Times New Roman"/>
                <w:sz w:val="20"/>
                <w:szCs w:val="20"/>
              </w:rPr>
              <w:t>Weighted</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Round</w:t>
            </w:r>
            <w:proofErr w:type="spellEnd"/>
            <w:r w:rsidRPr="001B5456">
              <w:rPr>
                <w:rFonts w:ascii="Times New Roman" w:eastAsia="Calibri" w:hAnsi="Times New Roman" w:cs="Times New Roman"/>
                <w:sz w:val="20"/>
                <w:szCs w:val="20"/>
              </w:rPr>
              <w:t xml:space="preserve"> Robin) i SP+WRR; Kontrola przepustowości: Ograniczanie prędkości transferu w oparciu o port/przepływ danych; Płynniejsze działanie Działania dla przepływów: Mirror (do obsługiwanego interfejsu), </w:t>
            </w:r>
            <w:proofErr w:type="spellStart"/>
            <w:r w:rsidRPr="001B5456">
              <w:rPr>
                <w:rFonts w:ascii="Times New Roman" w:eastAsia="Calibri" w:hAnsi="Times New Roman" w:cs="Times New Roman"/>
                <w:sz w:val="20"/>
                <w:szCs w:val="20"/>
              </w:rPr>
              <w:t>Redirect</w:t>
            </w:r>
            <w:proofErr w:type="spellEnd"/>
            <w:r w:rsidRPr="001B5456">
              <w:rPr>
                <w:rFonts w:ascii="Times New Roman" w:eastAsia="Calibri" w:hAnsi="Times New Roman" w:cs="Times New Roman"/>
                <w:sz w:val="20"/>
                <w:szCs w:val="20"/>
              </w:rPr>
              <w:t xml:space="preserve"> (do obsługiwanego interfejsu), Limit prędkości, </w:t>
            </w:r>
            <w:proofErr w:type="spellStart"/>
            <w:r w:rsidRPr="001B5456">
              <w:rPr>
                <w:rFonts w:ascii="Times New Roman" w:eastAsia="Calibri" w:hAnsi="Times New Roman" w:cs="Times New Roman"/>
                <w:sz w:val="20"/>
                <w:szCs w:val="20"/>
              </w:rPr>
              <w:t>QoS</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Remark</w:t>
            </w:r>
            <w:proofErr w:type="spellEnd"/>
          </w:p>
          <w:p w14:paraId="5230D3CC" w14:textId="77777777" w:rsidR="008C7F99" w:rsidRPr="001B5456" w:rsidRDefault="008C7F99" w:rsidP="008C7F99">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Bezpieczeństwo: Wiązanie adresów IP, MAC i portów: DHCP </w:t>
            </w:r>
            <w:proofErr w:type="spellStart"/>
            <w:r w:rsidRPr="001B5456">
              <w:rPr>
                <w:rFonts w:ascii="Times New Roman" w:eastAsia="Calibri" w:hAnsi="Times New Roman" w:cs="Times New Roman"/>
                <w:sz w:val="20"/>
                <w:szCs w:val="20"/>
              </w:rPr>
              <w:t>Snooping</w:t>
            </w:r>
            <w:proofErr w:type="spellEnd"/>
            <w:r w:rsidRPr="001B5456">
              <w:rPr>
                <w:rFonts w:ascii="Times New Roman" w:eastAsia="Calibri" w:hAnsi="Times New Roman" w:cs="Times New Roman"/>
                <w:sz w:val="20"/>
                <w:szCs w:val="20"/>
              </w:rPr>
              <w:t xml:space="preserve">, Inspekcja ARP, Ochrona źródłowego adresu IPv4; Wiązanie adresów IPv6, MAC i portów: DHCPv6 </w:t>
            </w:r>
            <w:proofErr w:type="spellStart"/>
            <w:r w:rsidRPr="001B5456">
              <w:rPr>
                <w:rFonts w:ascii="Times New Roman" w:eastAsia="Calibri" w:hAnsi="Times New Roman" w:cs="Times New Roman"/>
                <w:sz w:val="20"/>
                <w:szCs w:val="20"/>
              </w:rPr>
              <w:t>Snooping</w:t>
            </w:r>
            <w:proofErr w:type="spellEnd"/>
            <w:r w:rsidRPr="001B5456">
              <w:rPr>
                <w:rFonts w:ascii="Times New Roman" w:eastAsia="Calibri" w:hAnsi="Times New Roman" w:cs="Times New Roman"/>
                <w:sz w:val="20"/>
                <w:szCs w:val="20"/>
              </w:rPr>
              <w:t xml:space="preserve">, Wykrywanie ND, Ochrona źródłowego adresu IPv6; Ochrona przed atakami </w:t>
            </w:r>
            <w:proofErr w:type="spellStart"/>
            <w:r w:rsidRPr="001B5456">
              <w:rPr>
                <w:rFonts w:ascii="Times New Roman" w:eastAsia="Calibri" w:hAnsi="Times New Roman" w:cs="Times New Roman"/>
                <w:sz w:val="20"/>
                <w:szCs w:val="20"/>
              </w:rPr>
              <w:t>DoS</w:t>
            </w:r>
            <w:proofErr w:type="spellEnd"/>
            <w:r w:rsidRPr="001B5456">
              <w:rPr>
                <w:rFonts w:ascii="Times New Roman" w:eastAsia="Calibri" w:hAnsi="Times New Roman" w:cs="Times New Roman"/>
                <w:sz w:val="20"/>
                <w:szCs w:val="20"/>
              </w:rPr>
              <w:t xml:space="preserve">; Ochrona portów poprzez ich statyczną/dynamiczną/stałą konfigurację Do 64 adresów MAC na port; </w:t>
            </w:r>
            <w:proofErr w:type="spellStart"/>
            <w:r w:rsidRPr="001B5456">
              <w:rPr>
                <w:rFonts w:ascii="Times New Roman" w:eastAsia="Calibri" w:hAnsi="Times New Roman" w:cs="Times New Roman"/>
                <w:sz w:val="20"/>
                <w:szCs w:val="20"/>
              </w:rPr>
              <w:t>Storm</w:t>
            </w:r>
            <w:proofErr w:type="spellEnd"/>
            <w:r w:rsidRPr="001B5456">
              <w:rPr>
                <w:rFonts w:ascii="Times New Roman" w:eastAsia="Calibri" w:hAnsi="Times New Roman" w:cs="Times New Roman"/>
                <w:sz w:val="20"/>
                <w:szCs w:val="20"/>
              </w:rPr>
              <w:t xml:space="preserve"> Control Broadcast/Multicast/</w:t>
            </w:r>
            <w:proofErr w:type="spellStart"/>
            <w:r w:rsidRPr="001B5456">
              <w:rPr>
                <w:rFonts w:ascii="Times New Roman" w:eastAsia="Calibri" w:hAnsi="Times New Roman" w:cs="Times New Roman"/>
                <w:sz w:val="20"/>
                <w:szCs w:val="20"/>
              </w:rPr>
              <w:t>Unicast</w:t>
            </w:r>
            <w:proofErr w:type="spellEnd"/>
            <w:r w:rsidRPr="001B5456">
              <w:rPr>
                <w:rFonts w:ascii="Times New Roman" w:eastAsia="Calibri" w:hAnsi="Times New Roman" w:cs="Times New Roman"/>
                <w:sz w:val="20"/>
                <w:szCs w:val="20"/>
              </w:rPr>
              <w:t xml:space="preserve"> - tryb kontroli (</w:t>
            </w:r>
            <w:proofErr w:type="spellStart"/>
            <w:r w:rsidRPr="001B5456">
              <w:rPr>
                <w:rFonts w:ascii="Times New Roman" w:eastAsia="Calibri" w:hAnsi="Times New Roman" w:cs="Times New Roman"/>
                <w:sz w:val="20"/>
                <w:szCs w:val="20"/>
              </w:rPr>
              <w:t>kb</w:t>
            </w:r>
            <w:proofErr w:type="spellEnd"/>
            <w:r w:rsidRPr="001B5456">
              <w:rPr>
                <w:rFonts w:ascii="Times New Roman" w:eastAsia="Calibri" w:hAnsi="Times New Roman" w:cs="Times New Roman"/>
                <w:sz w:val="20"/>
                <w:szCs w:val="20"/>
              </w:rPr>
              <w:t>/s/wskaźnik); Kontrola dostępu w oparciu o IP/port/MAC; Uwierzytelnianie 802.1X: Uwierzytelnianie w oparciu o port, Uwierzytelnianie w oparciu o adres MAC, Przydzielanie VLAN, MAB, Sieć VLAN dla gości, Uwierzytelnianie i autoryzowanie poprzez Radius AAA (w tym TACACS+); Izolacja portów; Bezpieczne zarządzanie webowe poprzez HTTPS z szyfrowaniem SSLv3/TLS 1.2; Bezpieczne zarządzanie CLI z szyfrowaniem SSHv1/SSHv2</w:t>
            </w:r>
          </w:p>
          <w:p w14:paraId="363A0D68" w14:textId="77777777" w:rsidR="008C7F99" w:rsidRPr="001B5456" w:rsidRDefault="008C7F99" w:rsidP="008C7F99">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Zarządzanie, monitorowanie, konfiguracja: Interfejs graficzny GUI; Interfejs linii poleceń CLI przez port konsolowy i telnet; SNMP v1/v2c/v3: Trap/</w:t>
            </w:r>
            <w:proofErr w:type="spellStart"/>
            <w:r w:rsidRPr="001B5456">
              <w:rPr>
                <w:rFonts w:ascii="Times New Roman" w:eastAsia="Calibri" w:hAnsi="Times New Roman" w:cs="Times New Roman"/>
                <w:sz w:val="20"/>
                <w:szCs w:val="20"/>
              </w:rPr>
              <w:t>Inform</w:t>
            </w:r>
            <w:proofErr w:type="spellEnd"/>
            <w:r w:rsidRPr="001B5456">
              <w:rPr>
                <w:rFonts w:ascii="Times New Roman" w:eastAsia="Calibri" w:hAnsi="Times New Roman" w:cs="Times New Roman"/>
                <w:sz w:val="20"/>
                <w:szCs w:val="20"/>
              </w:rPr>
              <w:t xml:space="preserve">, RMON (grupy 1,2,3,9); Szablon SDM; Klient DHCP/BOOTP; LLDP/LLDP-MED 802.1ab; Automatyczna instalacja DHCP; Dual Image, Dual </w:t>
            </w:r>
            <w:proofErr w:type="spellStart"/>
            <w:r w:rsidRPr="001B5456">
              <w:rPr>
                <w:rFonts w:ascii="Times New Roman" w:eastAsia="Calibri" w:hAnsi="Times New Roman" w:cs="Times New Roman"/>
                <w:sz w:val="20"/>
                <w:szCs w:val="20"/>
              </w:rPr>
              <w:t>Configuration</w:t>
            </w:r>
            <w:proofErr w:type="spellEnd"/>
            <w:r w:rsidRPr="001B5456">
              <w:rPr>
                <w:rFonts w:ascii="Times New Roman" w:eastAsia="Calibri" w:hAnsi="Times New Roman" w:cs="Times New Roman"/>
                <w:sz w:val="20"/>
                <w:szCs w:val="20"/>
              </w:rPr>
              <w:t>; Monitorowanie zużycia procesora; Diagnostyka kabli; EEE; Odzyskiwanie haseł; SNTP; Logi systemu</w:t>
            </w:r>
          </w:p>
          <w:p w14:paraId="6C210F84" w14:textId="77777777" w:rsidR="008C7F99" w:rsidRPr="001B5456" w:rsidRDefault="008C7F99" w:rsidP="008C7F99">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Funkcje L2: Agregacja łączy: Statyczna agregacja łączy, LACP 802.3ad, Do 8 grup agregacji i do 8 portów na grupę; Protokół drzewa rozpinającego (STP): STP 802.1D, RSTP 802.1w, MSTP 802.1s, Zabezpieczenia STP: ochrona TC, filtrowanie poprzez pakiety BPDU, ochrona BPDU, ochrona Root; Wykrywanie pętli zwrotnych: Oparte na portach, Oparte na VLAN; Kontrola przepływu: Kontrola przepływu 802.3x, Zapobieganie blokowaniu HOL; Mirroring: Port Mirroring, Mirroring procesora, </w:t>
            </w:r>
            <w:proofErr w:type="spellStart"/>
            <w:r w:rsidRPr="001B5456">
              <w:rPr>
                <w:rFonts w:ascii="Times New Roman" w:eastAsia="Calibri" w:hAnsi="Times New Roman" w:cs="Times New Roman"/>
                <w:sz w:val="20"/>
                <w:szCs w:val="20"/>
              </w:rPr>
              <w:t>Przesył</w:t>
            </w:r>
            <w:proofErr w:type="spellEnd"/>
            <w:r w:rsidRPr="001B5456">
              <w:rPr>
                <w:rFonts w:ascii="Times New Roman" w:eastAsia="Calibri" w:hAnsi="Times New Roman" w:cs="Times New Roman"/>
                <w:sz w:val="20"/>
                <w:szCs w:val="20"/>
              </w:rPr>
              <w:t xml:space="preserve"> One-to-One, </w:t>
            </w:r>
            <w:proofErr w:type="spellStart"/>
            <w:r w:rsidRPr="001B5456">
              <w:rPr>
                <w:rFonts w:ascii="Times New Roman" w:eastAsia="Calibri" w:hAnsi="Times New Roman" w:cs="Times New Roman"/>
                <w:sz w:val="20"/>
                <w:szCs w:val="20"/>
              </w:rPr>
              <w:t>Przesył</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Many-to-One</w:t>
            </w:r>
            <w:proofErr w:type="spellEnd"/>
            <w:r w:rsidRPr="001B5456">
              <w:rPr>
                <w:rFonts w:ascii="Times New Roman" w:eastAsia="Calibri" w:hAnsi="Times New Roman" w:cs="Times New Roman"/>
                <w:sz w:val="20"/>
                <w:szCs w:val="20"/>
              </w:rPr>
              <w:t xml:space="preserve">, Port wejścia/wyjścia / obydwa porty; L2 Multicast: Obsługa 511 grup IGMP (IPv4, IPv6); IGMP </w:t>
            </w:r>
            <w:proofErr w:type="spellStart"/>
            <w:r w:rsidRPr="001B5456">
              <w:rPr>
                <w:rFonts w:ascii="Times New Roman" w:eastAsia="Calibri" w:hAnsi="Times New Roman" w:cs="Times New Roman"/>
                <w:sz w:val="20"/>
                <w:szCs w:val="20"/>
              </w:rPr>
              <w:t>Snooping</w:t>
            </w:r>
            <w:proofErr w:type="spellEnd"/>
            <w:r w:rsidRPr="001B5456">
              <w:rPr>
                <w:rFonts w:ascii="Times New Roman" w:eastAsia="Calibri" w:hAnsi="Times New Roman" w:cs="Times New Roman"/>
                <w:sz w:val="20"/>
                <w:szCs w:val="20"/>
              </w:rPr>
              <w:t xml:space="preserve">: IGMP v1/v2/v3 </w:t>
            </w:r>
            <w:proofErr w:type="spellStart"/>
            <w:r w:rsidRPr="001B5456">
              <w:rPr>
                <w:rFonts w:ascii="Times New Roman" w:eastAsia="Calibri" w:hAnsi="Times New Roman" w:cs="Times New Roman"/>
                <w:sz w:val="20"/>
                <w:szCs w:val="20"/>
              </w:rPr>
              <w:t>Snooping</w:t>
            </w:r>
            <w:proofErr w:type="spellEnd"/>
            <w:r w:rsidRPr="001B5456">
              <w:rPr>
                <w:rFonts w:ascii="Times New Roman" w:eastAsia="Calibri" w:hAnsi="Times New Roman" w:cs="Times New Roman"/>
                <w:sz w:val="20"/>
                <w:szCs w:val="20"/>
              </w:rPr>
              <w:t xml:space="preserve">, Fast </w:t>
            </w:r>
            <w:proofErr w:type="spellStart"/>
            <w:r w:rsidRPr="001B5456">
              <w:rPr>
                <w:rFonts w:ascii="Times New Roman" w:eastAsia="Calibri" w:hAnsi="Times New Roman" w:cs="Times New Roman"/>
                <w:sz w:val="20"/>
                <w:szCs w:val="20"/>
              </w:rPr>
              <w:t>Leave</w:t>
            </w:r>
            <w:proofErr w:type="spellEnd"/>
            <w:r w:rsidRPr="001B5456">
              <w:rPr>
                <w:rFonts w:ascii="Times New Roman" w:eastAsia="Calibri" w:hAnsi="Times New Roman" w:cs="Times New Roman"/>
                <w:sz w:val="20"/>
                <w:szCs w:val="20"/>
              </w:rPr>
              <w:t xml:space="preserve">, IGMP </w:t>
            </w:r>
            <w:proofErr w:type="spellStart"/>
            <w:r w:rsidRPr="001B5456">
              <w:rPr>
                <w:rFonts w:ascii="Times New Roman" w:eastAsia="Calibri" w:hAnsi="Times New Roman" w:cs="Times New Roman"/>
                <w:sz w:val="20"/>
                <w:szCs w:val="20"/>
              </w:rPr>
              <w:t>Snooping</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Querier</w:t>
            </w:r>
            <w:proofErr w:type="spellEnd"/>
            <w:r w:rsidRPr="001B5456">
              <w:rPr>
                <w:rFonts w:ascii="Times New Roman" w:eastAsia="Calibri" w:hAnsi="Times New Roman" w:cs="Times New Roman"/>
                <w:sz w:val="20"/>
                <w:szCs w:val="20"/>
              </w:rPr>
              <w:t xml:space="preserve">, Uwierzytelnianie IGMP; Uwierzytelnianie IGMP; MVR; MLD </w:t>
            </w:r>
            <w:proofErr w:type="spellStart"/>
            <w:r w:rsidRPr="001B5456">
              <w:rPr>
                <w:rFonts w:ascii="Times New Roman" w:eastAsia="Calibri" w:hAnsi="Times New Roman" w:cs="Times New Roman"/>
                <w:sz w:val="20"/>
                <w:szCs w:val="20"/>
              </w:rPr>
              <w:t>Snooping</w:t>
            </w:r>
            <w:proofErr w:type="spellEnd"/>
            <w:r w:rsidRPr="001B5456">
              <w:rPr>
                <w:rFonts w:ascii="Times New Roman" w:eastAsia="Calibri" w:hAnsi="Times New Roman" w:cs="Times New Roman"/>
                <w:sz w:val="20"/>
                <w:szCs w:val="20"/>
              </w:rPr>
              <w:t xml:space="preserve">: MLD v1/v2 </w:t>
            </w:r>
            <w:proofErr w:type="spellStart"/>
            <w:r w:rsidRPr="001B5456">
              <w:rPr>
                <w:rFonts w:ascii="Times New Roman" w:eastAsia="Calibri" w:hAnsi="Times New Roman" w:cs="Times New Roman"/>
                <w:sz w:val="20"/>
                <w:szCs w:val="20"/>
              </w:rPr>
              <w:t>Snooping</w:t>
            </w:r>
            <w:proofErr w:type="spellEnd"/>
            <w:r w:rsidRPr="001B5456">
              <w:rPr>
                <w:rFonts w:ascii="Times New Roman" w:eastAsia="Calibri" w:hAnsi="Times New Roman" w:cs="Times New Roman"/>
                <w:sz w:val="20"/>
                <w:szCs w:val="20"/>
              </w:rPr>
              <w:t xml:space="preserve">, Fast </w:t>
            </w:r>
            <w:proofErr w:type="spellStart"/>
            <w:r w:rsidRPr="001B5456">
              <w:rPr>
                <w:rFonts w:ascii="Times New Roman" w:eastAsia="Calibri" w:hAnsi="Times New Roman" w:cs="Times New Roman"/>
                <w:sz w:val="20"/>
                <w:szCs w:val="20"/>
              </w:rPr>
              <w:t>Leave</w:t>
            </w:r>
            <w:proofErr w:type="spellEnd"/>
            <w:r w:rsidRPr="001B5456">
              <w:rPr>
                <w:rFonts w:ascii="Times New Roman" w:eastAsia="Calibri" w:hAnsi="Times New Roman" w:cs="Times New Roman"/>
                <w:sz w:val="20"/>
                <w:szCs w:val="20"/>
              </w:rPr>
              <w:t xml:space="preserve">, MLD </w:t>
            </w:r>
            <w:proofErr w:type="spellStart"/>
            <w:r w:rsidRPr="001B5456">
              <w:rPr>
                <w:rFonts w:ascii="Times New Roman" w:eastAsia="Calibri" w:hAnsi="Times New Roman" w:cs="Times New Roman"/>
                <w:sz w:val="20"/>
                <w:szCs w:val="20"/>
              </w:rPr>
              <w:t>Snooping</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Querier</w:t>
            </w:r>
            <w:proofErr w:type="spellEnd"/>
            <w:r w:rsidRPr="001B5456">
              <w:rPr>
                <w:rFonts w:ascii="Times New Roman" w:eastAsia="Calibri" w:hAnsi="Times New Roman" w:cs="Times New Roman"/>
                <w:sz w:val="20"/>
                <w:szCs w:val="20"/>
              </w:rPr>
              <w:t>, Konfiguracja grupy statycznej, Ograniczone przekazywanie IP Multicast; Filtrowanie transmisji Multicast: 256 profili i 16 wpisów na profil</w:t>
            </w:r>
          </w:p>
          <w:p w14:paraId="4B5D38C2" w14:textId="77777777" w:rsidR="008C7F99" w:rsidRPr="001B5456" w:rsidRDefault="008C7F99" w:rsidP="008C7F99">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Funkcje L3: 16 interfejsów IPv4/IPv6; Routing statyczny - 48 tras statycznych; Statyczne wpisy ARP; 316 wpisów ARP; Proxy ARP; </w:t>
            </w:r>
            <w:proofErr w:type="spellStart"/>
            <w:r w:rsidRPr="001B5456">
              <w:rPr>
                <w:rFonts w:ascii="Times New Roman" w:eastAsia="Calibri" w:hAnsi="Times New Roman" w:cs="Times New Roman"/>
                <w:sz w:val="20"/>
                <w:szCs w:val="20"/>
              </w:rPr>
              <w:t>Gratuitous</w:t>
            </w:r>
            <w:proofErr w:type="spellEnd"/>
            <w:r w:rsidRPr="001B5456">
              <w:rPr>
                <w:rFonts w:ascii="Times New Roman" w:eastAsia="Calibri" w:hAnsi="Times New Roman" w:cs="Times New Roman"/>
                <w:sz w:val="20"/>
                <w:szCs w:val="20"/>
              </w:rPr>
              <w:t xml:space="preserve"> ARP; Serwer DHCP; DHCP </w:t>
            </w:r>
            <w:proofErr w:type="spellStart"/>
            <w:r w:rsidRPr="001B5456">
              <w:rPr>
                <w:rFonts w:ascii="Times New Roman" w:eastAsia="Calibri" w:hAnsi="Times New Roman" w:cs="Times New Roman"/>
                <w:sz w:val="20"/>
                <w:szCs w:val="20"/>
              </w:rPr>
              <w:t>Relay</w:t>
            </w:r>
            <w:proofErr w:type="spellEnd"/>
            <w:r w:rsidRPr="001B5456">
              <w:rPr>
                <w:rFonts w:ascii="Times New Roman" w:eastAsia="Calibri" w:hAnsi="Times New Roman" w:cs="Times New Roman"/>
                <w:sz w:val="20"/>
                <w:szCs w:val="20"/>
              </w:rPr>
              <w:t xml:space="preserve">; DHCP L2 </w:t>
            </w:r>
            <w:proofErr w:type="spellStart"/>
            <w:r w:rsidRPr="001B5456">
              <w:rPr>
                <w:rFonts w:ascii="Times New Roman" w:eastAsia="Calibri" w:hAnsi="Times New Roman" w:cs="Times New Roman"/>
                <w:sz w:val="20"/>
                <w:szCs w:val="20"/>
              </w:rPr>
              <w:t>Relay</w:t>
            </w:r>
            <w:proofErr w:type="spellEnd"/>
          </w:p>
          <w:p w14:paraId="5257436A" w14:textId="77777777" w:rsidR="008C7F99" w:rsidRPr="001B5456" w:rsidRDefault="008C7F99" w:rsidP="008C7F99">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Pozostałe parametry: IPv6 Dual IPv4/IPv6; Multicast </w:t>
            </w:r>
            <w:proofErr w:type="spellStart"/>
            <w:r w:rsidRPr="001B5456">
              <w:rPr>
                <w:rFonts w:ascii="Times New Roman" w:eastAsia="Calibri" w:hAnsi="Times New Roman" w:cs="Times New Roman"/>
                <w:sz w:val="20"/>
                <w:szCs w:val="20"/>
              </w:rPr>
              <w:t>Listener</w:t>
            </w:r>
            <w:proofErr w:type="spellEnd"/>
            <w:r w:rsidRPr="001B5456">
              <w:rPr>
                <w:rFonts w:ascii="Times New Roman" w:eastAsia="Calibri" w:hAnsi="Times New Roman" w:cs="Times New Roman"/>
                <w:sz w:val="20"/>
                <w:szCs w:val="20"/>
              </w:rPr>
              <w:t xml:space="preserve"> Discovery (MLD) </w:t>
            </w:r>
            <w:proofErr w:type="spellStart"/>
            <w:r w:rsidRPr="001B5456">
              <w:rPr>
                <w:rFonts w:ascii="Times New Roman" w:eastAsia="Calibri" w:hAnsi="Times New Roman" w:cs="Times New Roman"/>
                <w:sz w:val="20"/>
                <w:szCs w:val="20"/>
              </w:rPr>
              <w:t>Snooping</w:t>
            </w:r>
            <w:proofErr w:type="spellEnd"/>
            <w:r w:rsidRPr="001B5456">
              <w:rPr>
                <w:rFonts w:ascii="Times New Roman" w:eastAsia="Calibri" w:hAnsi="Times New Roman" w:cs="Times New Roman"/>
                <w:sz w:val="20"/>
                <w:szCs w:val="20"/>
              </w:rPr>
              <w:t xml:space="preserve">; ACL IPv6; Interfejs IPv6; Statyczny routing IPv6; </w:t>
            </w:r>
          </w:p>
          <w:p w14:paraId="78C22AA5" w14:textId="77777777" w:rsidR="008C7F99" w:rsidRPr="001B5456" w:rsidRDefault="008C7F99" w:rsidP="008C7F99">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Funkcja </w:t>
            </w:r>
            <w:proofErr w:type="spellStart"/>
            <w:r w:rsidRPr="001B5456">
              <w:rPr>
                <w:rFonts w:ascii="Times New Roman" w:eastAsia="Calibri" w:hAnsi="Times New Roman" w:cs="Times New Roman"/>
                <w:sz w:val="20"/>
                <w:szCs w:val="20"/>
              </w:rPr>
              <w:t>neighbor</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discovery</w:t>
            </w:r>
            <w:proofErr w:type="spellEnd"/>
            <w:r w:rsidRPr="001B5456">
              <w:rPr>
                <w:rFonts w:ascii="Times New Roman" w:eastAsia="Calibri" w:hAnsi="Times New Roman" w:cs="Times New Roman"/>
                <w:sz w:val="20"/>
                <w:szCs w:val="20"/>
              </w:rPr>
              <w:t xml:space="preserve"> (ND) wykorzystywana przez węzły IPv6; </w:t>
            </w:r>
            <w:proofErr w:type="spellStart"/>
            <w:r w:rsidRPr="001B5456">
              <w:rPr>
                <w:rFonts w:ascii="Times New Roman" w:eastAsia="Calibri" w:hAnsi="Times New Roman" w:cs="Times New Roman"/>
                <w:sz w:val="20"/>
                <w:szCs w:val="20"/>
              </w:rPr>
              <w:t>Path</w:t>
            </w:r>
            <w:proofErr w:type="spellEnd"/>
            <w:r w:rsidRPr="001B5456">
              <w:rPr>
                <w:rFonts w:ascii="Times New Roman" w:eastAsia="Calibri" w:hAnsi="Times New Roman" w:cs="Times New Roman"/>
                <w:sz w:val="20"/>
                <w:szCs w:val="20"/>
              </w:rPr>
              <w:t xml:space="preserve"> maximum </w:t>
            </w:r>
            <w:proofErr w:type="spellStart"/>
            <w:r w:rsidRPr="001B5456">
              <w:rPr>
                <w:rFonts w:ascii="Times New Roman" w:eastAsia="Calibri" w:hAnsi="Times New Roman" w:cs="Times New Roman"/>
                <w:sz w:val="20"/>
                <w:szCs w:val="20"/>
              </w:rPr>
              <w:t>transmission</w:t>
            </w:r>
            <w:proofErr w:type="spellEnd"/>
            <w:r w:rsidRPr="001B5456">
              <w:rPr>
                <w:rFonts w:ascii="Times New Roman" w:eastAsia="Calibri" w:hAnsi="Times New Roman" w:cs="Times New Roman"/>
                <w:sz w:val="20"/>
                <w:szCs w:val="20"/>
              </w:rPr>
              <w:t xml:space="preserve"> unit (MTU) </w:t>
            </w:r>
            <w:proofErr w:type="spellStart"/>
            <w:r w:rsidRPr="001B5456">
              <w:rPr>
                <w:rFonts w:ascii="Times New Roman" w:eastAsia="Calibri" w:hAnsi="Times New Roman" w:cs="Times New Roman"/>
                <w:sz w:val="20"/>
                <w:szCs w:val="20"/>
              </w:rPr>
              <w:t>discovery</w:t>
            </w:r>
            <w:proofErr w:type="spellEnd"/>
            <w:r w:rsidRPr="001B5456">
              <w:rPr>
                <w:rFonts w:ascii="Times New Roman" w:eastAsia="Calibri" w:hAnsi="Times New Roman" w:cs="Times New Roman"/>
                <w:sz w:val="20"/>
                <w:szCs w:val="20"/>
              </w:rPr>
              <w:t xml:space="preserve">; ICMP v6; TCP v6/UDP v6; </w:t>
            </w:r>
          </w:p>
          <w:p w14:paraId="4BEB06C8" w14:textId="77777777" w:rsidR="008C7F99" w:rsidRPr="001B5456" w:rsidRDefault="008C7F99" w:rsidP="008C7F99">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Zastosowania protokołu IPv6: Klient DHCPv6, Ping6, Tracert6, Telnet (v6); SNMP IPv6, SSH IPv6, SSL IPv6, Http/</w:t>
            </w:r>
            <w:proofErr w:type="spellStart"/>
            <w:r w:rsidRPr="001B5456">
              <w:rPr>
                <w:rFonts w:ascii="Times New Roman" w:eastAsia="Calibri" w:hAnsi="Times New Roman" w:cs="Times New Roman"/>
                <w:sz w:val="20"/>
                <w:szCs w:val="20"/>
              </w:rPr>
              <w:t>Https</w:t>
            </w:r>
            <w:proofErr w:type="spellEnd"/>
            <w:r w:rsidRPr="001B5456">
              <w:rPr>
                <w:rFonts w:ascii="Times New Roman" w:eastAsia="Calibri" w:hAnsi="Times New Roman" w:cs="Times New Roman"/>
                <w:sz w:val="20"/>
                <w:szCs w:val="20"/>
              </w:rPr>
              <w:t>, TFTP IPv6</w:t>
            </w:r>
          </w:p>
          <w:p w14:paraId="127016D4" w14:textId="77777777" w:rsidR="008C7F99" w:rsidRPr="001B5456" w:rsidRDefault="008C7F99" w:rsidP="008C7F99">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Pozostałe funkcje</w:t>
            </w:r>
          </w:p>
          <w:p w14:paraId="71287344" w14:textId="77777777" w:rsidR="008C7F99" w:rsidRPr="001B5456" w:rsidRDefault="008C7F99" w:rsidP="008C7F99">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Obsługa kontrolerów sprzętowych </w:t>
            </w:r>
            <w:proofErr w:type="spellStart"/>
            <w:r w:rsidRPr="001B5456">
              <w:rPr>
                <w:rFonts w:ascii="Times New Roman" w:eastAsia="Calibri" w:hAnsi="Times New Roman" w:cs="Times New Roman"/>
                <w:sz w:val="20"/>
                <w:szCs w:val="20"/>
              </w:rPr>
              <w:t>Omada</w:t>
            </w:r>
            <w:proofErr w:type="spellEnd"/>
            <w:r w:rsidRPr="001B5456">
              <w:rPr>
                <w:rFonts w:ascii="Times New Roman" w:eastAsia="Calibri" w:hAnsi="Times New Roman" w:cs="Times New Roman"/>
                <w:sz w:val="20"/>
                <w:szCs w:val="20"/>
              </w:rPr>
              <w:t xml:space="preserve"> (OC200/OC300), kontrolera programowego, kontrolera opartego na chmurze; Automatyczne wykrywanie urządzeń; Konfiguracje grupowe; Grupowe aktualizacje oprogramowania; Inteligentne monitorowanie stanu sieci; Ostrzeżenia o nietypowych zdarzeniach; Ujednolicony proces konfiguracji; Harmonogram restartu; Bezobsługowa konfiguracja ZTP*</w:t>
            </w:r>
          </w:p>
          <w:p w14:paraId="37DAF702" w14:textId="77777777" w:rsidR="008C7F99" w:rsidRPr="001B5456" w:rsidRDefault="008C7F99" w:rsidP="008C7F99">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Akcesoria w zestawie: Przełącznik, Przewód zasilający, Instrukcja instalacji, Zestaw montażowy, Gumowe nóżki, Zasilanie</w:t>
            </w:r>
          </w:p>
          <w:p w14:paraId="07B0C14D" w14:textId="75F7D164" w:rsidR="00234B39" w:rsidRPr="001B5456" w:rsidRDefault="008C7F99" w:rsidP="006E12B7">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100-240 V AC~50/60 </w:t>
            </w:r>
            <w:proofErr w:type="spellStart"/>
            <w:r w:rsidRPr="001B5456">
              <w:rPr>
                <w:rFonts w:ascii="Times New Roman" w:eastAsia="Calibri" w:hAnsi="Times New Roman" w:cs="Times New Roman"/>
                <w:sz w:val="20"/>
                <w:szCs w:val="20"/>
              </w:rPr>
              <w:t>Hz</w:t>
            </w:r>
            <w:proofErr w:type="spellEnd"/>
          </w:p>
        </w:tc>
      </w:tr>
      <w:tr w:rsidR="00A936FD" w:rsidRPr="001B5456" w14:paraId="2E16D818"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3C8388D3" w14:textId="0B3300E3" w:rsidR="00A936FD" w:rsidRPr="001B5456" w:rsidRDefault="00776DB6" w:rsidP="00BD0386">
            <w:pPr>
              <w:pStyle w:val="Akapitzlist"/>
              <w:numPr>
                <w:ilvl w:val="0"/>
                <w:numId w:val="2"/>
              </w:numPr>
              <w:spacing w:after="0" w:line="240" w:lineRule="auto"/>
              <w:ind w:left="291" w:hanging="284"/>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lastRenderedPageBreak/>
              <w:t>Switche</w:t>
            </w:r>
            <w:proofErr w:type="spellEnd"/>
            <w:r w:rsidRPr="001B5456">
              <w:rPr>
                <w:rFonts w:ascii="Times New Roman" w:eastAsia="Calibri" w:hAnsi="Times New Roman" w:cs="Times New Roman"/>
                <w:sz w:val="20"/>
                <w:szCs w:val="20"/>
              </w:rPr>
              <w:t xml:space="preserve"> dystrybucyjne z wkładkami SFP/SFP+</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1D24ECA2" w14:textId="39E76CB4" w:rsidR="00A936FD" w:rsidRPr="001B5456" w:rsidRDefault="00776DB6" w:rsidP="008D3BDB">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2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E3C7CF8" w14:textId="77777777" w:rsidR="00776DB6" w:rsidRPr="001B5456" w:rsidRDefault="00776DB6" w:rsidP="00776DB6">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Porty:</w:t>
            </w:r>
            <w:r w:rsidRPr="001B5456">
              <w:rPr>
                <w:rFonts w:ascii="Times New Roman" w:eastAsia="Calibri" w:hAnsi="Times New Roman" w:cs="Times New Roman"/>
                <w:sz w:val="20"/>
                <w:szCs w:val="20"/>
              </w:rPr>
              <w:tab/>
              <w:t xml:space="preserve">48 x 10/100/1000Base-T + 4 x 10 Gigabit SFP+, L3, wieżowy; montowany w szafie </w:t>
            </w:r>
            <w:proofErr w:type="spellStart"/>
            <w:r w:rsidRPr="001B5456">
              <w:rPr>
                <w:rFonts w:ascii="Times New Roman" w:eastAsia="Calibri" w:hAnsi="Times New Roman" w:cs="Times New Roman"/>
                <w:sz w:val="20"/>
                <w:szCs w:val="20"/>
              </w:rPr>
              <w:t>rack</w:t>
            </w:r>
            <w:proofErr w:type="spellEnd"/>
          </w:p>
          <w:p w14:paraId="719340B5" w14:textId="49B94FC9" w:rsidR="00776DB6" w:rsidRPr="001B5456" w:rsidRDefault="00776DB6" w:rsidP="00776DB6">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Szybkość przesyłania dalej (pakiety 64-bit):</w:t>
            </w:r>
            <w:r w:rsidR="00AA37D3" w:rsidRPr="001B5456">
              <w:rPr>
                <w:rFonts w:ascii="Times New Roman" w:eastAsia="Calibri" w:hAnsi="Times New Roman" w:cs="Times New Roman"/>
                <w:sz w:val="20"/>
                <w:szCs w:val="20"/>
              </w:rPr>
              <w:t xml:space="preserve"> min.</w:t>
            </w:r>
            <w:r w:rsidRPr="001B5456">
              <w:rPr>
                <w:rFonts w:ascii="Times New Roman" w:eastAsia="Calibri" w:hAnsi="Times New Roman" w:cs="Times New Roman"/>
                <w:sz w:val="20"/>
                <w:szCs w:val="20"/>
              </w:rPr>
              <w:t xml:space="preserve"> 130,94 </w:t>
            </w:r>
            <w:proofErr w:type="spellStart"/>
            <w:r w:rsidRPr="001B5456">
              <w:rPr>
                <w:rFonts w:ascii="Times New Roman" w:eastAsia="Calibri" w:hAnsi="Times New Roman" w:cs="Times New Roman"/>
                <w:sz w:val="20"/>
                <w:szCs w:val="20"/>
              </w:rPr>
              <w:t>Mpps</w:t>
            </w:r>
            <w:proofErr w:type="spellEnd"/>
            <w:r w:rsidRPr="001B5456">
              <w:rPr>
                <w:rFonts w:ascii="Times New Roman" w:eastAsia="Calibri" w:hAnsi="Times New Roman" w:cs="Times New Roman"/>
                <w:sz w:val="20"/>
                <w:szCs w:val="20"/>
              </w:rPr>
              <w:t xml:space="preserve">; Zdolność przełączania: </w:t>
            </w:r>
            <w:r w:rsidR="00AA37D3" w:rsidRPr="001B5456">
              <w:rPr>
                <w:rFonts w:ascii="Times New Roman" w:eastAsia="Calibri" w:hAnsi="Times New Roman" w:cs="Times New Roman"/>
                <w:sz w:val="20"/>
                <w:szCs w:val="20"/>
              </w:rPr>
              <w:t xml:space="preserve">min. </w:t>
            </w:r>
            <w:r w:rsidRPr="001B5456">
              <w:rPr>
                <w:rFonts w:ascii="Times New Roman" w:eastAsia="Calibri" w:hAnsi="Times New Roman" w:cs="Times New Roman"/>
                <w:sz w:val="20"/>
                <w:szCs w:val="20"/>
              </w:rPr>
              <w:t xml:space="preserve">176 </w:t>
            </w:r>
            <w:proofErr w:type="spellStart"/>
            <w:r w:rsidRPr="001B5456">
              <w:rPr>
                <w:rFonts w:ascii="Times New Roman" w:eastAsia="Calibri" w:hAnsi="Times New Roman" w:cs="Times New Roman"/>
                <w:sz w:val="20"/>
                <w:szCs w:val="20"/>
              </w:rPr>
              <w:t>Gb</w:t>
            </w:r>
            <w:proofErr w:type="spellEnd"/>
            <w:r w:rsidRPr="001B5456">
              <w:rPr>
                <w:rFonts w:ascii="Times New Roman" w:eastAsia="Calibri" w:hAnsi="Times New Roman" w:cs="Times New Roman"/>
                <w:sz w:val="20"/>
                <w:szCs w:val="20"/>
              </w:rPr>
              <w:t>/s</w:t>
            </w:r>
          </w:p>
          <w:p w14:paraId="39266175" w14:textId="77777777" w:rsidR="00776DB6" w:rsidRPr="001B5456" w:rsidRDefault="00776DB6" w:rsidP="00776DB6">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Pojemność: Instancje MSTP: 8, Wystąpienia RPVST+: 126, Grupy agregacji łącza: 8; Agregacja łączy (portów): 8; Identyfikatory sieci VLAN: 4093; Grupy </w:t>
            </w:r>
            <w:proofErr w:type="spellStart"/>
            <w:r w:rsidRPr="001B5456">
              <w:rPr>
                <w:rFonts w:ascii="Times New Roman" w:eastAsia="Calibri" w:hAnsi="Times New Roman" w:cs="Times New Roman"/>
                <w:sz w:val="20"/>
                <w:szCs w:val="20"/>
              </w:rPr>
              <w:t>multicast</w:t>
            </w:r>
            <w:proofErr w:type="spellEnd"/>
            <w:r w:rsidRPr="001B5456">
              <w:rPr>
                <w:rFonts w:ascii="Times New Roman" w:eastAsia="Calibri" w:hAnsi="Times New Roman" w:cs="Times New Roman"/>
                <w:sz w:val="20"/>
                <w:szCs w:val="20"/>
              </w:rPr>
              <w:t xml:space="preserve"> IGMP: 2000; Trasy IPv4 (statyczne): do 990; Interfejsy IPv4: 128; Reguły ACL: 1024; Kolejki priorytetów: 8; Rozmiar bufora pakietu: 3 MB,</w:t>
            </w:r>
          </w:p>
          <w:p w14:paraId="1075892B" w14:textId="77777777" w:rsidR="00776DB6" w:rsidRPr="001B5456" w:rsidRDefault="00776DB6" w:rsidP="00776DB6">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Wielkość tablicy adresów MAC: 16000 wpisów; Obsługiwane ramki Jumbo: 9000 bajtów; Maks. ilość części w wieży: 8</w:t>
            </w:r>
          </w:p>
          <w:p w14:paraId="081BEAED" w14:textId="77777777" w:rsidR="00776DB6" w:rsidRPr="001B5456" w:rsidRDefault="00776DB6" w:rsidP="00776DB6">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Protokół routingu: RIP-2, IGMPv2, IGMP, statyczne trasowanie IP, IGMPv3, policy-</w:t>
            </w:r>
            <w:proofErr w:type="spellStart"/>
            <w:r w:rsidRPr="001B5456">
              <w:rPr>
                <w:rFonts w:ascii="Times New Roman" w:eastAsia="Calibri" w:hAnsi="Times New Roman" w:cs="Times New Roman"/>
                <w:sz w:val="20"/>
                <w:szCs w:val="20"/>
              </w:rPr>
              <w:t>based</w:t>
            </w:r>
            <w:proofErr w:type="spellEnd"/>
            <w:r w:rsidRPr="001B5456">
              <w:rPr>
                <w:rFonts w:ascii="Times New Roman" w:eastAsia="Calibri" w:hAnsi="Times New Roman" w:cs="Times New Roman"/>
                <w:sz w:val="20"/>
                <w:szCs w:val="20"/>
              </w:rPr>
              <w:t xml:space="preserve"> routing (PBR), MLDv2, MLD, CIDR, MSTP, RSTP, STP, </w:t>
            </w:r>
            <w:proofErr w:type="spellStart"/>
            <w:r w:rsidRPr="001B5456">
              <w:rPr>
                <w:rFonts w:ascii="Times New Roman" w:eastAsia="Calibri" w:hAnsi="Times New Roman" w:cs="Times New Roman"/>
                <w:sz w:val="20"/>
                <w:szCs w:val="20"/>
              </w:rPr>
              <w:t>Bounjour</w:t>
            </w:r>
            <w:proofErr w:type="spellEnd"/>
          </w:p>
          <w:p w14:paraId="32103155" w14:textId="77777777" w:rsidR="00776DB6" w:rsidRPr="001B5456" w:rsidRDefault="00776DB6" w:rsidP="00776DB6">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Protokół zdalnego zarządzania:</w:t>
            </w:r>
            <w:r w:rsidRPr="001B5456">
              <w:rPr>
                <w:rFonts w:ascii="Times New Roman" w:eastAsia="Calibri" w:hAnsi="Times New Roman" w:cs="Times New Roman"/>
                <w:sz w:val="20"/>
                <w:szCs w:val="20"/>
              </w:rPr>
              <w:tab/>
              <w:t xml:space="preserve">SNMP, RMON, Telnet, SNMP 3, SNMP 2c, HTTP, HTTPS, TFTP, SSH, SSH-2, CLI, SCP, ICMP, DHCP, RADIUS, </w:t>
            </w:r>
            <w:proofErr w:type="spellStart"/>
            <w:r w:rsidRPr="001B5456">
              <w:rPr>
                <w:rFonts w:ascii="Times New Roman" w:eastAsia="Calibri" w:hAnsi="Times New Roman" w:cs="Times New Roman"/>
                <w:sz w:val="20"/>
                <w:szCs w:val="20"/>
              </w:rPr>
              <w:t>Syslog</w:t>
            </w:r>
            <w:proofErr w:type="spellEnd"/>
          </w:p>
          <w:p w14:paraId="32415C4D" w14:textId="77777777" w:rsidR="00776DB6" w:rsidRPr="001B5456" w:rsidRDefault="00776DB6" w:rsidP="00776DB6">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Algorytm kodowania: MD5, SSL</w:t>
            </w:r>
          </w:p>
          <w:p w14:paraId="107EC852" w14:textId="77777777" w:rsidR="00776DB6" w:rsidRPr="001B5456" w:rsidRDefault="00776DB6" w:rsidP="00776DB6">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Metoda identyfikacji:</w:t>
            </w:r>
            <w:r w:rsidRPr="001B5456">
              <w:rPr>
                <w:rFonts w:ascii="Times New Roman" w:eastAsia="Calibri" w:hAnsi="Times New Roman" w:cs="Times New Roman"/>
                <w:sz w:val="20"/>
                <w:szCs w:val="20"/>
              </w:rPr>
              <w:tab/>
              <w:t>RADIUS, TACACS+</w:t>
            </w:r>
          </w:p>
          <w:p w14:paraId="6AD7BD2A" w14:textId="77777777" w:rsidR="00776DB6" w:rsidRPr="001B5456" w:rsidRDefault="00776DB6" w:rsidP="00776DB6">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Cechy:</w:t>
            </w:r>
            <w:r w:rsidRPr="001B5456">
              <w:rPr>
                <w:rFonts w:ascii="Times New Roman" w:eastAsia="Calibri" w:hAnsi="Times New Roman" w:cs="Times New Roman"/>
                <w:sz w:val="20"/>
                <w:szCs w:val="20"/>
              </w:rPr>
              <w:tab/>
              <w:t xml:space="preserve">Obsługa BOOTP, obsługa VLAN, nasłuchiwanie IGMP, zapobieganie atakom typu </w:t>
            </w:r>
            <w:proofErr w:type="spellStart"/>
            <w:r w:rsidRPr="001B5456">
              <w:rPr>
                <w:rFonts w:ascii="Times New Roman" w:eastAsia="Calibri" w:hAnsi="Times New Roman" w:cs="Times New Roman"/>
                <w:sz w:val="20"/>
                <w:szCs w:val="20"/>
              </w:rPr>
              <w:t>DoS</w:t>
            </w:r>
            <w:proofErr w:type="spellEnd"/>
            <w:r w:rsidRPr="001B5456">
              <w:rPr>
                <w:rFonts w:ascii="Times New Roman" w:eastAsia="Calibri" w:hAnsi="Times New Roman" w:cs="Times New Roman"/>
                <w:sz w:val="20"/>
                <w:szCs w:val="20"/>
              </w:rPr>
              <w:t xml:space="preserve">, dublowanie portów, obsługa </w:t>
            </w:r>
            <w:proofErr w:type="spellStart"/>
            <w:r w:rsidRPr="001B5456">
              <w:rPr>
                <w:rFonts w:ascii="Times New Roman" w:eastAsia="Calibri" w:hAnsi="Times New Roman" w:cs="Times New Roman"/>
                <w:sz w:val="20"/>
                <w:szCs w:val="20"/>
              </w:rPr>
              <w:t>DiffServ</w:t>
            </w:r>
            <w:proofErr w:type="spellEnd"/>
            <w:r w:rsidRPr="001B5456">
              <w:rPr>
                <w:rFonts w:ascii="Times New Roman" w:eastAsia="Calibri" w:hAnsi="Times New Roman" w:cs="Times New Roman"/>
                <w:sz w:val="20"/>
                <w:szCs w:val="20"/>
              </w:rPr>
              <w:t xml:space="preserve">, Broadcast </w:t>
            </w:r>
            <w:proofErr w:type="spellStart"/>
            <w:r w:rsidRPr="001B5456">
              <w:rPr>
                <w:rFonts w:ascii="Times New Roman" w:eastAsia="Calibri" w:hAnsi="Times New Roman" w:cs="Times New Roman"/>
                <w:sz w:val="20"/>
                <w:szCs w:val="20"/>
              </w:rPr>
              <w:t>Storm</w:t>
            </w:r>
            <w:proofErr w:type="spellEnd"/>
            <w:r w:rsidRPr="001B5456">
              <w:rPr>
                <w:rFonts w:ascii="Times New Roman" w:eastAsia="Calibri" w:hAnsi="Times New Roman" w:cs="Times New Roman"/>
                <w:sz w:val="20"/>
                <w:szCs w:val="20"/>
              </w:rPr>
              <w:t xml:space="preserve"> Control, wysoka </w:t>
            </w:r>
            <w:proofErr w:type="spellStart"/>
            <w:r w:rsidRPr="001B5456">
              <w:rPr>
                <w:rFonts w:ascii="Times New Roman" w:eastAsia="Calibri" w:hAnsi="Times New Roman" w:cs="Times New Roman"/>
                <w:sz w:val="20"/>
                <w:szCs w:val="20"/>
              </w:rPr>
              <w:t>niezwodność</w:t>
            </w:r>
            <w:proofErr w:type="spellEnd"/>
            <w:r w:rsidRPr="001B5456">
              <w:rPr>
                <w:rFonts w:ascii="Times New Roman" w:eastAsia="Calibri" w:hAnsi="Times New Roman" w:cs="Times New Roman"/>
                <w:sz w:val="20"/>
                <w:szCs w:val="20"/>
              </w:rPr>
              <w:t xml:space="preserve">, kontrola nad szturmem pakietów </w:t>
            </w:r>
            <w:proofErr w:type="spellStart"/>
            <w:r w:rsidRPr="001B5456">
              <w:rPr>
                <w:rFonts w:ascii="Times New Roman" w:eastAsia="Calibri" w:hAnsi="Times New Roman" w:cs="Times New Roman"/>
                <w:sz w:val="20"/>
                <w:szCs w:val="20"/>
              </w:rPr>
              <w:t>multicast</w:t>
            </w:r>
            <w:proofErr w:type="spellEnd"/>
            <w:r w:rsidRPr="001B5456">
              <w:rPr>
                <w:rFonts w:ascii="Times New Roman" w:eastAsia="Calibri" w:hAnsi="Times New Roman" w:cs="Times New Roman"/>
                <w:sz w:val="20"/>
                <w:szCs w:val="20"/>
              </w:rPr>
              <w:t xml:space="preserve">, kontrola nad szturmem pakietów </w:t>
            </w:r>
            <w:proofErr w:type="spellStart"/>
            <w:r w:rsidRPr="001B5456">
              <w:rPr>
                <w:rFonts w:ascii="Times New Roman" w:eastAsia="Calibri" w:hAnsi="Times New Roman" w:cs="Times New Roman"/>
                <w:sz w:val="20"/>
                <w:szCs w:val="20"/>
              </w:rPr>
              <w:t>unicast</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sFlow</w:t>
            </w:r>
            <w:proofErr w:type="spellEnd"/>
            <w:r w:rsidRPr="001B5456">
              <w:rPr>
                <w:rFonts w:ascii="Times New Roman" w:eastAsia="Calibri" w:hAnsi="Times New Roman" w:cs="Times New Roman"/>
                <w:sz w:val="20"/>
                <w:szCs w:val="20"/>
              </w:rPr>
              <w:t xml:space="preserve">, nasłuchiwanie DHCP, serwer DHCP, </w:t>
            </w:r>
            <w:proofErr w:type="spellStart"/>
            <w:r w:rsidRPr="001B5456">
              <w:rPr>
                <w:rFonts w:ascii="Times New Roman" w:eastAsia="Calibri" w:hAnsi="Times New Roman" w:cs="Times New Roman"/>
                <w:sz w:val="20"/>
                <w:szCs w:val="20"/>
              </w:rPr>
              <w:t>snooping</w:t>
            </w:r>
            <w:proofErr w:type="spellEnd"/>
            <w:r w:rsidRPr="001B5456">
              <w:rPr>
                <w:rFonts w:ascii="Times New Roman" w:eastAsia="Calibri" w:hAnsi="Times New Roman" w:cs="Times New Roman"/>
                <w:sz w:val="20"/>
                <w:szCs w:val="20"/>
              </w:rPr>
              <w:t xml:space="preserve"> MLD, przycisk resetu, STP Root </w:t>
            </w:r>
            <w:proofErr w:type="spellStart"/>
            <w:r w:rsidRPr="001B5456">
              <w:rPr>
                <w:rFonts w:ascii="Times New Roman" w:eastAsia="Calibri" w:hAnsi="Times New Roman" w:cs="Times New Roman"/>
                <w:sz w:val="20"/>
                <w:szCs w:val="20"/>
              </w:rPr>
              <w:t>Guard</w:t>
            </w:r>
            <w:proofErr w:type="spellEnd"/>
            <w:r w:rsidRPr="001B5456">
              <w:rPr>
                <w:rFonts w:ascii="Times New Roman" w:eastAsia="Calibri" w:hAnsi="Times New Roman" w:cs="Times New Roman"/>
                <w:sz w:val="20"/>
                <w:szCs w:val="20"/>
              </w:rPr>
              <w:t xml:space="preserve">, przekaźnik DHCP, Port Security, klient DHCP, </w:t>
            </w:r>
            <w:proofErr w:type="spellStart"/>
            <w:r w:rsidRPr="001B5456">
              <w:rPr>
                <w:rFonts w:ascii="Times New Roman" w:eastAsia="Calibri" w:hAnsi="Times New Roman" w:cs="Times New Roman"/>
                <w:sz w:val="20"/>
                <w:szCs w:val="20"/>
              </w:rPr>
              <w:t>proxy</w:t>
            </w:r>
            <w:proofErr w:type="spellEnd"/>
            <w:r w:rsidRPr="001B5456">
              <w:rPr>
                <w:rFonts w:ascii="Times New Roman" w:eastAsia="Calibri" w:hAnsi="Times New Roman" w:cs="Times New Roman"/>
                <w:sz w:val="20"/>
                <w:szCs w:val="20"/>
              </w:rPr>
              <w:t xml:space="preserve"> IGMP, obsługa VLAN na podstawie protokołu, </w:t>
            </w:r>
            <w:proofErr w:type="spellStart"/>
            <w:r w:rsidRPr="001B5456">
              <w:rPr>
                <w:rFonts w:ascii="Times New Roman" w:eastAsia="Calibri" w:hAnsi="Times New Roman" w:cs="Times New Roman"/>
                <w:sz w:val="20"/>
                <w:szCs w:val="20"/>
              </w:rPr>
              <w:t>Storm</w:t>
            </w:r>
            <w:proofErr w:type="spellEnd"/>
            <w:r w:rsidRPr="001B5456">
              <w:rPr>
                <w:rFonts w:ascii="Times New Roman" w:eastAsia="Calibri" w:hAnsi="Times New Roman" w:cs="Times New Roman"/>
                <w:sz w:val="20"/>
                <w:szCs w:val="20"/>
              </w:rPr>
              <w:t xml:space="preserve"> Control, </w:t>
            </w:r>
            <w:proofErr w:type="spellStart"/>
            <w:r w:rsidRPr="001B5456">
              <w:rPr>
                <w:rFonts w:ascii="Times New Roman" w:eastAsia="Calibri" w:hAnsi="Times New Roman" w:cs="Times New Roman"/>
                <w:sz w:val="20"/>
                <w:szCs w:val="20"/>
              </w:rPr>
              <w:t>proxy</w:t>
            </w:r>
            <w:proofErr w:type="spellEnd"/>
            <w:r w:rsidRPr="001B5456">
              <w:rPr>
                <w:rFonts w:ascii="Times New Roman" w:eastAsia="Calibri" w:hAnsi="Times New Roman" w:cs="Times New Roman"/>
                <w:sz w:val="20"/>
                <w:szCs w:val="20"/>
              </w:rPr>
              <w:t xml:space="preserve"> MLD, zabezpieczenie źródła IP, inspekcja ARP, uwierzytelnianie adresu MAC, </w:t>
            </w:r>
            <w:proofErr w:type="spellStart"/>
            <w:r w:rsidRPr="001B5456">
              <w:rPr>
                <w:rFonts w:ascii="Times New Roman" w:eastAsia="Calibri" w:hAnsi="Times New Roman" w:cs="Times New Roman"/>
                <w:sz w:val="20"/>
                <w:szCs w:val="20"/>
              </w:rPr>
              <w:t>querier</w:t>
            </w:r>
            <w:proofErr w:type="spellEnd"/>
            <w:r w:rsidRPr="001B5456">
              <w:rPr>
                <w:rFonts w:ascii="Times New Roman" w:eastAsia="Calibri" w:hAnsi="Times New Roman" w:cs="Times New Roman"/>
                <w:sz w:val="20"/>
                <w:szCs w:val="20"/>
              </w:rPr>
              <w:t xml:space="preserve"> IGMP, odzwierciedlanie VLAN, klient DNS, 1 wentylator, zarządzanie VLAN, LLDP-MED, </w:t>
            </w:r>
            <w:proofErr w:type="spellStart"/>
            <w:r w:rsidRPr="001B5456">
              <w:rPr>
                <w:rFonts w:ascii="Times New Roman" w:eastAsia="Calibri" w:hAnsi="Times New Roman" w:cs="Times New Roman"/>
                <w:sz w:val="20"/>
                <w:szCs w:val="20"/>
              </w:rPr>
              <w:t>Private</w:t>
            </w:r>
            <w:proofErr w:type="spellEnd"/>
            <w:r w:rsidRPr="001B5456">
              <w:rPr>
                <w:rFonts w:ascii="Times New Roman" w:eastAsia="Calibri" w:hAnsi="Times New Roman" w:cs="Times New Roman"/>
                <w:sz w:val="20"/>
                <w:szCs w:val="20"/>
              </w:rPr>
              <w:t xml:space="preserve"> VLAN, osłona RA, </w:t>
            </w:r>
            <w:proofErr w:type="spellStart"/>
            <w:r w:rsidRPr="001B5456">
              <w:rPr>
                <w:rFonts w:ascii="Times New Roman" w:eastAsia="Calibri" w:hAnsi="Times New Roman" w:cs="Times New Roman"/>
                <w:sz w:val="20"/>
                <w:szCs w:val="20"/>
              </w:rPr>
              <w:t>Guest</w:t>
            </w:r>
            <w:proofErr w:type="spellEnd"/>
            <w:r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lastRenderedPageBreak/>
              <w:t xml:space="preserve">VLAN, strażnik pętli STP, EEE, DSCP </w:t>
            </w:r>
            <w:proofErr w:type="spellStart"/>
            <w:r w:rsidRPr="001B5456">
              <w:rPr>
                <w:rFonts w:ascii="Times New Roman" w:eastAsia="Calibri" w:hAnsi="Times New Roman" w:cs="Times New Roman"/>
                <w:sz w:val="20"/>
                <w:szCs w:val="20"/>
              </w:rPr>
              <w:t>based</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CoS</w:t>
            </w:r>
            <w:proofErr w:type="spellEnd"/>
            <w:r w:rsidRPr="001B5456">
              <w:rPr>
                <w:rFonts w:ascii="Times New Roman" w:eastAsia="Calibri" w:hAnsi="Times New Roman" w:cs="Times New Roman"/>
                <w:sz w:val="20"/>
                <w:szCs w:val="20"/>
              </w:rPr>
              <w:t xml:space="preserve">, MAC </w:t>
            </w:r>
            <w:proofErr w:type="spellStart"/>
            <w:r w:rsidRPr="001B5456">
              <w:rPr>
                <w:rFonts w:ascii="Times New Roman" w:eastAsia="Calibri" w:hAnsi="Times New Roman" w:cs="Times New Roman"/>
                <w:sz w:val="20"/>
                <w:szCs w:val="20"/>
              </w:rPr>
              <w:t>based</w:t>
            </w:r>
            <w:proofErr w:type="spellEnd"/>
            <w:r w:rsidRPr="001B5456">
              <w:rPr>
                <w:rFonts w:ascii="Times New Roman" w:eastAsia="Calibri" w:hAnsi="Times New Roman" w:cs="Times New Roman"/>
                <w:sz w:val="20"/>
                <w:szCs w:val="20"/>
              </w:rPr>
              <w:t xml:space="preserve"> VLAN, wykrywanie pętli zwrotnej, serwer Telnet, klient Telnet, </w:t>
            </w:r>
            <w:proofErr w:type="spellStart"/>
            <w:r w:rsidRPr="001B5456">
              <w:rPr>
                <w:rFonts w:ascii="Times New Roman" w:eastAsia="Calibri" w:hAnsi="Times New Roman" w:cs="Times New Roman"/>
                <w:sz w:val="20"/>
                <w:szCs w:val="20"/>
              </w:rPr>
              <w:t>Unknown</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Storm</w:t>
            </w:r>
            <w:proofErr w:type="spellEnd"/>
            <w:r w:rsidRPr="001B5456">
              <w:rPr>
                <w:rFonts w:ascii="Times New Roman" w:eastAsia="Calibri" w:hAnsi="Times New Roman" w:cs="Times New Roman"/>
                <w:sz w:val="20"/>
                <w:szCs w:val="20"/>
              </w:rPr>
              <w:t xml:space="preserve"> Control, BPDU </w:t>
            </w:r>
            <w:proofErr w:type="spellStart"/>
            <w:r w:rsidRPr="001B5456">
              <w:rPr>
                <w:rFonts w:ascii="Times New Roman" w:eastAsia="Calibri" w:hAnsi="Times New Roman" w:cs="Times New Roman"/>
                <w:sz w:val="20"/>
                <w:szCs w:val="20"/>
              </w:rPr>
              <w:t>Guard</w:t>
            </w:r>
            <w:proofErr w:type="spellEnd"/>
            <w:r w:rsidRPr="001B5456">
              <w:rPr>
                <w:rFonts w:ascii="Times New Roman" w:eastAsia="Calibri" w:hAnsi="Times New Roman" w:cs="Times New Roman"/>
                <w:sz w:val="20"/>
                <w:szCs w:val="20"/>
              </w:rPr>
              <w:t>, osłona reklamy routera, osłona DHCPv6, tunelowanie Q-in-Q, stos podwójny IPv4 i IPv6, Zero-</w:t>
            </w:r>
            <w:proofErr w:type="spellStart"/>
            <w:r w:rsidRPr="001B5456">
              <w:rPr>
                <w:rFonts w:ascii="Times New Roman" w:eastAsia="Calibri" w:hAnsi="Times New Roman" w:cs="Times New Roman"/>
                <w:sz w:val="20"/>
                <w:szCs w:val="20"/>
              </w:rPr>
              <w:t>Touch</w:t>
            </w:r>
            <w:proofErr w:type="spellEnd"/>
            <w:r w:rsidRPr="001B5456">
              <w:rPr>
                <w:rFonts w:ascii="Times New Roman" w:eastAsia="Calibri" w:hAnsi="Times New Roman" w:cs="Times New Roman"/>
                <w:sz w:val="20"/>
                <w:szCs w:val="20"/>
              </w:rPr>
              <w:t xml:space="preserve"> Deployment, wykrywanie długości kabla, Uwierzytelnianie sieciowe, harmonogramowanie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 zaufane systemy, trasowanie w 3 warstwach, trasowanie dynamiczne, obsługa ACL, przycisk przyjazny dla środowiska, </w:t>
            </w:r>
            <w:proofErr w:type="spellStart"/>
            <w:r w:rsidRPr="001B5456">
              <w:rPr>
                <w:rFonts w:ascii="Times New Roman" w:eastAsia="Calibri" w:hAnsi="Times New Roman" w:cs="Times New Roman"/>
                <w:sz w:val="20"/>
                <w:szCs w:val="20"/>
              </w:rPr>
              <w:t>Address</w:t>
            </w:r>
            <w:proofErr w:type="spellEnd"/>
            <w:r w:rsidRPr="001B5456">
              <w:rPr>
                <w:rFonts w:ascii="Times New Roman" w:eastAsia="Calibri" w:hAnsi="Times New Roman" w:cs="Times New Roman"/>
                <w:sz w:val="20"/>
                <w:szCs w:val="20"/>
              </w:rPr>
              <w:t xml:space="preserve"> Resolution </w:t>
            </w:r>
            <w:proofErr w:type="spellStart"/>
            <w:r w:rsidRPr="001B5456">
              <w:rPr>
                <w:rFonts w:ascii="Times New Roman" w:eastAsia="Calibri" w:hAnsi="Times New Roman" w:cs="Times New Roman"/>
                <w:sz w:val="20"/>
                <w:szCs w:val="20"/>
              </w:rPr>
              <w:t>Protocol</w:t>
            </w:r>
            <w:proofErr w:type="spellEnd"/>
            <w:r w:rsidRPr="001B5456">
              <w:rPr>
                <w:rFonts w:ascii="Times New Roman" w:eastAsia="Calibri" w:hAnsi="Times New Roman" w:cs="Times New Roman"/>
                <w:sz w:val="20"/>
                <w:szCs w:val="20"/>
              </w:rPr>
              <w:t xml:space="preserve">, Nadzór Automatyczny VLAN, VLAN CPE, przeciążenie TCP, optymalizacja ruchu </w:t>
            </w:r>
            <w:proofErr w:type="spellStart"/>
            <w:r w:rsidRPr="001B5456">
              <w:rPr>
                <w:rFonts w:ascii="Times New Roman" w:eastAsia="Calibri" w:hAnsi="Times New Roman" w:cs="Times New Roman"/>
                <w:sz w:val="20"/>
                <w:szCs w:val="20"/>
              </w:rPr>
              <w:t>iSCSI</w:t>
            </w:r>
            <w:proofErr w:type="spellEnd"/>
            <w:r w:rsidRPr="001B5456">
              <w:rPr>
                <w:rFonts w:ascii="Times New Roman" w:eastAsia="Calibri" w:hAnsi="Times New Roman" w:cs="Times New Roman"/>
                <w:sz w:val="20"/>
                <w:szCs w:val="20"/>
              </w:rPr>
              <w:t xml:space="preserve">, osłona układu scalonego, integralność rozruchu, stały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 obsługa portu na bazie czasu, obsługa MSTP, </w:t>
            </w:r>
            <w:proofErr w:type="spellStart"/>
            <w:r w:rsidRPr="001B5456">
              <w:rPr>
                <w:rFonts w:ascii="Times New Roman" w:eastAsia="Calibri" w:hAnsi="Times New Roman" w:cs="Times New Roman"/>
                <w:sz w:val="20"/>
                <w:szCs w:val="20"/>
              </w:rPr>
              <w:t>QoS</w:t>
            </w:r>
            <w:proofErr w:type="spellEnd"/>
            <w:r w:rsidRPr="001B5456">
              <w:rPr>
                <w:rFonts w:ascii="Times New Roman" w:eastAsia="Calibri" w:hAnsi="Times New Roman" w:cs="Times New Roman"/>
                <w:sz w:val="20"/>
                <w:szCs w:val="20"/>
              </w:rPr>
              <w:t xml:space="preserve">, PVST+, LACP, GARP, GVRP, </w:t>
            </w:r>
            <w:proofErr w:type="spellStart"/>
            <w:r w:rsidRPr="001B5456">
              <w:rPr>
                <w:rFonts w:ascii="Times New Roman" w:eastAsia="Calibri" w:hAnsi="Times New Roman" w:cs="Times New Roman"/>
                <w:sz w:val="20"/>
                <w:szCs w:val="20"/>
              </w:rPr>
              <w:t>ToS</w:t>
            </w:r>
            <w:proofErr w:type="spellEnd"/>
            <w:r w:rsidRPr="001B5456">
              <w:rPr>
                <w:rFonts w:ascii="Times New Roman" w:eastAsia="Calibri" w:hAnsi="Times New Roman" w:cs="Times New Roman"/>
                <w:sz w:val="20"/>
                <w:szCs w:val="20"/>
              </w:rPr>
              <w:t xml:space="preserve">, SCP, SCT, SSD, UDP, ochrona </w:t>
            </w:r>
            <w:proofErr w:type="spellStart"/>
            <w:r w:rsidRPr="001B5456">
              <w:rPr>
                <w:rFonts w:ascii="Times New Roman" w:eastAsia="Calibri" w:hAnsi="Times New Roman" w:cs="Times New Roman"/>
                <w:sz w:val="20"/>
                <w:szCs w:val="20"/>
              </w:rPr>
              <w:t>DoS</w:t>
            </w:r>
            <w:proofErr w:type="spellEnd"/>
            <w:r w:rsidRPr="001B5456">
              <w:rPr>
                <w:rFonts w:ascii="Times New Roman" w:eastAsia="Calibri" w:hAnsi="Times New Roman" w:cs="Times New Roman"/>
                <w:sz w:val="20"/>
                <w:szCs w:val="20"/>
              </w:rPr>
              <w:t xml:space="preserve">, WRR, Zapobieganie Blokowaniu </w:t>
            </w:r>
            <w:proofErr w:type="spellStart"/>
            <w:r w:rsidRPr="001B5456">
              <w:rPr>
                <w:rFonts w:ascii="Times New Roman" w:eastAsia="Calibri" w:hAnsi="Times New Roman" w:cs="Times New Roman"/>
                <w:sz w:val="20"/>
                <w:szCs w:val="20"/>
              </w:rPr>
              <w:t>HoL</w:t>
            </w:r>
            <w:proofErr w:type="spellEnd"/>
            <w:r w:rsidRPr="001B5456">
              <w:rPr>
                <w:rFonts w:ascii="Times New Roman" w:eastAsia="Calibri" w:hAnsi="Times New Roman" w:cs="Times New Roman"/>
                <w:sz w:val="20"/>
                <w:szCs w:val="20"/>
              </w:rPr>
              <w:t xml:space="preserve">, LAG, RPVST+, DAD, LLDP, </w:t>
            </w:r>
            <w:proofErr w:type="spellStart"/>
            <w:r w:rsidRPr="001B5456">
              <w:rPr>
                <w:rFonts w:ascii="Times New Roman" w:eastAsia="Calibri" w:hAnsi="Times New Roman" w:cs="Times New Roman"/>
                <w:sz w:val="20"/>
                <w:szCs w:val="20"/>
              </w:rPr>
              <w:t>path</w:t>
            </w:r>
            <w:proofErr w:type="spellEnd"/>
            <w:r w:rsidRPr="001B5456">
              <w:rPr>
                <w:rFonts w:ascii="Times New Roman" w:eastAsia="Calibri" w:hAnsi="Times New Roman" w:cs="Times New Roman"/>
                <w:sz w:val="20"/>
                <w:szCs w:val="20"/>
              </w:rPr>
              <w:t xml:space="preserve"> MTU </w:t>
            </w:r>
            <w:proofErr w:type="spellStart"/>
            <w:r w:rsidRPr="001B5456">
              <w:rPr>
                <w:rFonts w:ascii="Times New Roman" w:eastAsia="Calibri" w:hAnsi="Times New Roman" w:cs="Times New Roman"/>
                <w:sz w:val="20"/>
                <w:szCs w:val="20"/>
              </w:rPr>
              <w:t>discovery</w:t>
            </w:r>
            <w:proofErr w:type="spellEnd"/>
            <w:r w:rsidRPr="001B5456">
              <w:rPr>
                <w:rFonts w:ascii="Times New Roman" w:eastAsia="Calibri" w:hAnsi="Times New Roman" w:cs="Times New Roman"/>
                <w:sz w:val="20"/>
                <w:szCs w:val="20"/>
              </w:rPr>
              <w:t xml:space="preserve">, obsługa STP, zarządzanie CLI, ATP, FHS, IPMB, NDP, RSTP, PVE, MVR, TPID, UDLD, DAI, Protokół Cisco NG </w:t>
            </w:r>
            <w:proofErr w:type="spellStart"/>
            <w:r w:rsidRPr="001B5456">
              <w:rPr>
                <w:rFonts w:ascii="Times New Roman" w:eastAsia="Calibri" w:hAnsi="Times New Roman" w:cs="Times New Roman"/>
                <w:sz w:val="20"/>
                <w:szCs w:val="20"/>
              </w:rPr>
              <w:t>PnP</w:t>
            </w:r>
            <w:proofErr w:type="spellEnd"/>
            <w:r w:rsidRPr="001B5456">
              <w:rPr>
                <w:rFonts w:ascii="Times New Roman" w:eastAsia="Calibri" w:hAnsi="Times New Roman" w:cs="Times New Roman"/>
                <w:sz w:val="20"/>
                <w:szCs w:val="20"/>
              </w:rPr>
              <w:t>, RSPAN</w:t>
            </w:r>
          </w:p>
          <w:p w14:paraId="7180EA1E" w14:textId="77777777" w:rsidR="00776DB6" w:rsidRPr="001B5456" w:rsidRDefault="00776DB6" w:rsidP="00776DB6">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Zgodność z normami: IEEE 802.3, IEEE 802.3u, IEEE 802.3z, IEEE 802.1D, IEEE 802.1Q, IEEE 802.3ab, IEEE 802.1p, IEEE 802.3x, IEEE 802.3ad (LACP), IEEE 802.1w, IEEE 802.1x, IEEE 802.3ae, IEEE 802.1s, IEEE 802.3an, IEEE 802.3az</w:t>
            </w:r>
          </w:p>
          <w:p w14:paraId="79A27675" w14:textId="77777777" w:rsidR="00776DB6" w:rsidRPr="001B5456" w:rsidRDefault="00776DB6" w:rsidP="00776DB6">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Taktowanie procesora: min 1.4 GHz; RAM:</w:t>
            </w:r>
            <w:r w:rsidRPr="001B5456">
              <w:rPr>
                <w:rFonts w:ascii="Times New Roman" w:eastAsia="Calibri" w:hAnsi="Times New Roman" w:cs="Times New Roman"/>
                <w:sz w:val="20"/>
                <w:szCs w:val="20"/>
              </w:rPr>
              <w:tab/>
              <w:t>min. 1 GB DDR4 SDRAM; Pamięć fleszowa:</w:t>
            </w:r>
            <w:r w:rsidRPr="001B5456">
              <w:rPr>
                <w:rFonts w:ascii="Times New Roman" w:eastAsia="Calibri" w:hAnsi="Times New Roman" w:cs="Times New Roman"/>
                <w:sz w:val="20"/>
                <w:szCs w:val="20"/>
              </w:rPr>
              <w:tab/>
              <w:t>512 MB; Wskaźniki statusu: System, łącze/aktywność/prędkość</w:t>
            </w:r>
          </w:p>
          <w:p w14:paraId="68A7668E" w14:textId="6BBEEEC8" w:rsidR="00776DB6" w:rsidRPr="001B5456" w:rsidRDefault="00776DB6" w:rsidP="00776DB6">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Rozszerzenie / połączenie: Interfejsy:</w:t>
            </w:r>
            <w:r w:rsidR="004240FB"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48 x 1000Base-T RJ-45; 4 x 10GBase-X SFP+; 1 x konsola RJ-45; 1 x USB-C konsola</w:t>
            </w:r>
          </w:p>
          <w:p w14:paraId="79163FC2" w14:textId="77777777" w:rsidR="00776DB6" w:rsidRPr="001B5456" w:rsidRDefault="00776DB6" w:rsidP="00776DB6">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Zasilacz: Wymagane napięcie AC 100-240 V (50 - 60 </w:t>
            </w:r>
            <w:proofErr w:type="spellStart"/>
            <w:r w:rsidRPr="001B5456">
              <w:rPr>
                <w:rFonts w:ascii="Times New Roman" w:eastAsia="Calibri" w:hAnsi="Times New Roman" w:cs="Times New Roman"/>
                <w:sz w:val="20"/>
                <w:szCs w:val="20"/>
              </w:rPr>
              <w:t>Hz</w:t>
            </w:r>
            <w:proofErr w:type="spellEnd"/>
            <w:r w:rsidRPr="001B5456">
              <w:rPr>
                <w:rFonts w:ascii="Times New Roman" w:eastAsia="Calibri" w:hAnsi="Times New Roman" w:cs="Times New Roman"/>
                <w:sz w:val="20"/>
                <w:szCs w:val="20"/>
              </w:rPr>
              <w:t>)</w:t>
            </w:r>
          </w:p>
          <w:p w14:paraId="6598DE13" w14:textId="77777777" w:rsidR="00776DB6" w:rsidRPr="001B5456" w:rsidRDefault="00776DB6" w:rsidP="00776DB6">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Akcesoria w zestawie:</w:t>
            </w:r>
            <w:r w:rsidRPr="001B5456">
              <w:rPr>
                <w:rFonts w:ascii="Times New Roman" w:eastAsia="Calibri" w:hAnsi="Times New Roman" w:cs="Times New Roman"/>
                <w:sz w:val="20"/>
                <w:szCs w:val="20"/>
              </w:rPr>
              <w:tab/>
              <w:t>Zestaw montażowy</w:t>
            </w:r>
          </w:p>
          <w:p w14:paraId="461B89F1" w14:textId="351B2D2B" w:rsidR="00A936FD" w:rsidRPr="001B5456" w:rsidRDefault="00776DB6" w:rsidP="00776DB6">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MTBF: </w:t>
            </w:r>
            <w:r w:rsidR="00AA37D3" w:rsidRPr="001B5456">
              <w:rPr>
                <w:rFonts w:ascii="Times New Roman" w:eastAsia="Calibri" w:hAnsi="Times New Roman" w:cs="Times New Roman"/>
                <w:sz w:val="20"/>
                <w:szCs w:val="20"/>
              </w:rPr>
              <w:t xml:space="preserve">min. </w:t>
            </w:r>
            <w:r w:rsidRPr="001B5456">
              <w:rPr>
                <w:rFonts w:ascii="Times New Roman" w:eastAsia="Calibri" w:hAnsi="Times New Roman" w:cs="Times New Roman"/>
                <w:sz w:val="20"/>
                <w:szCs w:val="20"/>
              </w:rPr>
              <w:t>1,452,667 godziny</w:t>
            </w:r>
          </w:p>
          <w:p w14:paraId="2C96BE7F" w14:textId="3F9E1BB1" w:rsidR="00776DB6" w:rsidRPr="001B5456" w:rsidRDefault="00776DB6" w:rsidP="00776DB6">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Po dwie wkładki SFP+ kompatybilne z zaoferowanym urządzeniem. Szybkość przesyłania danych 10Gb/s, zasięg transmisji min. </w:t>
            </w:r>
            <w:r w:rsidR="00680BE8" w:rsidRPr="001B5456">
              <w:rPr>
                <w:rFonts w:ascii="Times New Roman" w:eastAsia="Calibri" w:hAnsi="Times New Roman" w:cs="Times New Roman"/>
                <w:sz w:val="20"/>
                <w:szCs w:val="20"/>
              </w:rPr>
              <w:t>55</w:t>
            </w:r>
            <w:r w:rsidRPr="001B5456">
              <w:rPr>
                <w:rFonts w:ascii="Times New Roman" w:eastAsia="Calibri" w:hAnsi="Times New Roman" w:cs="Times New Roman"/>
                <w:sz w:val="20"/>
                <w:szCs w:val="20"/>
              </w:rPr>
              <w:t>0m, złącze LC</w:t>
            </w:r>
            <w:r w:rsidR="00680BE8" w:rsidRPr="001B5456">
              <w:rPr>
                <w:rFonts w:ascii="Times New Roman" w:eastAsia="Calibri" w:hAnsi="Times New Roman" w:cs="Times New Roman"/>
                <w:sz w:val="20"/>
                <w:szCs w:val="20"/>
              </w:rPr>
              <w:t xml:space="preserve"> duplex, </w:t>
            </w:r>
            <w:proofErr w:type="spellStart"/>
            <w:r w:rsidR="00680BE8" w:rsidRPr="001B5456">
              <w:rPr>
                <w:rFonts w:ascii="Times New Roman" w:eastAsia="Calibri" w:hAnsi="Times New Roman" w:cs="Times New Roman"/>
                <w:sz w:val="20"/>
                <w:szCs w:val="20"/>
              </w:rPr>
              <w:t>jednomodowy</w:t>
            </w:r>
            <w:proofErr w:type="spellEnd"/>
            <w:r w:rsidR="00680BE8" w:rsidRPr="001B5456">
              <w:rPr>
                <w:rFonts w:ascii="Times New Roman" w:eastAsia="Calibri" w:hAnsi="Times New Roman" w:cs="Times New Roman"/>
                <w:sz w:val="20"/>
                <w:szCs w:val="20"/>
              </w:rPr>
              <w:t xml:space="preserve">, </w:t>
            </w:r>
          </w:p>
        </w:tc>
      </w:tr>
      <w:tr w:rsidR="00AA37D3" w:rsidRPr="001B5456" w14:paraId="5CA1A50D"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004C8D22" w14:textId="33FED698" w:rsidR="00AA37D3" w:rsidRPr="001B5456" w:rsidRDefault="008564AC" w:rsidP="00BD0386">
            <w:pPr>
              <w:pStyle w:val="Akapitzlist"/>
              <w:numPr>
                <w:ilvl w:val="0"/>
                <w:numId w:val="2"/>
              </w:numPr>
              <w:spacing w:after="0" w:line="240" w:lineRule="auto"/>
              <w:ind w:left="291" w:hanging="284"/>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lastRenderedPageBreak/>
              <w:t>Switche</w:t>
            </w:r>
            <w:proofErr w:type="spellEnd"/>
            <w:r w:rsidRPr="001B5456">
              <w:rPr>
                <w:rFonts w:ascii="Times New Roman" w:eastAsia="Calibri" w:hAnsi="Times New Roman" w:cs="Times New Roman"/>
                <w:sz w:val="20"/>
                <w:szCs w:val="20"/>
              </w:rPr>
              <w:t xml:space="preserve"> dostępowe z wkładkami SFP</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13CF0129" w14:textId="456C48A8" w:rsidR="00AA37D3" w:rsidRPr="001B5456" w:rsidRDefault="008564AC" w:rsidP="008D3BDB">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2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ECB0AB4" w14:textId="77777777" w:rsidR="00AA37D3" w:rsidRPr="001B5456" w:rsidRDefault="00AA37D3" w:rsidP="00AA37D3">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Szybkość przesyłania dalej (pakiety 64-bit): min. 77,38 </w:t>
            </w:r>
            <w:proofErr w:type="spellStart"/>
            <w:r w:rsidRPr="001B5456">
              <w:rPr>
                <w:rFonts w:ascii="Times New Roman" w:eastAsia="Calibri" w:hAnsi="Times New Roman" w:cs="Times New Roman"/>
                <w:sz w:val="20"/>
                <w:szCs w:val="20"/>
              </w:rPr>
              <w:t>Mp</w:t>
            </w:r>
            <w:proofErr w:type="spellEnd"/>
            <w:r w:rsidRPr="001B5456">
              <w:rPr>
                <w:rFonts w:ascii="Times New Roman" w:eastAsia="Calibri" w:hAnsi="Times New Roman" w:cs="Times New Roman"/>
                <w:sz w:val="20"/>
                <w:szCs w:val="20"/>
              </w:rPr>
              <w:t xml:space="preserve">/s; Zdolność przełączania: min. 104 </w:t>
            </w:r>
            <w:proofErr w:type="spellStart"/>
            <w:r w:rsidRPr="001B5456">
              <w:rPr>
                <w:rFonts w:ascii="Times New Roman" w:eastAsia="Calibri" w:hAnsi="Times New Roman" w:cs="Times New Roman"/>
                <w:sz w:val="20"/>
                <w:szCs w:val="20"/>
              </w:rPr>
              <w:t>Gb</w:t>
            </w:r>
            <w:proofErr w:type="spellEnd"/>
            <w:r w:rsidRPr="001B5456">
              <w:rPr>
                <w:rFonts w:ascii="Times New Roman" w:eastAsia="Calibri" w:hAnsi="Times New Roman" w:cs="Times New Roman"/>
                <w:sz w:val="20"/>
                <w:szCs w:val="20"/>
              </w:rPr>
              <w:t>/s</w:t>
            </w:r>
          </w:p>
          <w:p w14:paraId="7E667F31" w14:textId="77777777" w:rsidR="00AA37D3" w:rsidRPr="001B5456" w:rsidRDefault="00AA37D3" w:rsidP="00AA37D3">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Pojemność: Instancje MSTP: 8, Wystąpienia PVST+: 126, Wystąpienia RPVST+: 126, Grupy agregacji łącza: 4, Agregacja łączy (portów): 8, </w:t>
            </w:r>
            <w:proofErr w:type="spellStart"/>
            <w:r w:rsidRPr="001B5456">
              <w:rPr>
                <w:rFonts w:ascii="Times New Roman" w:eastAsia="Calibri" w:hAnsi="Times New Roman" w:cs="Times New Roman"/>
                <w:sz w:val="20"/>
                <w:szCs w:val="20"/>
              </w:rPr>
              <w:t>Aktywnty</w:t>
            </w:r>
            <w:proofErr w:type="spellEnd"/>
            <w:r w:rsidRPr="001B5456">
              <w:rPr>
                <w:rFonts w:ascii="Times New Roman" w:eastAsia="Calibri" w:hAnsi="Times New Roman" w:cs="Times New Roman"/>
                <w:sz w:val="20"/>
                <w:szCs w:val="20"/>
              </w:rPr>
              <w:t xml:space="preserve"> VLAN: 255, Grupy </w:t>
            </w:r>
            <w:proofErr w:type="spellStart"/>
            <w:r w:rsidRPr="001B5456">
              <w:rPr>
                <w:rFonts w:ascii="Times New Roman" w:eastAsia="Calibri" w:hAnsi="Times New Roman" w:cs="Times New Roman"/>
                <w:sz w:val="20"/>
                <w:szCs w:val="20"/>
              </w:rPr>
              <w:t>multicast</w:t>
            </w:r>
            <w:proofErr w:type="spellEnd"/>
            <w:r w:rsidRPr="001B5456">
              <w:rPr>
                <w:rFonts w:ascii="Times New Roman" w:eastAsia="Calibri" w:hAnsi="Times New Roman" w:cs="Times New Roman"/>
                <w:sz w:val="20"/>
                <w:szCs w:val="20"/>
              </w:rPr>
              <w:t xml:space="preserve"> IGMP: 255, Trasy IPv4 (statyczne): 32, Interfejsy IPv4: 16, Reguły ACL: 512, Kolejki priorytetów: 8, Rozmiar bufora pakietu: 3 MB</w:t>
            </w:r>
          </w:p>
          <w:p w14:paraId="3D2A78E8" w14:textId="77777777" w:rsidR="00AA37D3" w:rsidRPr="001B5456" w:rsidRDefault="00AA37D3" w:rsidP="00AA37D3">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Wielkość tablicy adresów MAC: 8000 wpisów; Obsługiwane ramki Jumbo: 9000 bajtów; Protokół routingu: IGMPv2, IGMP, statyczne trasowanie IP, IGMPv3, MLDv2, MLD, CIDR, MSTP, RSTP, STP, </w:t>
            </w:r>
            <w:proofErr w:type="spellStart"/>
            <w:r w:rsidRPr="001B5456">
              <w:rPr>
                <w:rFonts w:ascii="Times New Roman" w:eastAsia="Calibri" w:hAnsi="Times New Roman" w:cs="Times New Roman"/>
                <w:sz w:val="20"/>
                <w:szCs w:val="20"/>
              </w:rPr>
              <w:t>Bounjour</w:t>
            </w:r>
            <w:proofErr w:type="spellEnd"/>
            <w:r w:rsidRPr="001B5456">
              <w:rPr>
                <w:rFonts w:ascii="Times New Roman" w:eastAsia="Calibri" w:hAnsi="Times New Roman" w:cs="Times New Roman"/>
                <w:sz w:val="20"/>
                <w:szCs w:val="20"/>
              </w:rPr>
              <w:t xml:space="preserve">; Protokół zdalnego zarządzania: SNMP, RMON, Telnet, SNMP 3, SNMP 2c, HTTP, HTTPS, TFTP, SSH, SSH-2, CLI, SCP, ICMP, DHCP, RADIUS, </w:t>
            </w:r>
            <w:proofErr w:type="spellStart"/>
            <w:r w:rsidRPr="001B5456">
              <w:rPr>
                <w:rFonts w:ascii="Times New Roman" w:eastAsia="Calibri" w:hAnsi="Times New Roman" w:cs="Times New Roman"/>
                <w:sz w:val="20"/>
                <w:szCs w:val="20"/>
              </w:rPr>
              <w:t>Syslog</w:t>
            </w:r>
            <w:proofErr w:type="spellEnd"/>
            <w:r w:rsidRPr="001B5456">
              <w:rPr>
                <w:rFonts w:ascii="Times New Roman" w:eastAsia="Calibri" w:hAnsi="Times New Roman" w:cs="Times New Roman"/>
                <w:sz w:val="20"/>
                <w:szCs w:val="20"/>
              </w:rPr>
              <w:t>; Algorytm kodowania: SSL; Metoda identyfikacji: RADIUS</w:t>
            </w:r>
          </w:p>
          <w:p w14:paraId="216D2ABC" w14:textId="77777777" w:rsidR="00AA37D3" w:rsidRPr="001B5456" w:rsidRDefault="00AA37D3" w:rsidP="00AA37D3">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Cechy:</w:t>
            </w:r>
            <w:r w:rsidRPr="001B5456">
              <w:rPr>
                <w:rFonts w:ascii="Times New Roman" w:eastAsia="Calibri" w:hAnsi="Times New Roman" w:cs="Times New Roman"/>
                <w:sz w:val="20"/>
                <w:szCs w:val="20"/>
              </w:rPr>
              <w:tab/>
              <w:t xml:space="preserve">Obsługa BOOTP, obsługa VLAN, nasłuchiwanie IGMP, zapobieganie atakom typu </w:t>
            </w:r>
            <w:proofErr w:type="spellStart"/>
            <w:r w:rsidRPr="001B5456">
              <w:rPr>
                <w:rFonts w:ascii="Times New Roman" w:eastAsia="Calibri" w:hAnsi="Times New Roman" w:cs="Times New Roman"/>
                <w:sz w:val="20"/>
                <w:szCs w:val="20"/>
              </w:rPr>
              <w:t>DoS</w:t>
            </w:r>
            <w:proofErr w:type="spellEnd"/>
            <w:r w:rsidRPr="001B5456">
              <w:rPr>
                <w:rFonts w:ascii="Times New Roman" w:eastAsia="Calibri" w:hAnsi="Times New Roman" w:cs="Times New Roman"/>
                <w:sz w:val="20"/>
                <w:szCs w:val="20"/>
              </w:rPr>
              <w:t xml:space="preserve">, dublowanie portów, obsługa </w:t>
            </w:r>
            <w:proofErr w:type="spellStart"/>
            <w:r w:rsidRPr="001B5456">
              <w:rPr>
                <w:rFonts w:ascii="Times New Roman" w:eastAsia="Calibri" w:hAnsi="Times New Roman" w:cs="Times New Roman"/>
                <w:sz w:val="20"/>
                <w:szCs w:val="20"/>
              </w:rPr>
              <w:t>DiffServ</w:t>
            </w:r>
            <w:proofErr w:type="spellEnd"/>
            <w:r w:rsidRPr="001B5456">
              <w:rPr>
                <w:rFonts w:ascii="Times New Roman" w:eastAsia="Calibri" w:hAnsi="Times New Roman" w:cs="Times New Roman"/>
                <w:sz w:val="20"/>
                <w:szCs w:val="20"/>
              </w:rPr>
              <w:t xml:space="preserve">, Broadcast </w:t>
            </w:r>
            <w:proofErr w:type="spellStart"/>
            <w:r w:rsidRPr="001B5456">
              <w:rPr>
                <w:rFonts w:ascii="Times New Roman" w:eastAsia="Calibri" w:hAnsi="Times New Roman" w:cs="Times New Roman"/>
                <w:sz w:val="20"/>
                <w:szCs w:val="20"/>
              </w:rPr>
              <w:t>Storm</w:t>
            </w:r>
            <w:proofErr w:type="spellEnd"/>
            <w:r w:rsidRPr="001B5456">
              <w:rPr>
                <w:rFonts w:ascii="Times New Roman" w:eastAsia="Calibri" w:hAnsi="Times New Roman" w:cs="Times New Roman"/>
                <w:sz w:val="20"/>
                <w:szCs w:val="20"/>
              </w:rPr>
              <w:t xml:space="preserve"> Control, kontrola nad szturmem pakietów </w:t>
            </w:r>
            <w:proofErr w:type="spellStart"/>
            <w:r w:rsidRPr="001B5456">
              <w:rPr>
                <w:rFonts w:ascii="Times New Roman" w:eastAsia="Calibri" w:hAnsi="Times New Roman" w:cs="Times New Roman"/>
                <w:sz w:val="20"/>
                <w:szCs w:val="20"/>
              </w:rPr>
              <w:t>multicast</w:t>
            </w:r>
            <w:proofErr w:type="spellEnd"/>
            <w:r w:rsidRPr="001B5456">
              <w:rPr>
                <w:rFonts w:ascii="Times New Roman" w:eastAsia="Calibri" w:hAnsi="Times New Roman" w:cs="Times New Roman"/>
                <w:sz w:val="20"/>
                <w:szCs w:val="20"/>
              </w:rPr>
              <w:t xml:space="preserve">, kontrola nad szturmem pakietów </w:t>
            </w:r>
            <w:proofErr w:type="spellStart"/>
            <w:r w:rsidRPr="001B5456">
              <w:rPr>
                <w:rFonts w:ascii="Times New Roman" w:eastAsia="Calibri" w:hAnsi="Times New Roman" w:cs="Times New Roman"/>
                <w:sz w:val="20"/>
                <w:szCs w:val="20"/>
              </w:rPr>
              <w:t>unicast</w:t>
            </w:r>
            <w:proofErr w:type="spellEnd"/>
            <w:r w:rsidRPr="001B5456">
              <w:rPr>
                <w:rFonts w:ascii="Times New Roman" w:eastAsia="Calibri" w:hAnsi="Times New Roman" w:cs="Times New Roman"/>
                <w:sz w:val="20"/>
                <w:szCs w:val="20"/>
              </w:rPr>
              <w:t xml:space="preserve">, obsługa SNTP, serwer DHCP, przycisk resetu, Cable Diagnostics </w:t>
            </w:r>
            <w:proofErr w:type="spellStart"/>
            <w:r w:rsidRPr="001B5456">
              <w:rPr>
                <w:rFonts w:ascii="Times New Roman" w:eastAsia="Calibri" w:hAnsi="Times New Roman" w:cs="Times New Roman"/>
                <w:sz w:val="20"/>
                <w:szCs w:val="20"/>
              </w:rPr>
              <w:t>Function</w:t>
            </w:r>
            <w:proofErr w:type="spellEnd"/>
            <w:r w:rsidRPr="001B5456">
              <w:rPr>
                <w:rFonts w:ascii="Times New Roman" w:eastAsia="Calibri" w:hAnsi="Times New Roman" w:cs="Times New Roman"/>
                <w:sz w:val="20"/>
                <w:szCs w:val="20"/>
              </w:rPr>
              <w:t xml:space="preserve">, przekaźnik DHCP, Port Security, pułapka SNMP, klient DHCP, grupowanie portu, </w:t>
            </w:r>
            <w:proofErr w:type="spellStart"/>
            <w:r w:rsidRPr="001B5456">
              <w:rPr>
                <w:rFonts w:ascii="Times New Roman" w:eastAsia="Calibri" w:hAnsi="Times New Roman" w:cs="Times New Roman"/>
                <w:sz w:val="20"/>
                <w:szCs w:val="20"/>
              </w:rPr>
              <w:t>Storm</w:t>
            </w:r>
            <w:proofErr w:type="spellEnd"/>
            <w:r w:rsidRPr="001B5456">
              <w:rPr>
                <w:rFonts w:ascii="Times New Roman" w:eastAsia="Calibri" w:hAnsi="Times New Roman" w:cs="Times New Roman"/>
                <w:sz w:val="20"/>
                <w:szCs w:val="20"/>
              </w:rPr>
              <w:t xml:space="preserve"> Control, Link </w:t>
            </w:r>
            <w:proofErr w:type="spellStart"/>
            <w:r w:rsidRPr="001B5456">
              <w:rPr>
                <w:rFonts w:ascii="Times New Roman" w:eastAsia="Calibri" w:hAnsi="Times New Roman" w:cs="Times New Roman"/>
                <w:sz w:val="20"/>
                <w:szCs w:val="20"/>
              </w:rPr>
              <w:t>Aggregation</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querier</w:t>
            </w:r>
            <w:proofErr w:type="spellEnd"/>
            <w:r w:rsidRPr="001B5456">
              <w:rPr>
                <w:rFonts w:ascii="Times New Roman" w:eastAsia="Calibri" w:hAnsi="Times New Roman" w:cs="Times New Roman"/>
                <w:sz w:val="20"/>
                <w:szCs w:val="20"/>
              </w:rPr>
              <w:t xml:space="preserve"> IGMP, odzwierciedlanie VLAN, klient DNS, 1 wentylator, Voice VLAN, zarządzanie VLAN, LLDP-MED, </w:t>
            </w:r>
            <w:proofErr w:type="spellStart"/>
            <w:r w:rsidRPr="001B5456">
              <w:rPr>
                <w:rFonts w:ascii="Times New Roman" w:eastAsia="Calibri" w:hAnsi="Times New Roman" w:cs="Times New Roman"/>
                <w:sz w:val="20"/>
                <w:szCs w:val="20"/>
              </w:rPr>
              <w:t>Guest</w:t>
            </w:r>
            <w:proofErr w:type="spellEnd"/>
            <w:r w:rsidRPr="001B5456">
              <w:rPr>
                <w:rFonts w:ascii="Times New Roman" w:eastAsia="Calibri" w:hAnsi="Times New Roman" w:cs="Times New Roman"/>
                <w:sz w:val="20"/>
                <w:szCs w:val="20"/>
              </w:rPr>
              <w:t xml:space="preserve"> VLAN, ograniczanie wartości </w:t>
            </w:r>
            <w:proofErr w:type="spellStart"/>
            <w:r w:rsidRPr="001B5456">
              <w:rPr>
                <w:rFonts w:ascii="Times New Roman" w:eastAsia="Calibri" w:hAnsi="Times New Roman" w:cs="Times New Roman"/>
                <w:sz w:val="20"/>
                <w:szCs w:val="20"/>
              </w:rPr>
              <w:t>ingress</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rate</w:t>
            </w:r>
            <w:proofErr w:type="spellEnd"/>
            <w:r w:rsidRPr="001B5456">
              <w:rPr>
                <w:rFonts w:ascii="Times New Roman" w:eastAsia="Calibri" w:hAnsi="Times New Roman" w:cs="Times New Roman"/>
                <w:sz w:val="20"/>
                <w:szCs w:val="20"/>
              </w:rPr>
              <w:t>, strażnik pętli STP, Energy-</w:t>
            </w:r>
            <w:proofErr w:type="spellStart"/>
            <w:r w:rsidRPr="001B5456">
              <w:rPr>
                <w:rFonts w:ascii="Times New Roman" w:eastAsia="Calibri" w:hAnsi="Times New Roman" w:cs="Times New Roman"/>
                <w:sz w:val="20"/>
                <w:szCs w:val="20"/>
              </w:rPr>
              <w:t>Efficient</w:t>
            </w:r>
            <w:proofErr w:type="spellEnd"/>
            <w:r w:rsidRPr="001B5456">
              <w:rPr>
                <w:rFonts w:ascii="Times New Roman" w:eastAsia="Calibri" w:hAnsi="Times New Roman" w:cs="Times New Roman"/>
                <w:sz w:val="20"/>
                <w:szCs w:val="20"/>
              </w:rPr>
              <w:t xml:space="preserve"> Ethernet (EEE), </w:t>
            </w:r>
            <w:proofErr w:type="spellStart"/>
            <w:r w:rsidRPr="001B5456">
              <w:rPr>
                <w:rFonts w:ascii="Times New Roman" w:eastAsia="Calibri" w:hAnsi="Times New Roman" w:cs="Times New Roman"/>
                <w:sz w:val="20"/>
                <w:szCs w:val="20"/>
              </w:rPr>
              <w:t>proxy</w:t>
            </w:r>
            <w:proofErr w:type="spellEnd"/>
            <w:r w:rsidRPr="001B5456">
              <w:rPr>
                <w:rFonts w:ascii="Times New Roman" w:eastAsia="Calibri" w:hAnsi="Times New Roman" w:cs="Times New Roman"/>
                <w:sz w:val="20"/>
                <w:szCs w:val="20"/>
              </w:rPr>
              <w:t xml:space="preserve"> TCP/UDP, DSCP </w:t>
            </w:r>
            <w:proofErr w:type="spellStart"/>
            <w:r w:rsidRPr="001B5456">
              <w:rPr>
                <w:rFonts w:ascii="Times New Roman" w:eastAsia="Calibri" w:hAnsi="Times New Roman" w:cs="Times New Roman"/>
                <w:sz w:val="20"/>
                <w:szCs w:val="20"/>
              </w:rPr>
              <w:t>based</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CoS</w:t>
            </w:r>
            <w:proofErr w:type="spellEnd"/>
            <w:r w:rsidRPr="001B5456">
              <w:rPr>
                <w:rFonts w:ascii="Times New Roman" w:eastAsia="Calibri" w:hAnsi="Times New Roman" w:cs="Times New Roman"/>
                <w:sz w:val="20"/>
                <w:szCs w:val="20"/>
              </w:rPr>
              <w:t xml:space="preserve">, wykrywanie pętli zwrotnej, VLAN na bazie portu, serwer Telnet, klient Telnet, </w:t>
            </w:r>
            <w:proofErr w:type="spellStart"/>
            <w:r w:rsidRPr="001B5456">
              <w:rPr>
                <w:rFonts w:ascii="Times New Roman" w:eastAsia="Calibri" w:hAnsi="Times New Roman" w:cs="Times New Roman"/>
                <w:sz w:val="20"/>
                <w:szCs w:val="20"/>
              </w:rPr>
              <w:t>Unknown</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Storm</w:t>
            </w:r>
            <w:proofErr w:type="spellEnd"/>
            <w:r w:rsidRPr="001B5456">
              <w:rPr>
                <w:rFonts w:ascii="Times New Roman" w:eastAsia="Calibri" w:hAnsi="Times New Roman" w:cs="Times New Roman"/>
                <w:sz w:val="20"/>
                <w:szCs w:val="20"/>
              </w:rPr>
              <w:t xml:space="preserve"> Control, stos podwójny IPv4 i IPv6, Zero-</w:t>
            </w:r>
            <w:proofErr w:type="spellStart"/>
            <w:r w:rsidRPr="001B5456">
              <w:rPr>
                <w:rFonts w:ascii="Times New Roman" w:eastAsia="Calibri" w:hAnsi="Times New Roman" w:cs="Times New Roman"/>
                <w:sz w:val="20"/>
                <w:szCs w:val="20"/>
              </w:rPr>
              <w:t>Touch</w:t>
            </w:r>
            <w:proofErr w:type="spellEnd"/>
            <w:r w:rsidRPr="001B5456">
              <w:rPr>
                <w:rFonts w:ascii="Times New Roman" w:eastAsia="Calibri" w:hAnsi="Times New Roman" w:cs="Times New Roman"/>
                <w:sz w:val="20"/>
                <w:szCs w:val="20"/>
              </w:rPr>
              <w:t xml:space="preserve"> Deployment, wykrywanie długości kabla, zaufane systemy, trasowanie w 3 warstwach, zdalna aktualizacja </w:t>
            </w:r>
            <w:proofErr w:type="spellStart"/>
            <w:r w:rsidRPr="001B5456">
              <w:rPr>
                <w:rFonts w:ascii="Times New Roman" w:eastAsia="Calibri" w:hAnsi="Times New Roman" w:cs="Times New Roman"/>
                <w:sz w:val="20"/>
                <w:szCs w:val="20"/>
              </w:rPr>
              <w:t>firmware</w:t>
            </w:r>
            <w:proofErr w:type="spellEnd"/>
            <w:r w:rsidRPr="001B5456">
              <w:rPr>
                <w:rFonts w:ascii="Times New Roman" w:eastAsia="Calibri" w:hAnsi="Times New Roman" w:cs="Times New Roman"/>
                <w:sz w:val="20"/>
                <w:szCs w:val="20"/>
              </w:rPr>
              <w:t xml:space="preserve">, obsługa ACL, przycisk przyjazny dla środowiska, Nadzór Automatyczny VLAN, przeciążenie TCP, osłona układu scalonego, integralność rozruchu, obsługa portu na bazie czasu, sieci VLAN na bazie znacznika, kolejkowanie WRR, obsługa MSTP, obsługa TFTP, </w:t>
            </w:r>
            <w:proofErr w:type="spellStart"/>
            <w:r w:rsidRPr="001B5456">
              <w:rPr>
                <w:rFonts w:ascii="Times New Roman" w:eastAsia="Calibri" w:hAnsi="Times New Roman" w:cs="Times New Roman"/>
                <w:sz w:val="20"/>
                <w:szCs w:val="20"/>
              </w:rPr>
              <w:t>QoS</w:t>
            </w:r>
            <w:proofErr w:type="spellEnd"/>
            <w:r w:rsidRPr="001B5456">
              <w:rPr>
                <w:rFonts w:ascii="Times New Roman" w:eastAsia="Calibri" w:hAnsi="Times New Roman" w:cs="Times New Roman"/>
                <w:sz w:val="20"/>
                <w:szCs w:val="20"/>
              </w:rPr>
              <w:t xml:space="preserve">, PVST+, LACP, </w:t>
            </w:r>
            <w:proofErr w:type="spellStart"/>
            <w:r w:rsidRPr="001B5456">
              <w:rPr>
                <w:rFonts w:ascii="Times New Roman" w:eastAsia="Calibri" w:hAnsi="Times New Roman" w:cs="Times New Roman"/>
                <w:sz w:val="20"/>
                <w:szCs w:val="20"/>
              </w:rPr>
              <w:t>CoS</w:t>
            </w:r>
            <w:proofErr w:type="spellEnd"/>
            <w:r w:rsidRPr="001B5456">
              <w:rPr>
                <w:rFonts w:ascii="Times New Roman" w:eastAsia="Calibri" w:hAnsi="Times New Roman" w:cs="Times New Roman"/>
                <w:sz w:val="20"/>
                <w:szCs w:val="20"/>
              </w:rPr>
              <w:t xml:space="preserve">, SP, GARP, GVRP, </w:t>
            </w:r>
            <w:proofErr w:type="spellStart"/>
            <w:r w:rsidRPr="001B5456">
              <w:rPr>
                <w:rFonts w:ascii="Times New Roman" w:eastAsia="Calibri" w:hAnsi="Times New Roman" w:cs="Times New Roman"/>
                <w:sz w:val="20"/>
                <w:szCs w:val="20"/>
              </w:rPr>
              <w:t>ToS</w:t>
            </w:r>
            <w:proofErr w:type="spellEnd"/>
            <w:r w:rsidRPr="001B5456">
              <w:rPr>
                <w:rFonts w:ascii="Times New Roman" w:eastAsia="Calibri" w:hAnsi="Times New Roman" w:cs="Times New Roman"/>
                <w:sz w:val="20"/>
                <w:szCs w:val="20"/>
              </w:rPr>
              <w:t xml:space="preserve">, SCP, SCT, SSD, UDP, ochrona </w:t>
            </w:r>
            <w:proofErr w:type="spellStart"/>
            <w:r w:rsidRPr="001B5456">
              <w:rPr>
                <w:rFonts w:ascii="Times New Roman" w:eastAsia="Calibri" w:hAnsi="Times New Roman" w:cs="Times New Roman"/>
                <w:sz w:val="20"/>
                <w:szCs w:val="20"/>
              </w:rPr>
              <w:t>DoS</w:t>
            </w:r>
            <w:proofErr w:type="spellEnd"/>
            <w:r w:rsidRPr="001B5456">
              <w:rPr>
                <w:rFonts w:ascii="Times New Roman" w:eastAsia="Calibri" w:hAnsi="Times New Roman" w:cs="Times New Roman"/>
                <w:sz w:val="20"/>
                <w:szCs w:val="20"/>
              </w:rPr>
              <w:t xml:space="preserve">, WRR, Zapobieganie Blokowaniu </w:t>
            </w:r>
            <w:proofErr w:type="spellStart"/>
            <w:r w:rsidRPr="001B5456">
              <w:rPr>
                <w:rFonts w:ascii="Times New Roman" w:eastAsia="Calibri" w:hAnsi="Times New Roman" w:cs="Times New Roman"/>
                <w:sz w:val="20"/>
                <w:szCs w:val="20"/>
              </w:rPr>
              <w:t>HoL</w:t>
            </w:r>
            <w:proofErr w:type="spellEnd"/>
            <w:r w:rsidRPr="001B5456">
              <w:rPr>
                <w:rFonts w:ascii="Times New Roman" w:eastAsia="Calibri" w:hAnsi="Times New Roman" w:cs="Times New Roman"/>
                <w:sz w:val="20"/>
                <w:szCs w:val="20"/>
              </w:rPr>
              <w:t xml:space="preserve">, LAG, CDP, VSDP, RPVST+, DAD, LLDP, EQS, </w:t>
            </w:r>
            <w:proofErr w:type="spellStart"/>
            <w:r w:rsidRPr="001B5456">
              <w:rPr>
                <w:rFonts w:ascii="Times New Roman" w:eastAsia="Calibri" w:hAnsi="Times New Roman" w:cs="Times New Roman"/>
                <w:sz w:val="20"/>
                <w:szCs w:val="20"/>
              </w:rPr>
              <w:t>path</w:t>
            </w:r>
            <w:proofErr w:type="spellEnd"/>
            <w:r w:rsidRPr="001B5456">
              <w:rPr>
                <w:rFonts w:ascii="Times New Roman" w:eastAsia="Calibri" w:hAnsi="Times New Roman" w:cs="Times New Roman"/>
                <w:sz w:val="20"/>
                <w:szCs w:val="20"/>
              </w:rPr>
              <w:t xml:space="preserve"> MTU </w:t>
            </w:r>
            <w:proofErr w:type="spellStart"/>
            <w:r w:rsidRPr="001B5456">
              <w:rPr>
                <w:rFonts w:ascii="Times New Roman" w:eastAsia="Calibri" w:hAnsi="Times New Roman" w:cs="Times New Roman"/>
                <w:sz w:val="20"/>
                <w:szCs w:val="20"/>
              </w:rPr>
              <w:t>discovery</w:t>
            </w:r>
            <w:proofErr w:type="spellEnd"/>
          </w:p>
          <w:p w14:paraId="740D2897" w14:textId="77777777" w:rsidR="00AA37D3" w:rsidRPr="001B5456" w:rsidRDefault="00AA37D3" w:rsidP="00AA37D3">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Zgodność z normami: IEEE 802.3, IEEE 802.3u, IEEE 802.3z, IEEE 802.1D, IEEE 802.1Q, IEEE 802.3ab, IEEE 802.1p, IEEE 802.3af, IEEE 802.3x, IEEE 802.3ad (LACP), IEEE 802.1w, IEEE 802.1x, IEEE 802.1s, IEEE 802.1ab (LLDP), IEEE 802.3at, IEEE 802.3az</w:t>
            </w:r>
          </w:p>
          <w:p w14:paraId="37DB0ED5" w14:textId="77777777" w:rsidR="00AA37D3" w:rsidRPr="001B5456" w:rsidRDefault="00AA37D3" w:rsidP="00AA37D3">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Procesor: min.  1.4 GHz; RAM: min. 1 GB DDR4 SDRAM; Pamięć fleszowa: 512 MB; Wskaźniki statusu: System,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łącze/aktywność/prędkość</w:t>
            </w:r>
          </w:p>
          <w:p w14:paraId="69D4E375" w14:textId="77777777" w:rsidR="00AA37D3" w:rsidRPr="001B5456" w:rsidRDefault="00AA37D3" w:rsidP="00AA37D3">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Interfejsy: 48 x 10/100/1000 Base-T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RJ-45; 4 x 10GBase-X SFP; 1 x konsola RJ-45; 1 x USB-C konsola</w:t>
            </w:r>
          </w:p>
          <w:p w14:paraId="2726F6CB" w14:textId="77777777" w:rsidR="00AA37D3" w:rsidRPr="001B5456" w:rsidRDefault="00AA37D3" w:rsidP="00AA37D3">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Wymagane napięcie: AC 100-240 V (50 - 60 </w:t>
            </w:r>
            <w:proofErr w:type="spellStart"/>
            <w:r w:rsidRPr="001B5456">
              <w:rPr>
                <w:rFonts w:ascii="Times New Roman" w:eastAsia="Calibri" w:hAnsi="Times New Roman" w:cs="Times New Roman"/>
                <w:sz w:val="20"/>
                <w:szCs w:val="20"/>
              </w:rPr>
              <w:t>Hz</w:t>
            </w:r>
            <w:proofErr w:type="spellEnd"/>
            <w:r w:rsidRPr="001B5456">
              <w:rPr>
                <w:rFonts w:ascii="Times New Roman" w:eastAsia="Calibri" w:hAnsi="Times New Roman" w:cs="Times New Roman"/>
                <w:sz w:val="20"/>
                <w:szCs w:val="20"/>
              </w:rPr>
              <w:t>)</w:t>
            </w:r>
          </w:p>
          <w:p w14:paraId="1CD683D1" w14:textId="77777777" w:rsidR="00AA37D3" w:rsidRPr="001B5456" w:rsidRDefault="00AA37D3" w:rsidP="00AA37D3">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Akcesoria w zestawie: Zestaw montażowy, karta wskaźnika</w:t>
            </w:r>
          </w:p>
          <w:p w14:paraId="4C6E5B8A" w14:textId="77777777" w:rsidR="00AA37D3" w:rsidRPr="001B5456" w:rsidRDefault="00AA37D3" w:rsidP="00AA37D3">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MTBF:</w:t>
            </w:r>
            <w:r w:rsidRPr="001B5456">
              <w:rPr>
                <w:rFonts w:ascii="Times New Roman" w:eastAsia="Calibri" w:hAnsi="Times New Roman" w:cs="Times New Roman"/>
                <w:sz w:val="20"/>
                <w:szCs w:val="20"/>
              </w:rPr>
              <w:tab/>
              <w:t>min. 856,329 godziny</w:t>
            </w:r>
          </w:p>
          <w:p w14:paraId="076C3108" w14:textId="5082165F" w:rsidR="008564AC" w:rsidRPr="001B5456" w:rsidRDefault="008564AC" w:rsidP="00AA37D3">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Po dwie wkładki SFP kompatybilne z zaoferowanym urządzeniem. Szybkość przesyłania danych 1Gb/s, zasięg transmisji min. 550m, złącze LC duplex, </w:t>
            </w:r>
            <w:proofErr w:type="spellStart"/>
            <w:r w:rsidRPr="001B5456">
              <w:rPr>
                <w:rFonts w:ascii="Times New Roman" w:eastAsia="Calibri" w:hAnsi="Times New Roman" w:cs="Times New Roman"/>
                <w:sz w:val="20"/>
                <w:szCs w:val="20"/>
              </w:rPr>
              <w:t>jednomodowy</w:t>
            </w:r>
            <w:proofErr w:type="spellEnd"/>
            <w:r w:rsidRPr="001B5456">
              <w:rPr>
                <w:rFonts w:ascii="Times New Roman" w:eastAsia="Calibri" w:hAnsi="Times New Roman" w:cs="Times New Roman"/>
                <w:sz w:val="20"/>
                <w:szCs w:val="20"/>
              </w:rPr>
              <w:t>,</w:t>
            </w:r>
          </w:p>
        </w:tc>
      </w:tr>
      <w:tr w:rsidR="00B36770" w:rsidRPr="001B5456" w14:paraId="3CB2AB78"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21258F44" w14:textId="5FED01DB" w:rsidR="00B36770" w:rsidRPr="001B5456" w:rsidRDefault="000310E6" w:rsidP="00BD0386">
            <w:pPr>
              <w:pStyle w:val="Akapitzlist"/>
              <w:numPr>
                <w:ilvl w:val="0"/>
                <w:numId w:val="2"/>
              </w:numPr>
              <w:spacing w:after="0" w:line="240" w:lineRule="auto"/>
              <w:ind w:left="291" w:hanging="284"/>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lastRenderedPageBreak/>
              <w:t>Switche</w:t>
            </w:r>
            <w:proofErr w:type="spellEnd"/>
            <w:r w:rsidRPr="001B5456">
              <w:rPr>
                <w:rFonts w:ascii="Times New Roman" w:eastAsia="Calibri" w:hAnsi="Times New Roman" w:cs="Times New Roman"/>
                <w:sz w:val="20"/>
                <w:szCs w:val="20"/>
              </w:rPr>
              <w:t xml:space="preserve"> z </w:t>
            </w:r>
            <w:proofErr w:type="spellStart"/>
            <w:r w:rsidRPr="001B5456">
              <w:rPr>
                <w:rFonts w:ascii="Times New Roman" w:eastAsia="Calibri" w:hAnsi="Times New Roman" w:cs="Times New Roman"/>
                <w:sz w:val="20"/>
                <w:szCs w:val="20"/>
              </w:rPr>
              <w:t>PoE</w:t>
            </w:r>
            <w:proofErr w:type="spellEnd"/>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38F5E69D" w14:textId="66FA5D58" w:rsidR="00B36770" w:rsidRPr="001B5456" w:rsidRDefault="000310E6" w:rsidP="008D3BDB">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4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81B419A" w14:textId="77777777" w:rsidR="00B36770" w:rsidRPr="001B5456" w:rsidRDefault="00B36770" w:rsidP="00B36770">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Porty:</w:t>
            </w:r>
            <w:r w:rsidRPr="001B5456">
              <w:rPr>
                <w:rFonts w:ascii="Times New Roman" w:eastAsia="Calibri" w:hAnsi="Times New Roman" w:cs="Times New Roman"/>
                <w:sz w:val="20"/>
                <w:szCs w:val="20"/>
              </w:rPr>
              <w:tab/>
              <w:t>24 x 10/100/1000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 + 4 x 1 Gigabit SFP, L3, Budżet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 min. 375 W; montowany w szafie </w:t>
            </w:r>
            <w:proofErr w:type="spellStart"/>
            <w:r w:rsidRPr="001B5456">
              <w:rPr>
                <w:rFonts w:ascii="Times New Roman" w:eastAsia="Calibri" w:hAnsi="Times New Roman" w:cs="Times New Roman"/>
                <w:sz w:val="20"/>
                <w:szCs w:val="20"/>
              </w:rPr>
              <w:t>rack</w:t>
            </w:r>
            <w:proofErr w:type="spellEnd"/>
          </w:p>
          <w:p w14:paraId="38B085B1" w14:textId="77777777" w:rsidR="00B36770" w:rsidRPr="001B5456" w:rsidRDefault="00B36770" w:rsidP="00B36770">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Szybkość przesyłania dalej (pakiety 64-bit): min. 41,66 </w:t>
            </w:r>
            <w:proofErr w:type="spellStart"/>
            <w:r w:rsidRPr="001B5456">
              <w:rPr>
                <w:rFonts w:ascii="Times New Roman" w:eastAsia="Calibri" w:hAnsi="Times New Roman" w:cs="Times New Roman"/>
                <w:sz w:val="20"/>
                <w:szCs w:val="20"/>
              </w:rPr>
              <w:t>Mpps</w:t>
            </w:r>
            <w:proofErr w:type="spellEnd"/>
            <w:r w:rsidRPr="001B5456">
              <w:rPr>
                <w:rFonts w:ascii="Times New Roman" w:eastAsia="Calibri" w:hAnsi="Times New Roman" w:cs="Times New Roman"/>
                <w:sz w:val="20"/>
                <w:szCs w:val="20"/>
              </w:rPr>
              <w:t xml:space="preserve">; Zdolność przełączania: min. 56 </w:t>
            </w:r>
            <w:proofErr w:type="spellStart"/>
            <w:r w:rsidRPr="001B5456">
              <w:rPr>
                <w:rFonts w:ascii="Times New Roman" w:eastAsia="Calibri" w:hAnsi="Times New Roman" w:cs="Times New Roman"/>
                <w:sz w:val="20"/>
                <w:szCs w:val="20"/>
              </w:rPr>
              <w:t>Gb</w:t>
            </w:r>
            <w:proofErr w:type="spellEnd"/>
            <w:r w:rsidRPr="001B5456">
              <w:rPr>
                <w:rFonts w:ascii="Times New Roman" w:eastAsia="Calibri" w:hAnsi="Times New Roman" w:cs="Times New Roman"/>
                <w:sz w:val="20"/>
                <w:szCs w:val="20"/>
              </w:rPr>
              <w:t>/s</w:t>
            </w:r>
          </w:p>
          <w:p w14:paraId="67059B7C" w14:textId="77777777" w:rsidR="00B36770" w:rsidRPr="001B5456" w:rsidRDefault="00B36770" w:rsidP="00B36770">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Pojemność: Instancje MSTP: 8; Wystąpienia PVST+: 126; Wystąpienia RPVST+: 126; Grupy agregacji łącza: 4; Agregacja łączy (portów): 8; </w:t>
            </w:r>
            <w:proofErr w:type="spellStart"/>
            <w:r w:rsidRPr="001B5456">
              <w:rPr>
                <w:rFonts w:ascii="Times New Roman" w:eastAsia="Calibri" w:hAnsi="Times New Roman" w:cs="Times New Roman"/>
                <w:sz w:val="20"/>
                <w:szCs w:val="20"/>
              </w:rPr>
              <w:t>Aktywnty</w:t>
            </w:r>
            <w:proofErr w:type="spellEnd"/>
            <w:r w:rsidRPr="001B5456">
              <w:rPr>
                <w:rFonts w:ascii="Times New Roman" w:eastAsia="Calibri" w:hAnsi="Times New Roman" w:cs="Times New Roman"/>
                <w:sz w:val="20"/>
                <w:szCs w:val="20"/>
              </w:rPr>
              <w:t xml:space="preserve"> VLAN: 255; Grupy </w:t>
            </w:r>
            <w:proofErr w:type="spellStart"/>
            <w:r w:rsidRPr="001B5456">
              <w:rPr>
                <w:rFonts w:ascii="Times New Roman" w:eastAsia="Calibri" w:hAnsi="Times New Roman" w:cs="Times New Roman"/>
                <w:sz w:val="20"/>
                <w:szCs w:val="20"/>
              </w:rPr>
              <w:t>multicast</w:t>
            </w:r>
            <w:proofErr w:type="spellEnd"/>
            <w:r w:rsidRPr="001B5456">
              <w:rPr>
                <w:rFonts w:ascii="Times New Roman" w:eastAsia="Calibri" w:hAnsi="Times New Roman" w:cs="Times New Roman"/>
                <w:sz w:val="20"/>
                <w:szCs w:val="20"/>
              </w:rPr>
              <w:t xml:space="preserve"> IGMP: 255; Trasy IPv4 (statyczne): 32; Interfejsy IPv4: 16; Reguły ACL: 512; Kolejki priorytetów: 8</w:t>
            </w:r>
          </w:p>
          <w:p w14:paraId="5D2AC920" w14:textId="77777777" w:rsidR="00B36770" w:rsidRPr="001B5456" w:rsidRDefault="00B36770" w:rsidP="00B36770">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Rozmiar bufora pakietu: 1,5 MB</w:t>
            </w:r>
          </w:p>
          <w:p w14:paraId="4D72ABBD" w14:textId="77777777" w:rsidR="00B36770" w:rsidRPr="001B5456" w:rsidRDefault="00B36770" w:rsidP="00B36770">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Wielkość tablicy adresów MAC: 8000 wpisów; Obsługiwane ramki Jumbo: 9000 bajtów; Protokół routingu: STP, statyczne trasowanie IP, MSTP, RSTP, IGMP, IGMPv2, IGMPv3, CIDR, MLD, MLDv2, </w:t>
            </w:r>
            <w:proofErr w:type="spellStart"/>
            <w:r w:rsidRPr="001B5456">
              <w:rPr>
                <w:rFonts w:ascii="Times New Roman" w:eastAsia="Calibri" w:hAnsi="Times New Roman" w:cs="Times New Roman"/>
                <w:sz w:val="20"/>
                <w:szCs w:val="20"/>
              </w:rPr>
              <w:t>Bounjour</w:t>
            </w:r>
            <w:proofErr w:type="spellEnd"/>
          </w:p>
          <w:p w14:paraId="433346B4" w14:textId="77777777" w:rsidR="00B36770" w:rsidRPr="001B5456" w:rsidRDefault="00B36770" w:rsidP="00B36770">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Protokół zdalnego zarządzania: CLI, Telnet, SSH, SSH-2, DHCP, ICMP, SNMP, RADIUS, </w:t>
            </w:r>
            <w:proofErr w:type="spellStart"/>
            <w:r w:rsidRPr="001B5456">
              <w:rPr>
                <w:rFonts w:ascii="Times New Roman" w:eastAsia="Calibri" w:hAnsi="Times New Roman" w:cs="Times New Roman"/>
                <w:sz w:val="20"/>
                <w:szCs w:val="20"/>
              </w:rPr>
              <w:t>Syslog</w:t>
            </w:r>
            <w:proofErr w:type="spellEnd"/>
            <w:r w:rsidRPr="001B5456">
              <w:rPr>
                <w:rFonts w:ascii="Times New Roman" w:eastAsia="Calibri" w:hAnsi="Times New Roman" w:cs="Times New Roman"/>
                <w:sz w:val="20"/>
                <w:szCs w:val="20"/>
              </w:rPr>
              <w:t>, HTTP, HTTPS, SNMP 2c, SNMP 3, RMON, TFTP, SCP</w:t>
            </w:r>
          </w:p>
          <w:p w14:paraId="212C4773" w14:textId="690474E6" w:rsidR="00B36770" w:rsidRPr="001B5456" w:rsidRDefault="00B36770" w:rsidP="00B36770">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Algorytm kodowania: SSL; Metoda identyfikacji:</w:t>
            </w:r>
            <w:r w:rsidR="000310E6"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RADIUS</w:t>
            </w:r>
          </w:p>
          <w:p w14:paraId="3ABDDB5F" w14:textId="77777777" w:rsidR="00B36770" w:rsidRPr="001B5456" w:rsidRDefault="00B36770" w:rsidP="00B36770">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Cechy:</w:t>
            </w:r>
            <w:r w:rsidRPr="001B5456">
              <w:rPr>
                <w:rFonts w:ascii="Times New Roman" w:eastAsia="Calibri" w:hAnsi="Times New Roman" w:cs="Times New Roman"/>
                <w:sz w:val="20"/>
                <w:szCs w:val="20"/>
              </w:rPr>
              <w:tab/>
              <w:t xml:space="preserve">Bez chłodzenia, </w:t>
            </w:r>
            <w:proofErr w:type="spellStart"/>
            <w:r w:rsidRPr="001B5456">
              <w:rPr>
                <w:rFonts w:ascii="Times New Roman" w:eastAsia="Calibri" w:hAnsi="Times New Roman" w:cs="Times New Roman"/>
                <w:sz w:val="20"/>
                <w:szCs w:val="20"/>
              </w:rPr>
              <w:t>QoS</w:t>
            </w:r>
            <w:proofErr w:type="spellEnd"/>
            <w:r w:rsidRPr="001B5456">
              <w:rPr>
                <w:rFonts w:ascii="Times New Roman" w:eastAsia="Calibri" w:hAnsi="Times New Roman" w:cs="Times New Roman"/>
                <w:sz w:val="20"/>
                <w:szCs w:val="20"/>
              </w:rPr>
              <w:t xml:space="preserve">, obsługa ACL, przycisk przyjazny dla środowiska, EEE, PVST+, Link </w:t>
            </w:r>
            <w:proofErr w:type="spellStart"/>
            <w:r w:rsidRPr="001B5456">
              <w:rPr>
                <w:rFonts w:ascii="Times New Roman" w:eastAsia="Calibri" w:hAnsi="Times New Roman" w:cs="Times New Roman"/>
                <w:sz w:val="20"/>
                <w:szCs w:val="20"/>
              </w:rPr>
              <w:t>Aggregation</w:t>
            </w:r>
            <w:proofErr w:type="spellEnd"/>
            <w:r w:rsidRPr="001B5456">
              <w:rPr>
                <w:rFonts w:ascii="Times New Roman" w:eastAsia="Calibri" w:hAnsi="Times New Roman" w:cs="Times New Roman"/>
                <w:sz w:val="20"/>
                <w:szCs w:val="20"/>
              </w:rPr>
              <w:t xml:space="preserve">, grupowanie portu, LACP, LAG, obsługa VLAN, Nadzór Automatyczny VLAN, </w:t>
            </w:r>
            <w:proofErr w:type="spellStart"/>
            <w:r w:rsidRPr="001B5456">
              <w:rPr>
                <w:rFonts w:ascii="Times New Roman" w:eastAsia="Calibri" w:hAnsi="Times New Roman" w:cs="Times New Roman"/>
                <w:sz w:val="20"/>
                <w:szCs w:val="20"/>
              </w:rPr>
              <w:t>Guest</w:t>
            </w:r>
            <w:proofErr w:type="spellEnd"/>
            <w:r w:rsidRPr="001B5456">
              <w:rPr>
                <w:rFonts w:ascii="Times New Roman" w:eastAsia="Calibri" w:hAnsi="Times New Roman" w:cs="Times New Roman"/>
                <w:sz w:val="20"/>
                <w:szCs w:val="20"/>
              </w:rPr>
              <w:t xml:space="preserve"> VLAN, VLAN na bazie portu, sieci VLAN na bazie znacznika, zarządzanie VLAN, Voice VLAN, VSDP, Zero-</w:t>
            </w:r>
            <w:proofErr w:type="spellStart"/>
            <w:r w:rsidRPr="001B5456">
              <w:rPr>
                <w:rFonts w:ascii="Times New Roman" w:eastAsia="Calibri" w:hAnsi="Times New Roman" w:cs="Times New Roman"/>
                <w:sz w:val="20"/>
                <w:szCs w:val="20"/>
              </w:rPr>
              <w:t>Touch</w:t>
            </w:r>
            <w:proofErr w:type="spellEnd"/>
            <w:r w:rsidRPr="001B5456">
              <w:rPr>
                <w:rFonts w:ascii="Times New Roman" w:eastAsia="Calibri" w:hAnsi="Times New Roman" w:cs="Times New Roman"/>
                <w:sz w:val="20"/>
                <w:szCs w:val="20"/>
              </w:rPr>
              <w:t xml:space="preserve"> Deployment, GARP, GVRP, nasłuchiwanie IGMP, </w:t>
            </w:r>
            <w:proofErr w:type="spellStart"/>
            <w:r w:rsidRPr="001B5456">
              <w:rPr>
                <w:rFonts w:ascii="Times New Roman" w:eastAsia="Calibri" w:hAnsi="Times New Roman" w:cs="Times New Roman"/>
                <w:sz w:val="20"/>
                <w:szCs w:val="20"/>
              </w:rPr>
              <w:t>querier</w:t>
            </w:r>
            <w:proofErr w:type="spellEnd"/>
            <w:r w:rsidRPr="001B5456">
              <w:rPr>
                <w:rFonts w:ascii="Times New Roman" w:eastAsia="Calibri" w:hAnsi="Times New Roman" w:cs="Times New Roman"/>
                <w:sz w:val="20"/>
                <w:szCs w:val="20"/>
              </w:rPr>
              <w:t xml:space="preserve"> IGMP, wykrywanie pętli zwrotnej, UDP, obsługa BOOTP, strażnik pętli STP, SCT, SSD, zaufane systemy, Port Security, Broadcast </w:t>
            </w:r>
            <w:proofErr w:type="spellStart"/>
            <w:r w:rsidRPr="001B5456">
              <w:rPr>
                <w:rFonts w:ascii="Times New Roman" w:eastAsia="Calibri" w:hAnsi="Times New Roman" w:cs="Times New Roman"/>
                <w:sz w:val="20"/>
                <w:szCs w:val="20"/>
              </w:rPr>
              <w:t>Storm</w:t>
            </w:r>
            <w:proofErr w:type="spellEnd"/>
            <w:r w:rsidRPr="001B5456">
              <w:rPr>
                <w:rFonts w:ascii="Times New Roman" w:eastAsia="Calibri" w:hAnsi="Times New Roman" w:cs="Times New Roman"/>
                <w:sz w:val="20"/>
                <w:szCs w:val="20"/>
              </w:rPr>
              <w:t xml:space="preserve"> Control, kontrola nad szturmem pakietów </w:t>
            </w:r>
            <w:proofErr w:type="spellStart"/>
            <w:r w:rsidRPr="001B5456">
              <w:rPr>
                <w:rFonts w:ascii="Times New Roman" w:eastAsia="Calibri" w:hAnsi="Times New Roman" w:cs="Times New Roman"/>
                <w:sz w:val="20"/>
                <w:szCs w:val="20"/>
              </w:rPr>
              <w:t>multicast</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Storm</w:t>
            </w:r>
            <w:proofErr w:type="spellEnd"/>
            <w:r w:rsidRPr="001B5456">
              <w:rPr>
                <w:rFonts w:ascii="Times New Roman" w:eastAsia="Calibri" w:hAnsi="Times New Roman" w:cs="Times New Roman"/>
                <w:sz w:val="20"/>
                <w:szCs w:val="20"/>
              </w:rPr>
              <w:t xml:space="preserve"> Control, </w:t>
            </w:r>
            <w:proofErr w:type="spellStart"/>
            <w:r w:rsidRPr="001B5456">
              <w:rPr>
                <w:rFonts w:ascii="Times New Roman" w:eastAsia="Calibri" w:hAnsi="Times New Roman" w:cs="Times New Roman"/>
                <w:sz w:val="20"/>
                <w:szCs w:val="20"/>
              </w:rPr>
              <w:t>Unknown</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Storm</w:t>
            </w:r>
            <w:proofErr w:type="spellEnd"/>
            <w:r w:rsidRPr="001B5456">
              <w:rPr>
                <w:rFonts w:ascii="Times New Roman" w:eastAsia="Calibri" w:hAnsi="Times New Roman" w:cs="Times New Roman"/>
                <w:sz w:val="20"/>
                <w:szCs w:val="20"/>
              </w:rPr>
              <w:t xml:space="preserve"> Control, zapobieganie atakom typu </w:t>
            </w:r>
            <w:proofErr w:type="spellStart"/>
            <w:r w:rsidRPr="001B5456">
              <w:rPr>
                <w:rFonts w:ascii="Times New Roman" w:eastAsia="Calibri" w:hAnsi="Times New Roman" w:cs="Times New Roman"/>
                <w:sz w:val="20"/>
                <w:szCs w:val="20"/>
              </w:rPr>
              <w:t>DoS</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proxy</w:t>
            </w:r>
            <w:proofErr w:type="spellEnd"/>
            <w:r w:rsidRPr="001B5456">
              <w:rPr>
                <w:rFonts w:ascii="Times New Roman" w:eastAsia="Calibri" w:hAnsi="Times New Roman" w:cs="Times New Roman"/>
                <w:sz w:val="20"/>
                <w:szCs w:val="20"/>
              </w:rPr>
              <w:t xml:space="preserve"> TCP/UDP, DSCP </w:t>
            </w:r>
            <w:proofErr w:type="spellStart"/>
            <w:r w:rsidRPr="001B5456">
              <w:rPr>
                <w:rFonts w:ascii="Times New Roman" w:eastAsia="Calibri" w:hAnsi="Times New Roman" w:cs="Times New Roman"/>
                <w:sz w:val="20"/>
                <w:szCs w:val="20"/>
              </w:rPr>
              <w:t>based</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CoS</w:t>
            </w:r>
            <w:proofErr w:type="spellEnd"/>
            <w:r w:rsidRPr="001B5456">
              <w:rPr>
                <w:rFonts w:ascii="Times New Roman" w:eastAsia="Calibri" w:hAnsi="Times New Roman" w:cs="Times New Roman"/>
                <w:sz w:val="20"/>
                <w:szCs w:val="20"/>
              </w:rPr>
              <w:t xml:space="preserve">, SP, kolejkowanie WRR, </w:t>
            </w:r>
            <w:proofErr w:type="spellStart"/>
            <w:r w:rsidRPr="001B5456">
              <w:rPr>
                <w:rFonts w:ascii="Times New Roman" w:eastAsia="Calibri" w:hAnsi="Times New Roman" w:cs="Times New Roman"/>
                <w:sz w:val="20"/>
                <w:szCs w:val="20"/>
              </w:rPr>
              <w:t>CoS</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ToS</w:t>
            </w:r>
            <w:proofErr w:type="spellEnd"/>
            <w:r w:rsidRPr="001B5456">
              <w:rPr>
                <w:rFonts w:ascii="Times New Roman" w:eastAsia="Calibri" w:hAnsi="Times New Roman" w:cs="Times New Roman"/>
                <w:sz w:val="20"/>
                <w:szCs w:val="20"/>
              </w:rPr>
              <w:t xml:space="preserve">, obsługa </w:t>
            </w:r>
            <w:proofErr w:type="spellStart"/>
            <w:r w:rsidRPr="001B5456">
              <w:rPr>
                <w:rFonts w:ascii="Times New Roman" w:eastAsia="Calibri" w:hAnsi="Times New Roman" w:cs="Times New Roman"/>
                <w:sz w:val="20"/>
                <w:szCs w:val="20"/>
              </w:rPr>
              <w:t>DiffServ</w:t>
            </w:r>
            <w:proofErr w:type="spellEnd"/>
            <w:r w:rsidRPr="001B5456">
              <w:rPr>
                <w:rFonts w:ascii="Times New Roman" w:eastAsia="Calibri" w:hAnsi="Times New Roman" w:cs="Times New Roman"/>
                <w:sz w:val="20"/>
                <w:szCs w:val="20"/>
              </w:rPr>
              <w:t xml:space="preserve">, EQS, ograniczanie wartości </w:t>
            </w:r>
            <w:proofErr w:type="spellStart"/>
            <w:r w:rsidRPr="001B5456">
              <w:rPr>
                <w:rFonts w:ascii="Times New Roman" w:eastAsia="Calibri" w:hAnsi="Times New Roman" w:cs="Times New Roman"/>
                <w:sz w:val="20"/>
                <w:szCs w:val="20"/>
              </w:rPr>
              <w:t>ingress</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rate</w:t>
            </w:r>
            <w:proofErr w:type="spellEnd"/>
            <w:r w:rsidRPr="001B5456">
              <w:rPr>
                <w:rFonts w:ascii="Times New Roman" w:eastAsia="Calibri" w:hAnsi="Times New Roman" w:cs="Times New Roman"/>
                <w:sz w:val="20"/>
                <w:szCs w:val="20"/>
              </w:rPr>
              <w:t xml:space="preserve">, przeciążenie TCP, obsługa SNTP, obsługa TFTP, klient DHCP, klient DNS, pułapka SNMP, zdalna aktualizacja </w:t>
            </w:r>
            <w:proofErr w:type="spellStart"/>
            <w:r w:rsidRPr="001B5456">
              <w:rPr>
                <w:rFonts w:ascii="Times New Roman" w:eastAsia="Calibri" w:hAnsi="Times New Roman" w:cs="Times New Roman"/>
                <w:sz w:val="20"/>
                <w:szCs w:val="20"/>
              </w:rPr>
              <w:t>firmware</w:t>
            </w:r>
            <w:proofErr w:type="spellEnd"/>
            <w:r w:rsidRPr="001B5456">
              <w:rPr>
                <w:rFonts w:ascii="Times New Roman" w:eastAsia="Calibri" w:hAnsi="Times New Roman" w:cs="Times New Roman"/>
                <w:sz w:val="20"/>
                <w:szCs w:val="20"/>
              </w:rPr>
              <w:t xml:space="preserve">, Cable Diagnostics </w:t>
            </w:r>
            <w:proofErr w:type="spellStart"/>
            <w:r w:rsidRPr="001B5456">
              <w:rPr>
                <w:rFonts w:ascii="Times New Roman" w:eastAsia="Calibri" w:hAnsi="Times New Roman" w:cs="Times New Roman"/>
                <w:sz w:val="20"/>
                <w:szCs w:val="20"/>
              </w:rPr>
              <w:t>Function</w:t>
            </w:r>
            <w:proofErr w:type="spellEnd"/>
            <w:r w:rsidRPr="001B5456">
              <w:rPr>
                <w:rFonts w:ascii="Times New Roman" w:eastAsia="Calibri" w:hAnsi="Times New Roman" w:cs="Times New Roman"/>
                <w:sz w:val="20"/>
                <w:szCs w:val="20"/>
              </w:rPr>
              <w:t xml:space="preserve">, serwer DHCP, dublowanie portów, SCP, odzwierciedlanie VLAN, klient Telnet, wykrywanie długości kabla, osłona układu scalonego, integralność rozruchu, LLDP, LLDP-MED, CDP, przycisk resetu, obsługa portu na bazie czasu, stos podwójny IPv4 i IPv6, serwer Telnet, DAD, </w:t>
            </w:r>
            <w:proofErr w:type="spellStart"/>
            <w:r w:rsidRPr="001B5456">
              <w:rPr>
                <w:rFonts w:ascii="Times New Roman" w:eastAsia="Calibri" w:hAnsi="Times New Roman" w:cs="Times New Roman"/>
                <w:sz w:val="20"/>
                <w:szCs w:val="20"/>
              </w:rPr>
              <w:t>path</w:t>
            </w:r>
            <w:proofErr w:type="spellEnd"/>
            <w:r w:rsidRPr="001B5456">
              <w:rPr>
                <w:rFonts w:ascii="Times New Roman" w:eastAsia="Calibri" w:hAnsi="Times New Roman" w:cs="Times New Roman"/>
                <w:sz w:val="20"/>
                <w:szCs w:val="20"/>
              </w:rPr>
              <w:t xml:space="preserve"> MTU </w:t>
            </w:r>
            <w:proofErr w:type="spellStart"/>
            <w:r w:rsidRPr="001B5456">
              <w:rPr>
                <w:rFonts w:ascii="Times New Roman" w:eastAsia="Calibri" w:hAnsi="Times New Roman" w:cs="Times New Roman"/>
                <w:sz w:val="20"/>
                <w:szCs w:val="20"/>
              </w:rPr>
              <w:t>discovery</w:t>
            </w:r>
            <w:proofErr w:type="spellEnd"/>
            <w:r w:rsidRPr="001B5456">
              <w:rPr>
                <w:rFonts w:ascii="Times New Roman" w:eastAsia="Calibri" w:hAnsi="Times New Roman" w:cs="Times New Roman"/>
                <w:sz w:val="20"/>
                <w:szCs w:val="20"/>
              </w:rPr>
              <w:t xml:space="preserve">, WRR, kontrola nad szturmem pakietów </w:t>
            </w:r>
            <w:proofErr w:type="spellStart"/>
            <w:r w:rsidRPr="001B5456">
              <w:rPr>
                <w:rFonts w:ascii="Times New Roman" w:eastAsia="Calibri" w:hAnsi="Times New Roman" w:cs="Times New Roman"/>
                <w:sz w:val="20"/>
                <w:szCs w:val="20"/>
              </w:rPr>
              <w:t>unicast</w:t>
            </w:r>
            <w:proofErr w:type="spellEnd"/>
            <w:r w:rsidRPr="001B5456">
              <w:rPr>
                <w:rFonts w:ascii="Times New Roman" w:eastAsia="Calibri" w:hAnsi="Times New Roman" w:cs="Times New Roman"/>
                <w:sz w:val="20"/>
                <w:szCs w:val="20"/>
              </w:rPr>
              <w:t xml:space="preserve">, ochrona </w:t>
            </w:r>
            <w:proofErr w:type="spellStart"/>
            <w:r w:rsidRPr="001B5456">
              <w:rPr>
                <w:rFonts w:ascii="Times New Roman" w:eastAsia="Calibri" w:hAnsi="Times New Roman" w:cs="Times New Roman"/>
                <w:sz w:val="20"/>
                <w:szCs w:val="20"/>
              </w:rPr>
              <w:t>DoS</w:t>
            </w:r>
            <w:proofErr w:type="spellEnd"/>
            <w:r w:rsidRPr="001B5456">
              <w:rPr>
                <w:rFonts w:ascii="Times New Roman" w:eastAsia="Calibri" w:hAnsi="Times New Roman" w:cs="Times New Roman"/>
                <w:sz w:val="20"/>
                <w:szCs w:val="20"/>
              </w:rPr>
              <w:t xml:space="preserve">, Zapobieganie Blokowaniu </w:t>
            </w:r>
            <w:proofErr w:type="spellStart"/>
            <w:r w:rsidRPr="001B5456">
              <w:rPr>
                <w:rFonts w:ascii="Times New Roman" w:eastAsia="Calibri" w:hAnsi="Times New Roman" w:cs="Times New Roman"/>
                <w:sz w:val="20"/>
                <w:szCs w:val="20"/>
              </w:rPr>
              <w:t>HoL</w:t>
            </w:r>
            <w:proofErr w:type="spellEnd"/>
            <w:r w:rsidRPr="001B5456">
              <w:rPr>
                <w:rFonts w:ascii="Times New Roman" w:eastAsia="Calibri" w:hAnsi="Times New Roman" w:cs="Times New Roman"/>
                <w:sz w:val="20"/>
                <w:szCs w:val="20"/>
              </w:rPr>
              <w:t>, przekaźnik DHCP, RPVST+, obsługa MSTP, trasowanie w 3 warstwach</w:t>
            </w:r>
          </w:p>
          <w:p w14:paraId="2095A820" w14:textId="77777777" w:rsidR="00B36770" w:rsidRPr="001B5456" w:rsidRDefault="00B36770" w:rsidP="00B36770">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Zgodność z normami:</w:t>
            </w:r>
            <w:r w:rsidRPr="001B5456">
              <w:rPr>
                <w:rFonts w:ascii="Times New Roman" w:eastAsia="Calibri" w:hAnsi="Times New Roman" w:cs="Times New Roman"/>
                <w:sz w:val="20"/>
                <w:szCs w:val="20"/>
              </w:rPr>
              <w:tab/>
              <w:t>IEEE 802.1x, IEEE 802.3az, IEEE 802.1D, IEEE 802.1w, IEEE 802.1s, IEEE 802.3ad (LACP), IEEE 802.1Q, IEEE 802.1p, IEEE 802.1ab (LLDP), IEEE 802.3, IEEE 802.3ab, IEEE 802.3u, IEEE 802.3x, IEEE 802.3z, IEEE 802.3af, IEEE 802.3at</w:t>
            </w:r>
          </w:p>
          <w:p w14:paraId="285F9A95" w14:textId="77777777" w:rsidR="00B36770" w:rsidRPr="001B5456" w:rsidRDefault="00B36770" w:rsidP="00B36770">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Procesor: min.  1.4 GHz; RAM: min.1 GB DDR4 SDRAM; Pamięć fleszowa: 512 MB; Wskaźniki statusu:</w:t>
            </w:r>
            <w:r w:rsidRPr="001B5456">
              <w:rPr>
                <w:rFonts w:ascii="Times New Roman" w:eastAsia="Calibri" w:hAnsi="Times New Roman" w:cs="Times New Roman"/>
                <w:sz w:val="20"/>
                <w:szCs w:val="20"/>
              </w:rPr>
              <w:tab/>
              <w:t xml:space="preserve">System, łącze/aktywność/prędkość, </w:t>
            </w:r>
            <w:proofErr w:type="spellStart"/>
            <w:r w:rsidRPr="001B5456">
              <w:rPr>
                <w:rFonts w:ascii="Times New Roman" w:eastAsia="Calibri" w:hAnsi="Times New Roman" w:cs="Times New Roman"/>
                <w:sz w:val="20"/>
                <w:szCs w:val="20"/>
              </w:rPr>
              <w:t>PoE</w:t>
            </w:r>
            <w:proofErr w:type="spellEnd"/>
          </w:p>
          <w:p w14:paraId="76BA207D" w14:textId="77777777" w:rsidR="00B36770" w:rsidRPr="001B5456" w:rsidRDefault="00B36770" w:rsidP="00B36770">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Interfejsy: 24 x 10/100/1000 Base-T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RJ-45; 4 x 1000Base-X SFP; 1 x konsola RJ-45; 1 x USB-C konsola</w:t>
            </w:r>
          </w:p>
          <w:p w14:paraId="5D7D5DDC" w14:textId="77777777" w:rsidR="00B36770" w:rsidRPr="001B5456" w:rsidRDefault="00B36770" w:rsidP="00B36770">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Wymagane napięcie:</w:t>
            </w:r>
            <w:r w:rsidRPr="001B5456">
              <w:rPr>
                <w:rFonts w:ascii="Times New Roman" w:eastAsia="Calibri" w:hAnsi="Times New Roman" w:cs="Times New Roman"/>
                <w:sz w:val="20"/>
                <w:szCs w:val="20"/>
              </w:rPr>
              <w:tab/>
              <w:t xml:space="preserve">AC 100-240 V (50 - 60 </w:t>
            </w:r>
            <w:proofErr w:type="spellStart"/>
            <w:r w:rsidRPr="001B5456">
              <w:rPr>
                <w:rFonts w:ascii="Times New Roman" w:eastAsia="Calibri" w:hAnsi="Times New Roman" w:cs="Times New Roman"/>
                <w:sz w:val="20"/>
                <w:szCs w:val="20"/>
              </w:rPr>
              <w:t>Hz</w:t>
            </w:r>
            <w:proofErr w:type="spellEnd"/>
            <w:r w:rsidRPr="001B5456">
              <w:rPr>
                <w:rFonts w:ascii="Times New Roman" w:eastAsia="Calibri" w:hAnsi="Times New Roman" w:cs="Times New Roman"/>
                <w:sz w:val="20"/>
                <w:szCs w:val="20"/>
              </w:rPr>
              <w:t>)</w:t>
            </w:r>
          </w:p>
          <w:p w14:paraId="2D86A3E7" w14:textId="77777777" w:rsidR="00B36770" w:rsidRPr="001B5456" w:rsidRDefault="00B36770" w:rsidP="00B36770">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Akcesoria w zestawie:</w:t>
            </w:r>
            <w:r w:rsidRPr="001B5456">
              <w:rPr>
                <w:rFonts w:ascii="Times New Roman" w:eastAsia="Calibri" w:hAnsi="Times New Roman" w:cs="Times New Roman"/>
                <w:sz w:val="20"/>
                <w:szCs w:val="20"/>
              </w:rPr>
              <w:tab/>
              <w:t>Karta wskaźnika, zestaw montażowy</w:t>
            </w:r>
          </w:p>
          <w:p w14:paraId="12AA6EF7" w14:textId="77777777" w:rsidR="00B36770" w:rsidRPr="001B5456" w:rsidRDefault="00B36770" w:rsidP="00B36770">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MTBF:</w:t>
            </w:r>
            <w:r w:rsidRPr="001B5456">
              <w:rPr>
                <w:rFonts w:ascii="Times New Roman" w:eastAsia="Calibri" w:hAnsi="Times New Roman" w:cs="Times New Roman"/>
                <w:sz w:val="20"/>
                <w:szCs w:val="20"/>
              </w:rPr>
              <w:tab/>
              <w:t>min. 698,220 godziny</w:t>
            </w:r>
          </w:p>
          <w:p w14:paraId="4C9CF6BE" w14:textId="2F6FA99D" w:rsidR="002A2F5B" w:rsidRPr="001B5456" w:rsidRDefault="002A2F5B" w:rsidP="00B36770">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Po dwie wkładki SFP kompatybilne z zaoferowanym urządzeniem. Szybkość przesyłania danych 1Gb/s, zasięg transmisji min. 550m, złącze LC duplex, </w:t>
            </w:r>
            <w:proofErr w:type="spellStart"/>
            <w:r w:rsidRPr="001B5456">
              <w:rPr>
                <w:rFonts w:ascii="Times New Roman" w:eastAsia="Calibri" w:hAnsi="Times New Roman" w:cs="Times New Roman"/>
                <w:sz w:val="20"/>
                <w:szCs w:val="20"/>
              </w:rPr>
              <w:t>jednomodowy</w:t>
            </w:r>
            <w:proofErr w:type="spellEnd"/>
            <w:r w:rsidRPr="001B5456">
              <w:rPr>
                <w:rFonts w:ascii="Times New Roman" w:eastAsia="Calibri" w:hAnsi="Times New Roman" w:cs="Times New Roman"/>
                <w:sz w:val="20"/>
                <w:szCs w:val="20"/>
              </w:rPr>
              <w:t>,</w:t>
            </w:r>
          </w:p>
        </w:tc>
      </w:tr>
      <w:tr w:rsidR="007D38AC" w:rsidRPr="001B5456" w14:paraId="493CBB0A"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4AB5B3AC" w14:textId="37ECDFE1" w:rsidR="007D38AC" w:rsidRPr="001B5456" w:rsidRDefault="007D38AC" w:rsidP="00BD0386">
            <w:pPr>
              <w:pStyle w:val="Akapitzlist"/>
              <w:numPr>
                <w:ilvl w:val="0"/>
                <w:numId w:val="2"/>
              </w:numPr>
              <w:spacing w:after="0" w:line="240" w:lineRule="auto"/>
              <w:ind w:left="291" w:hanging="284"/>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Acces</w:t>
            </w:r>
            <w:proofErr w:type="spellEnd"/>
            <w:r w:rsidRPr="001B5456">
              <w:rPr>
                <w:rFonts w:ascii="Times New Roman" w:eastAsia="Calibri" w:hAnsi="Times New Roman" w:cs="Times New Roman"/>
                <w:sz w:val="20"/>
                <w:szCs w:val="20"/>
              </w:rPr>
              <w:t xml:space="preserve"> Pointy</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37BAA287" w14:textId="04A36A5D" w:rsidR="007D38AC" w:rsidRPr="001B5456" w:rsidRDefault="007D38AC" w:rsidP="008D3BDB">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6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082EE6" w14:textId="77777777" w:rsidR="007D38AC" w:rsidRPr="001B5456" w:rsidRDefault="007D38AC" w:rsidP="007D38AC">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Standard </w:t>
            </w:r>
            <w:proofErr w:type="spellStart"/>
            <w:r w:rsidRPr="001B5456">
              <w:rPr>
                <w:rFonts w:ascii="Times New Roman" w:eastAsia="Calibri" w:hAnsi="Times New Roman" w:cs="Times New Roman"/>
                <w:sz w:val="20"/>
                <w:szCs w:val="20"/>
              </w:rPr>
              <w:t>WiFi</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WiFi</w:t>
            </w:r>
            <w:proofErr w:type="spellEnd"/>
            <w:r w:rsidRPr="001B5456">
              <w:rPr>
                <w:rFonts w:ascii="Times New Roman" w:eastAsia="Calibri" w:hAnsi="Times New Roman" w:cs="Times New Roman"/>
                <w:sz w:val="20"/>
                <w:szCs w:val="20"/>
              </w:rPr>
              <w:t xml:space="preserve"> 5 (802.11ac); Strumienie przestrzenne: 6; Obszar pokrycia: ~140 m²; liczba klientów: 250+; </w:t>
            </w:r>
          </w:p>
          <w:p w14:paraId="65FC0DD6" w14:textId="77777777" w:rsidR="007D38AC" w:rsidRPr="001B5456" w:rsidRDefault="007D38AC" w:rsidP="007D38AC">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Porty: 2 porty </w:t>
            </w:r>
            <w:proofErr w:type="spellStart"/>
            <w:r w:rsidRPr="001B5456">
              <w:rPr>
                <w:rFonts w:ascii="Times New Roman" w:eastAsia="Calibri" w:hAnsi="Times New Roman" w:cs="Times New Roman"/>
                <w:sz w:val="20"/>
                <w:szCs w:val="20"/>
              </w:rPr>
              <w:t>GbE</w:t>
            </w:r>
            <w:proofErr w:type="spellEnd"/>
            <w:r w:rsidRPr="001B5456">
              <w:rPr>
                <w:rFonts w:ascii="Times New Roman" w:eastAsia="Calibri" w:hAnsi="Times New Roman" w:cs="Times New Roman"/>
                <w:sz w:val="20"/>
                <w:szCs w:val="20"/>
              </w:rPr>
              <w:t xml:space="preserve"> RJ45; Metoda zasilania: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Maksymalny pobór mocy: 9W; Zakres napięcia: 44—57V DC; Częstotliwości operacyjne:</w:t>
            </w:r>
          </w:p>
          <w:p w14:paraId="11ABB43F" w14:textId="77777777" w:rsidR="007D38AC" w:rsidRPr="001B5456" w:rsidRDefault="007D38AC" w:rsidP="007D38AC">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2.4 GHz: 2400 - 2483.5 MHz, 5 GHz: 5150 - 5725 MHz</w:t>
            </w:r>
          </w:p>
          <w:p w14:paraId="032E7EC7" w14:textId="77777777" w:rsidR="007D38AC" w:rsidRPr="001B5456" w:rsidRDefault="007D38AC" w:rsidP="007D38AC">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Maksymalna moc nadawania: 2.4 GHz: 22 </w:t>
            </w:r>
            <w:proofErr w:type="spellStart"/>
            <w:r w:rsidRPr="001B5456">
              <w:rPr>
                <w:rFonts w:ascii="Times New Roman" w:eastAsia="Calibri" w:hAnsi="Times New Roman" w:cs="Times New Roman"/>
                <w:sz w:val="20"/>
                <w:szCs w:val="20"/>
              </w:rPr>
              <w:t>dBm</w:t>
            </w:r>
            <w:proofErr w:type="spellEnd"/>
            <w:r w:rsidRPr="001B5456">
              <w:rPr>
                <w:rFonts w:ascii="Times New Roman" w:eastAsia="Calibri" w:hAnsi="Times New Roman" w:cs="Times New Roman"/>
                <w:sz w:val="20"/>
                <w:szCs w:val="20"/>
              </w:rPr>
              <w:t xml:space="preserve">, 5 GHz: 22 </w:t>
            </w:r>
            <w:proofErr w:type="spellStart"/>
            <w:r w:rsidRPr="001B5456">
              <w:rPr>
                <w:rFonts w:ascii="Times New Roman" w:eastAsia="Calibri" w:hAnsi="Times New Roman" w:cs="Times New Roman"/>
                <w:sz w:val="20"/>
                <w:szCs w:val="20"/>
              </w:rPr>
              <w:t>dBm</w:t>
            </w:r>
            <w:proofErr w:type="spellEnd"/>
          </w:p>
          <w:p w14:paraId="29C23A03" w14:textId="77777777" w:rsidR="007D38AC" w:rsidRPr="001B5456" w:rsidRDefault="007D38AC" w:rsidP="007D38AC">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 xml:space="preserve">Zysk anteny: 2.4 GHz: 3 </w:t>
            </w:r>
            <w:proofErr w:type="spellStart"/>
            <w:r w:rsidRPr="001B5456">
              <w:rPr>
                <w:rFonts w:ascii="Times New Roman" w:eastAsia="Calibri" w:hAnsi="Times New Roman" w:cs="Times New Roman"/>
                <w:sz w:val="20"/>
                <w:szCs w:val="20"/>
              </w:rPr>
              <w:t>dBi</w:t>
            </w:r>
            <w:proofErr w:type="spellEnd"/>
            <w:r w:rsidRPr="001B5456">
              <w:rPr>
                <w:rFonts w:ascii="Times New Roman" w:eastAsia="Calibri" w:hAnsi="Times New Roman" w:cs="Times New Roman"/>
                <w:sz w:val="20"/>
                <w:szCs w:val="20"/>
              </w:rPr>
              <w:t xml:space="preserve">, 5 GHz: 3 </w:t>
            </w:r>
            <w:proofErr w:type="spellStart"/>
            <w:r w:rsidRPr="001B5456">
              <w:rPr>
                <w:rFonts w:ascii="Times New Roman" w:eastAsia="Calibri" w:hAnsi="Times New Roman" w:cs="Times New Roman"/>
                <w:sz w:val="20"/>
                <w:szCs w:val="20"/>
              </w:rPr>
              <w:t>dBi</w:t>
            </w:r>
            <w:proofErr w:type="spellEnd"/>
          </w:p>
          <w:p w14:paraId="1B3854E5" w14:textId="77777777" w:rsidR="007D38AC" w:rsidRPr="001B5456" w:rsidRDefault="007D38AC" w:rsidP="007D38AC">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Przepustowość: 2.4 GHz: do 450 </w:t>
            </w:r>
            <w:proofErr w:type="spellStart"/>
            <w:r w:rsidRPr="001B5456">
              <w:rPr>
                <w:rFonts w:ascii="Times New Roman" w:eastAsia="Calibri" w:hAnsi="Times New Roman" w:cs="Times New Roman"/>
                <w:sz w:val="20"/>
                <w:szCs w:val="20"/>
              </w:rPr>
              <w:t>Mbps</w:t>
            </w:r>
            <w:proofErr w:type="spellEnd"/>
            <w:r w:rsidRPr="001B5456">
              <w:rPr>
                <w:rFonts w:ascii="Times New Roman" w:eastAsia="Calibri" w:hAnsi="Times New Roman" w:cs="Times New Roman"/>
                <w:sz w:val="20"/>
                <w:szCs w:val="20"/>
              </w:rPr>
              <w:t xml:space="preserve">, 5 GHz: do 1.3 </w:t>
            </w:r>
            <w:proofErr w:type="spellStart"/>
            <w:r w:rsidRPr="001B5456">
              <w:rPr>
                <w:rFonts w:ascii="Times New Roman" w:eastAsia="Calibri" w:hAnsi="Times New Roman" w:cs="Times New Roman"/>
                <w:sz w:val="20"/>
                <w:szCs w:val="20"/>
              </w:rPr>
              <w:t>Gbps</w:t>
            </w:r>
            <w:proofErr w:type="spellEnd"/>
          </w:p>
          <w:p w14:paraId="5B1D8A77" w14:textId="77777777" w:rsidR="007D38AC" w:rsidRPr="001B5456" w:rsidRDefault="007D38AC" w:rsidP="007D38AC">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Certyfikaty: CE, FCC, IC, NDAA </w:t>
            </w:r>
            <w:proofErr w:type="spellStart"/>
            <w:r w:rsidRPr="001B5456">
              <w:rPr>
                <w:rFonts w:ascii="Times New Roman" w:eastAsia="Calibri" w:hAnsi="Times New Roman" w:cs="Times New Roman"/>
                <w:sz w:val="20"/>
                <w:szCs w:val="20"/>
              </w:rPr>
              <w:t>Compliant</w:t>
            </w:r>
            <w:proofErr w:type="spellEnd"/>
          </w:p>
          <w:p w14:paraId="1755D6B1" w14:textId="77777777" w:rsidR="007D38AC" w:rsidRPr="001B5456" w:rsidRDefault="007D38AC" w:rsidP="007D38AC">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Temperatura pracy: -10 do 70° C; Wilgotność pracy: 5 do 95% bez kondensacji</w:t>
            </w:r>
          </w:p>
          <w:p w14:paraId="0DF9F51B" w14:textId="531A0783" w:rsidR="007D38AC" w:rsidRPr="001B5456" w:rsidRDefault="007D38AC" w:rsidP="007D38AC">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Funkcje: Wireless </w:t>
            </w:r>
            <w:proofErr w:type="spellStart"/>
            <w:r w:rsidRPr="001B5456">
              <w:rPr>
                <w:rFonts w:ascii="Times New Roman" w:eastAsia="Calibri" w:hAnsi="Times New Roman" w:cs="Times New Roman"/>
                <w:sz w:val="20"/>
                <w:szCs w:val="20"/>
              </w:rPr>
              <w:t>Meshing</w:t>
            </w:r>
            <w:proofErr w:type="spellEnd"/>
            <w:r w:rsidRPr="001B5456">
              <w:rPr>
                <w:rFonts w:ascii="Times New Roman" w:eastAsia="Calibri" w:hAnsi="Times New Roman" w:cs="Times New Roman"/>
                <w:sz w:val="20"/>
                <w:szCs w:val="20"/>
              </w:rPr>
              <w:t xml:space="preserve">, Band </w:t>
            </w:r>
            <w:proofErr w:type="spellStart"/>
            <w:r w:rsidRPr="001B5456">
              <w:rPr>
                <w:rFonts w:ascii="Times New Roman" w:eastAsia="Calibri" w:hAnsi="Times New Roman" w:cs="Times New Roman"/>
                <w:sz w:val="20"/>
                <w:szCs w:val="20"/>
              </w:rPr>
              <w:t>Steering</w:t>
            </w:r>
            <w:proofErr w:type="spellEnd"/>
            <w:r w:rsidRPr="001B5456">
              <w:rPr>
                <w:rFonts w:ascii="Times New Roman" w:eastAsia="Calibri" w:hAnsi="Times New Roman" w:cs="Times New Roman"/>
                <w:sz w:val="20"/>
                <w:szCs w:val="20"/>
              </w:rPr>
              <w:t xml:space="preserve">, 802.11v BSS </w:t>
            </w:r>
            <w:proofErr w:type="spellStart"/>
            <w:r w:rsidRPr="001B5456">
              <w:rPr>
                <w:rFonts w:ascii="Times New Roman" w:eastAsia="Calibri" w:hAnsi="Times New Roman" w:cs="Times New Roman"/>
                <w:sz w:val="20"/>
                <w:szCs w:val="20"/>
              </w:rPr>
              <w:t>Transition</w:t>
            </w:r>
            <w:proofErr w:type="spellEnd"/>
            <w:r w:rsidRPr="001B5456">
              <w:rPr>
                <w:rFonts w:ascii="Times New Roman" w:eastAsia="Calibri" w:hAnsi="Times New Roman" w:cs="Times New Roman"/>
                <w:sz w:val="20"/>
                <w:szCs w:val="20"/>
              </w:rPr>
              <w:t xml:space="preserve"> Management, 802.11r Fast </w:t>
            </w:r>
            <w:proofErr w:type="spellStart"/>
            <w:r w:rsidRPr="001B5456">
              <w:rPr>
                <w:rFonts w:ascii="Times New Roman" w:eastAsia="Calibri" w:hAnsi="Times New Roman" w:cs="Times New Roman"/>
                <w:sz w:val="20"/>
                <w:szCs w:val="20"/>
              </w:rPr>
              <w:t>Roaming</w:t>
            </w:r>
            <w:proofErr w:type="spellEnd"/>
            <w:r w:rsidRPr="001B5456">
              <w:rPr>
                <w:rFonts w:ascii="Times New Roman" w:eastAsia="Calibri" w:hAnsi="Times New Roman" w:cs="Times New Roman"/>
                <w:sz w:val="20"/>
                <w:szCs w:val="20"/>
              </w:rPr>
              <w:t xml:space="preserve">, 802.11k Radio Resource Management (RRM), Advanced Radio Management, </w:t>
            </w:r>
            <w:proofErr w:type="spellStart"/>
            <w:r w:rsidRPr="001B5456">
              <w:rPr>
                <w:rFonts w:ascii="Times New Roman" w:eastAsia="Calibri" w:hAnsi="Times New Roman" w:cs="Times New Roman"/>
                <w:sz w:val="20"/>
                <w:szCs w:val="20"/>
              </w:rPr>
              <w:t>Passpoint</w:t>
            </w:r>
            <w:proofErr w:type="spellEnd"/>
            <w:r w:rsidRPr="001B5456">
              <w:rPr>
                <w:rFonts w:ascii="Times New Roman" w:eastAsia="Calibri" w:hAnsi="Times New Roman" w:cs="Times New Roman"/>
                <w:sz w:val="20"/>
                <w:szCs w:val="20"/>
              </w:rPr>
              <w:t xml:space="preserve"> (Hotspot 2.0), </w:t>
            </w:r>
            <w:proofErr w:type="spellStart"/>
            <w:r w:rsidRPr="001B5456">
              <w:rPr>
                <w:rFonts w:ascii="Times New Roman" w:eastAsia="Calibri" w:hAnsi="Times New Roman" w:cs="Times New Roman"/>
                <w:sz w:val="20"/>
                <w:szCs w:val="20"/>
              </w:rPr>
              <w:t>Captive</w:t>
            </w:r>
            <w:proofErr w:type="spellEnd"/>
            <w:r w:rsidRPr="001B5456">
              <w:rPr>
                <w:rFonts w:ascii="Times New Roman" w:eastAsia="Calibri" w:hAnsi="Times New Roman" w:cs="Times New Roman"/>
                <w:sz w:val="20"/>
                <w:szCs w:val="20"/>
              </w:rPr>
              <w:t xml:space="preserve"> Hotspot Portal, </w:t>
            </w:r>
            <w:proofErr w:type="spellStart"/>
            <w:r w:rsidRPr="001B5456">
              <w:rPr>
                <w:rFonts w:ascii="Times New Roman" w:eastAsia="Calibri" w:hAnsi="Times New Roman" w:cs="Times New Roman"/>
                <w:sz w:val="20"/>
                <w:szCs w:val="20"/>
              </w:rPr>
              <w:t>Custom</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Branding</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Landing</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Page</w:t>
            </w:r>
            <w:proofErr w:type="spellEnd"/>
            <w:r w:rsidRPr="001B5456">
              <w:rPr>
                <w:rFonts w:ascii="Times New Roman" w:eastAsia="Calibri" w:hAnsi="Times New Roman" w:cs="Times New Roman"/>
                <w:sz w:val="20"/>
                <w:szCs w:val="20"/>
              </w:rPr>
              <w:t xml:space="preserve">, Voucher </w:t>
            </w:r>
            <w:proofErr w:type="spellStart"/>
            <w:r w:rsidRPr="001B5456">
              <w:rPr>
                <w:rFonts w:ascii="Times New Roman" w:eastAsia="Calibri" w:hAnsi="Times New Roman" w:cs="Times New Roman"/>
                <w:sz w:val="20"/>
                <w:szCs w:val="20"/>
              </w:rPr>
              <w:t>Authentication</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Payment-Based</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Authentication</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External</w:t>
            </w:r>
            <w:proofErr w:type="spellEnd"/>
            <w:r w:rsidRPr="001B5456">
              <w:rPr>
                <w:rFonts w:ascii="Times New Roman" w:eastAsia="Calibri" w:hAnsi="Times New Roman" w:cs="Times New Roman"/>
                <w:sz w:val="20"/>
                <w:szCs w:val="20"/>
              </w:rPr>
              <w:t xml:space="preserve"> Portal Server </w:t>
            </w:r>
            <w:proofErr w:type="spellStart"/>
            <w:r w:rsidRPr="001B5456">
              <w:rPr>
                <w:rFonts w:ascii="Times New Roman" w:eastAsia="Calibri" w:hAnsi="Times New Roman" w:cs="Times New Roman"/>
                <w:sz w:val="20"/>
                <w:szCs w:val="20"/>
              </w:rPr>
              <w:t>Support</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Password</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Authentication</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Guest</w:t>
            </w:r>
            <w:proofErr w:type="spellEnd"/>
            <w:r w:rsidRPr="001B5456">
              <w:rPr>
                <w:rFonts w:ascii="Times New Roman" w:eastAsia="Calibri" w:hAnsi="Times New Roman" w:cs="Times New Roman"/>
                <w:sz w:val="20"/>
                <w:szCs w:val="20"/>
              </w:rPr>
              <w:t xml:space="preserve"> Network </w:t>
            </w:r>
            <w:proofErr w:type="spellStart"/>
            <w:r w:rsidRPr="001B5456">
              <w:rPr>
                <w:rFonts w:ascii="Times New Roman" w:eastAsia="Calibri" w:hAnsi="Times New Roman" w:cs="Times New Roman"/>
                <w:sz w:val="20"/>
                <w:szCs w:val="20"/>
              </w:rPr>
              <w:t>Isolation</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Private</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Pre-Shared</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Key</w:t>
            </w:r>
            <w:proofErr w:type="spellEnd"/>
            <w:r w:rsidRPr="001B5456">
              <w:rPr>
                <w:rFonts w:ascii="Times New Roman" w:eastAsia="Calibri" w:hAnsi="Times New Roman" w:cs="Times New Roman"/>
                <w:sz w:val="20"/>
                <w:szCs w:val="20"/>
              </w:rPr>
              <w:t xml:space="preserve"> (PPSK), </w:t>
            </w:r>
            <w:proofErr w:type="spellStart"/>
            <w:r w:rsidRPr="001B5456">
              <w:rPr>
                <w:rFonts w:ascii="Times New Roman" w:eastAsia="Calibri" w:hAnsi="Times New Roman" w:cs="Times New Roman"/>
                <w:sz w:val="20"/>
                <w:szCs w:val="20"/>
              </w:rPr>
              <w:t>WiFi</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Speed</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Limiting</w:t>
            </w:r>
            <w:proofErr w:type="spellEnd"/>
            <w:r w:rsidRPr="001B5456">
              <w:rPr>
                <w:rFonts w:ascii="Times New Roman" w:eastAsia="Calibri" w:hAnsi="Times New Roman" w:cs="Times New Roman"/>
                <w:sz w:val="20"/>
                <w:szCs w:val="20"/>
              </w:rPr>
              <w:t xml:space="preserve">, Client Device </w:t>
            </w:r>
            <w:proofErr w:type="spellStart"/>
            <w:r w:rsidRPr="001B5456">
              <w:rPr>
                <w:rFonts w:ascii="Times New Roman" w:eastAsia="Calibri" w:hAnsi="Times New Roman" w:cs="Times New Roman"/>
                <w:sz w:val="20"/>
                <w:szCs w:val="20"/>
              </w:rPr>
              <w:t>Isolation</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WiFi</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Schedules</w:t>
            </w:r>
            <w:proofErr w:type="spellEnd"/>
            <w:r w:rsidRPr="001B5456">
              <w:rPr>
                <w:rFonts w:ascii="Times New Roman" w:eastAsia="Calibri" w:hAnsi="Times New Roman" w:cs="Times New Roman"/>
                <w:sz w:val="20"/>
                <w:szCs w:val="20"/>
              </w:rPr>
              <w:t xml:space="preserve">, RADIUS </w:t>
            </w:r>
            <w:proofErr w:type="spellStart"/>
            <w:r w:rsidRPr="001B5456">
              <w:rPr>
                <w:rFonts w:ascii="Times New Roman" w:eastAsia="Calibri" w:hAnsi="Times New Roman" w:cs="Times New Roman"/>
                <w:sz w:val="20"/>
                <w:szCs w:val="20"/>
              </w:rPr>
              <w:t>over</w:t>
            </w:r>
            <w:proofErr w:type="spellEnd"/>
            <w:r w:rsidRPr="001B5456">
              <w:rPr>
                <w:rFonts w:ascii="Times New Roman" w:eastAsia="Calibri" w:hAnsi="Times New Roman" w:cs="Times New Roman"/>
                <w:sz w:val="20"/>
                <w:szCs w:val="20"/>
              </w:rPr>
              <w:t xml:space="preserve"> TLS (</w:t>
            </w:r>
            <w:proofErr w:type="spellStart"/>
            <w:r w:rsidRPr="001B5456">
              <w:rPr>
                <w:rFonts w:ascii="Times New Roman" w:eastAsia="Calibri" w:hAnsi="Times New Roman" w:cs="Times New Roman"/>
                <w:sz w:val="20"/>
                <w:szCs w:val="20"/>
              </w:rPr>
              <w:t>RadSec</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Dynamic</w:t>
            </w:r>
            <w:proofErr w:type="spellEnd"/>
            <w:r w:rsidRPr="001B5456">
              <w:rPr>
                <w:rFonts w:ascii="Times New Roman" w:eastAsia="Calibri" w:hAnsi="Times New Roman" w:cs="Times New Roman"/>
                <w:sz w:val="20"/>
                <w:szCs w:val="20"/>
              </w:rPr>
              <w:t xml:space="preserve"> RADIUS-</w:t>
            </w:r>
            <w:proofErr w:type="spellStart"/>
            <w:r w:rsidRPr="001B5456">
              <w:rPr>
                <w:rFonts w:ascii="Times New Roman" w:eastAsia="Calibri" w:hAnsi="Times New Roman" w:cs="Times New Roman"/>
                <w:sz w:val="20"/>
                <w:szCs w:val="20"/>
              </w:rPr>
              <w:t>assigned</w:t>
            </w:r>
            <w:proofErr w:type="spellEnd"/>
            <w:r w:rsidRPr="001B5456">
              <w:rPr>
                <w:rFonts w:ascii="Times New Roman" w:eastAsia="Calibri" w:hAnsi="Times New Roman" w:cs="Times New Roman"/>
                <w:sz w:val="20"/>
                <w:szCs w:val="20"/>
              </w:rPr>
              <w:t xml:space="preserve"> VLAN</w:t>
            </w:r>
          </w:p>
        </w:tc>
      </w:tr>
      <w:tr w:rsidR="0043331E" w:rsidRPr="001B5456" w14:paraId="41B77C36"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7674571B" w14:textId="38124224" w:rsidR="0043331E" w:rsidRPr="001B5456" w:rsidRDefault="0043331E"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 xml:space="preserve">Drukarka kolorowa </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683EB120" w14:textId="2F8032ED" w:rsidR="0043331E" w:rsidRPr="001B5456" w:rsidRDefault="0043331E" w:rsidP="0043331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tcPr>
          <w:p w14:paraId="642E6B63" w14:textId="77777777" w:rsidR="0043331E" w:rsidRPr="001B5456" w:rsidRDefault="0043331E" w:rsidP="0043331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Technologia druku Laserowa, kolorowa</w:t>
            </w:r>
          </w:p>
          <w:p w14:paraId="63DAA521" w14:textId="77777777" w:rsidR="0043331E" w:rsidRPr="001B5456" w:rsidRDefault="0043331E" w:rsidP="0043331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Maksymalna gramatura papieru 105 g/m²; Obsługiwane formaty nośników A4; Rodzaje podajników papieru Kasetowy</w:t>
            </w:r>
          </w:p>
          <w:p w14:paraId="55FDDFF8" w14:textId="77777777" w:rsidR="0043331E" w:rsidRPr="001B5456" w:rsidRDefault="0043331E" w:rsidP="0043331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Podajnik papieru 250 arkuszy; Liczba podajników papieru 1</w:t>
            </w:r>
          </w:p>
          <w:p w14:paraId="0786060A" w14:textId="77777777" w:rsidR="0043331E" w:rsidRPr="001B5456" w:rsidRDefault="0043331E" w:rsidP="0043331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Szybkość druku w kolorze do 33 str./min; Szybkość druku w mono do 33 str./min</w:t>
            </w:r>
          </w:p>
          <w:p w14:paraId="3BA2520C" w14:textId="77777777" w:rsidR="0043331E" w:rsidRPr="001B5456" w:rsidRDefault="0043331E" w:rsidP="0043331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Maksymalna rozdzielczość druku 2400 x 600 </w:t>
            </w:r>
            <w:proofErr w:type="spellStart"/>
            <w:r w:rsidRPr="001B5456">
              <w:rPr>
                <w:rFonts w:ascii="Times New Roman" w:eastAsia="Calibri" w:hAnsi="Times New Roman" w:cs="Times New Roman"/>
                <w:sz w:val="20"/>
                <w:szCs w:val="20"/>
              </w:rPr>
              <w:t>dpi</w:t>
            </w:r>
            <w:proofErr w:type="spellEnd"/>
          </w:p>
          <w:p w14:paraId="5D327AD6" w14:textId="77777777" w:rsidR="0043331E" w:rsidRPr="001B5456" w:rsidRDefault="0043331E" w:rsidP="0043331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Drukowanie dokumentów poufnych Tak; Druk dwustronny (dupleks) Automatyczny; Funkcja faksu Tak</w:t>
            </w:r>
          </w:p>
          <w:p w14:paraId="749F53D5" w14:textId="77777777" w:rsidR="0043331E" w:rsidRPr="001B5456" w:rsidRDefault="0043331E" w:rsidP="0043331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Maksymalna rozdzielczość skanowania 2400 x 1200 </w:t>
            </w:r>
            <w:proofErr w:type="spellStart"/>
            <w:r w:rsidRPr="001B5456">
              <w:rPr>
                <w:rFonts w:ascii="Times New Roman" w:eastAsia="Calibri" w:hAnsi="Times New Roman" w:cs="Times New Roman"/>
                <w:sz w:val="20"/>
                <w:szCs w:val="20"/>
              </w:rPr>
              <w:t>dpi</w:t>
            </w:r>
            <w:proofErr w:type="spellEnd"/>
          </w:p>
          <w:p w14:paraId="1F600865" w14:textId="77777777" w:rsidR="0043331E" w:rsidRPr="001B5456" w:rsidRDefault="0043331E" w:rsidP="0043331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Szybkość kopiowania do 33 str./min; Szybkość skanowania do 2 s</w:t>
            </w:r>
          </w:p>
          <w:p w14:paraId="422EC177" w14:textId="77777777" w:rsidR="0043331E" w:rsidRPr="001B5456" w:rsidRDefault="0043331E" w:rsidP="0043331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Podajnik dokumentów skanera Tak, z dupleksem (DADF); Miesięczne obciążenie 80000 str./miesiąc</w:t>
            </w:r>
          </w:p>
          <w:p w14:paraId="16C0C39B" w14:textId="77777777" w:rsidR="0043331E" w:rsidRPr="001B5456" w:rsidRDefault="0043331E" w:rsidP="0043331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Wyświetlacz Wbudowany, dotykowy</w:t>
            </w:r>
          </w:p>
          <w:p w14:paraId="7C1CCED2" w14:textId="77777777" w:rsidR="0043331E" w:rsidRPr="001B5456" w:rsidRDefault="0043331E" w:rsidP="0043331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Interfejsy USB, Wi-Fi, LAN (Ethernet), </w:t>
            </w:r>
            <w:proofErr w:type="spellStart"/>
            <w:r w:rsidRPr="001B5456">
              <w:rPr>
                <w:rFonts w:ascii="Times New Roman" w:eastAsia="Calibri" w:hAnsi="Times New Roman" w:cs="Times New Roman"/>
                <w:sz w:val="20"/>
                <w:szCs w:val="20"/>
              </w:rPr>
              <w:t>AirPrint</w:t>
            </w:r>
            <w:proofErr w:type="spellEnd"/>
            <w:r w:rsidRPr="001B5456">
              <w:rPr>
                <w:rFonts w:ascii="Times New Roman" w:eastAsia="Calibri" w:hAnsi="Times New Roman" w:cs="Times New Roman"/>
                <w:sz w:val="20"/>
                <w:szCs w:val="20"/>
              </w:rPr>
              <w:t xml:space="preserve">; Wersja z </w:t>
            </w:r>
            <w:proofErr w:type="spellStart"/>
            <w:r w:rsidRPr="001B5456">
              <w:rPr>
                <w:rFonts w:ascii="Times New Roman" w:eastAsia="Calibri" w:hAnsi="Times New Roman" w:cs="Times New Roman"/>
                <w:sz w:val="20"/>
                <w:szCs w:val="20"/>
              </w:rPr>
              <w:t>WiFi</w:t>
            </w:r>
            <w:proofErr w:type="spellEnd"/>
            <w:r w:rsidRPr="001B5456">
              <w:rPr>
                <w:rFonts w:ascii="Times New Roman" w:eastAsia="Calibri" w:hAnsi="Times New Roman" w:cs="Times New Roman"/>
                <w:sz w:val="20"/>
                <w:szCs w:val="20"/>
              </w:rPr>
              <w:t xml:space="preserve"> Tak</w:t>
            </w:r>
          </w:p>
          <w:p w14:paraId="481DFE74" w14:textId="0DAE2306" w:rsidR="0043331E" w:rsidRPr="001B5456" w:rsidRDefault="0043331E" w:rsidP="0043331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Dołączone akcesoria Kabel zasilający, Tonery startowe </w:t>
            </w:r>
          </w:p>
        </w:tc>
      </w:tr>
      <w:tr w:rsidR="00F27BCD" w:rsidRPr="001B5456" w14:paraId="6D350CC7"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4639B3C1" w14:textId="4C871C67" w:rsidR="00F27BCD" w:rsidRPr="001B5456" w:rsidRDefault="00F27BCD"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Laptop </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2EB1C3D0" w14:textId="1F7E7D77" w:rsidR="00F27BCD" w:rsidRPr="001B5456" w:rsidRDefault="00F27BCD" w:rsidP="00F27BCD">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96FA22E" w14:textId="77777777" w:rsidR="00F27BCD" w:rsidRPr="001B5456" w:rsidRDefault="00F27BCD" w:rsidP="00F27BCD">
            <w:pPr>
              <w:spacing w:after="120"/>
              <w:rPr>
                <w:rFonts w:ascii="Times New Roman" w:eastAsia="Calibri" w:hAnsi="Times New Roman" w:cs="Times New Roman"/>
                <w:b/>
                <w:bCs/>
                <w:sz w:val="20"/>
                <w:szCs w:val="20"/>
              </w:rPr>
            </w:pPr>
            <w:r w:rsidRPr="001B5456">
              <w:rPr>
                <w:rFonts w:ascii="Times New Roman" w:eastAsia="Calibri" w:hAnsi="Times New Roman" w:cs="Times New Roman"/>
                <w:b/>
                <w:bCs/>
                <w:sz w:val="20"/>
                <w:szCs w:val="20"/>
              </w:rPr>
              <w:t>System operacyjny:</w:t>
            </w:r>
            <w:r w:rsidRPr="001B5456">
              <w:rPr>
                <w:rFonts w:ascii="Times New Roman" w:eastAsia="Calibri" w:hAnsi="Times New Roman" w:cs="Times New Roman"/>
                <w:sz w:val="20"/>
                <w:szCs w:val="20"/>
              </w:rPr>
              <w:t xml:space="preserve"> o parametrach takich jak wymienione dla pkt. 1  Zestaw komputerowy z systemem operacyjnym</w:t>
            </w:r>
          </w:p>
          <w:p w14:paraId="54ED7916" w14:textId="2BBED124" w:rsidR="00DC1E40" w:rsidRPr="001B5456" w:rsidRDefault="00F27BCD" w:rsidP="00DC1E40">
            <w:pPr>
              <w:pStyle w:val="NormalnyWeb"/>
              <w:spacing w:before="0" w:beforeAutospacing="0" w:after="0" w:afterAutospacing="0"/>
              <w:rPr>
                <w:rFonts w:eastAsia="Calibri"/>
                <w:sz w:val="20"/>
                <w:szCs w:val="20"/>
              </w:rPr>
            </w:pPr>
            <w:r w:rsidRPr="001B5456">
              <w:rPr>
                <w:rFonts w:eastAsia="Calibri"/>
                <w:sz w:val="20"/>
                <w:szCs w:val="20"/>
              </w:rPr>
              <w:t>Procesor</w:t>
            </w:r>
            <w:r w:rsidR="00DC1E40" w:rsidRPr="001B5456">
              <w:rPr>
                <w:rFonts w:eastAsia="Calibri"/>
                <w:sz w:val="20"/>
                <w:szCs w:val="20"/>
              </w:rPr>
              <w:t xml:space="preserve">: min. 10 rdzeni (2 rdzenie wysokiej wydajności + 8 rdzeni energooszczędnych); 12 wątków; częstotliwość bazowa rdzeni wydajnościowych ok. 1,3–1,8 GHz; częstotliwość maksymalna w trybie turbo do 4,6 GHz; pamięć podręczna L3: 12 MB; wsparcie dla technologii wirtualizacji i instrukcji AVX2; wydajność w teście </w:t>
            </w:r>
            <w:proofErr w:type="spellStart"/>
            <w:r w:rsidR="00DC1E40" w:rsidRPr="001B5456">
              <w:rPr>
                <w:rFonts w:eastAsia="Calibri"/>
                <w:sz w:val="20"/>
                <w:szCs w:val="20"/>
              </w:rPr>
              <w:t>PassMark</w:t>
            </w:r>
            <w:proofErr w:type="spellEnd"/>
            <w:r w:rsidR="00DC1E40" w:rsidRPr="001B5456">
              <w:rPr>
                <w:rFonts w:eastAsia="Calibri"/>
                <w:sz w:val="20"/>
                <w:szCs w:val="20"/>
              </w:rPr>
              <w:t xml:space="preserve"> CPU Mark: ok. 14 000 pkt;</w:t>
            </w:r>
          </w:p>
          <w:p w14:paraId="354B1EF4" w14:textId="06C94A05" w:rsidR="00DC1E40" w:rsidRPr="001B5456" w:rsidRDefault="00DC1E40" w:rsidP="00DC1E40">
            <w:pPr>
              <w:pStyle w:val="NormalnyWeb"/>
              <w:spacing w:before="0" w:beforeAutospacing="0" w:after="0" w:afterAutospacing="0"/>
              <w:rPr>
                <w:rFonts w:eastAsia="Calibri"/>
                <w:sz w:val="20"/>
                <w:szCs w:val="20"/>
              </w:rPr>
            </w:pPr>
            <w:r w:rsidRPr="001B5456">
              <w:rPr>
                <w:rFonts w:eastAsia="Calibri"/>
                <w:sz w:val="20"/>
                <w:szCs w:val="20"/>
              </w:rPr>
              <w:t>Pamięć RAM: min. 32 GB DDR4 lub nowsza; częstotliwość pracy min. 3200 MHz; możliwość rozbudowy; min. 2 gniazda pamięci;</w:t>
            </w:r>
          </w:p>
          <w:p w14:paraId="1DEF47F1" w14:textId="015E923A" w:rsidR="00DC1E40" w:rsidRPr="001B5456" w:rsidRDefault="00DC1E40" w:rsidP="00DC1E40">
            <w:pPr>
              <w:pStyle w:val="NormalnyWeb"/>
              <w:spacing w:before="0" w:beforeAutospacing="0" w:after="0" w:afterAutospacing="0"/>
              <w:rPr>
                <w:rFonts w:eastAsia="Calibri"/>
                <w:sz w:val="20"/>
                <w:szCs w:val="20"/>
              </w:rPr>
            </w:pPr>
            <w:r w:rsidRPr="001B5456">
              <w:rPr>
                <w:rFonts w:eastAsia="Calibri"/>
                <w:sz w:val="20"/>
                <w:szCs w:val="20"/>
              </w:rPr>
              <w:t xml:space="preserve">Dysk SSD: min.  2 TB </w:t>
            </w:r>
            <w:proofErr w:type="spellStart"/>
            <w:r w:rsidRPr="001B5456">
              <w:rPr>
                <w:rFonts w:eastAsia="Calibri"/>
                <w:sz w:val="20"/>
                <w:szCs w:val="20"/>
              </w:rPr>
              <w:t>NVMe</w:t>
            </w:r>
            <w:proofErr w:type="spellEnd"/>
            <w:r w:rsidRPr="001B5456">
              <w:rPr>
                <w:rFonts w:eastAsia="Calibri"/>
                <w:sz w:val="20"/>
                <w:szCs w:val="20"/>
              </w:rPr>
              <w:t xml:space="preserve"> / </w:t>
            </w:r>
            <w:proofErr w:type="spellStart"/>
            <w:r w:rsidRPr="001B5456">
              <w:rPr>
                <w:rFonts w:eastAsia="Calibri"/>
                <w:sz w:val="20"/>
                <w:szCs w:val="20"/>
              </w:rPr>
              <w:t>PCIe</w:t>
            </w:r>
            <w:proofErr w:type="spellEnd"/>
            <w:r w:rsidRPr="001B5456">
              <w:rPr>
                <w:rFonts w:eastAsia="Calibri"/>
                <w:sz w:val="20"/>
                <w:szCs w:val="20"/>
              </w:rPr>
              <w:t>; prędkość odczytu sekwencyjnego min. 3000 MB/s; prędkość zapisu sekwencyjnego min. 2000 MB/s;</w:t>
            </w:r>
          </w:p>
          <w:p w14:paraId="7FA79F18" w14:textId="77777777" w:rsidR="00DC1E40" w:rsidRPr="001B5456" w:rsidRDefault="00DC1E40" w:rsidP="00DC1E40">
            <w:pPr>
              <w:pStyle w:val="NormalnyWeb"/>
              <w:spacing w:before="0" w:beforeAutospacing="0" w:after="0" w:afterAutospacing="0"/>
              <w:rPr>
                <w:rFonts w:eastAsia="Calibri"/>
                <w:sz w:val="20"/>
                <w:szCs w:val="20"/>
              </w:rPr>
            </w:pPr>
            <w:r w:rsidRPr="001B5456">
              <w:rPr>
                <w:rFonts w:eastAsia="Calibri"/>
                <w:sz w:val="20"/>
                <w:szCs w:val="20"/>
              </w:rPr>
              <w:t xml:space="preserve">Ekran: 15,6”; rozdzielczość Full HD (1920×1080); częstotliwość odświeżania min. 120 </w:t>
            </w:r>
            <w:proofErr w:type="spellStart"/>
            <w:r w:rsidRPr="001B5456">
              <w:rPr>
                <w:rFonts w:eastAsia="Calibri"/>
                <w:sz w:val="20"/>
                <w:szCs w:val="20"/>
              </w:rPr>
              <w:t>Hz</w:t>
            </w:r>
            <w:proofErr w:type="spellEnd"/>
            <w:r w:rsidRPr="001B5456">
              <w:rPr>
                <w:rFonts w:eastAsia="Calibri"/>
                <w:sz w:val="20"/>
                <w:szCs w:val="20"/>
              </w:rPr>
              <w:t>; matryca antyodblaskowa; jasność min. 250 nitów;</w:t>
            </w:r>
          </w:p>
          <w:p w14:paraId="5C8F64E9" w14:textId="77777777" w:rsidR="00DC1E40" w:rsidRPr="001B5456" w:rsidRDefault="00DC1E40" w:rsidP="00DC1E40">
            <w:pPr>
              <w:pStyle w:val="NormalnyWeb"/>
              <w:spacing w:before="0" w:beforeAutospacing="0" w:after="0" w:afterAutospacing="0"/>
              <w:rPr>
                <w:rFonts w:eastAsia="Calibri"/>
                <w:sz w:val="20"/>
                <w:szCs w:val="20"/>
              </w:rPr>
            </w:pPr>
            <w:r w:rsidRPr="001B5456">
              <w:rPr>
                <w:rFonts w:eastAsia="Calibri"/>
                <w:sz w:val="20"/>
                <w:szCs w:val="20"/>
              </w:rPr>
              <w:t xml:space="preserve">Grafika: układ zintegrowany z procesorem; obsługa DirectX 12 i </w:t>
            </w:r>
            <w:proofErr w:type="spellStart"/>
            <w:r w:rsidRPr="001B5456">
              <w:rPr>
                <w:rFonts w:eastAsia="Calibri"/>
                <w:sz w:val="20"/>
                <w:szCs w:val="20"/>
              </w:rPr>
              <w:t>OpenGL</w:t>
            </w:r>
            <w:proofErr w:type="spellEnd"/>
            <w:r w:rsidRPr="001B5456">
              <w:rPr>
                <w:rFonts w:eastAsia="Calibri"/>
                <w:sz w:val="20"/>
                <w:szCs w:val="20"/>
              </w:rPr>
              <w:t xml:space="preserve"> 4.6; możliwość podłączenia zewnętrznego monitora 4K;</w:t>
            </w:r>
          </w:p>
          <w:p w14:paraId="041F2EF7" w14:textId="77777777" w:rsidR="00DC1E40" w:rsidRPr="001B5456" w:rsidRDefault="00DC1E40" w:rsidP="00DC1E40">
            <w:pPr>
              <w:pStyle w:val="NormalnyWeb"/>
              <w:spacing w:before="0" w:beforeAutospacing="0" w:after="0" w:afterAutospacing="0"/>
              <w:rPr>
                <w:rFonts w:eastAsia="Calibri"/>
                <w:sz w:val="20"/>
                <w:szCs w:val="20"/>
              </w:rPr>
            </w:pPr>
            <w:r w:rsidRPr="001B5456">
              <w:rPr>
                <w:rFonts w:eastAsia="Calibri"/>
                <w:sz w:val="20"/>
                <w:szCs w:val="20"/>
              </w:rPr>
              <w:t xml:space="preserve">Łączność: min. 1 × RJ-45 LAN 1 </w:t>
            </w:r>
            <w:proofErr w:type="spellStart"/>
            <w:r w:rsidRPr="001B5456">
              <w:rPr>
                <w:rFonts w:eastAsia="Calibri"/>
                <w:sz w:val="20"/>
                <w:szCs w:val="20"/>
              </w:rPr>
              <w:t>Gb</w:t>
            </w:r>
            <w:proofErr w:type="spellEnd"/>
            <w:r w:rsidRPr="001B5456">
              <w:rPr>
                <w:rFonts w:eastAsia="Calibri"/>
                <w:sz w:val="20"/>
                <w:szCs w:val="20"/>
              </w:rPr>
              <w:t>/s; Wi-Fi 6 (802.11ax); Bluetooth 5.0 lub nowszy;</w:t>
            </w:r>
          </w:p>
          <w:p w14:paraId="3B5977EC" w14:textId="77777777" w:rsidR="00DC1E40" w:rsidRPr="001B5456" w:rsidRDefault="00DC1E40" w:rsidP="00DC1E40">
            <w:pPr>
              <w:pStyle w:val="NormalnyWeb"/>
              <w:spacing w:before="0" w:beforeAutospacing="0" w:after="0" w:afterAutospacing="0"/>
              <w:rPr>
                <w:rFonts w:eastAsia="Calibri"/>
                <w:sz w:val="20"/>
                <w:szCs w:val="20"/>
              </w:rPr>
            </w:pPr>
            <w:r w:rsidRPr="001B5456">
              <w:rPr>
                <w:rFonts w:eastAsia="Calibri"/>
                <w:sz w:val="20"/>
                <w:szCs w:val="20"/>
              </w:rPr>
              <w:t xml:space="preserve">Porty: min. 2 × USB 3.2; min. 1 × USB-C z </w:t>
            </w:r>
            <w:proofErr w:type="spellStart"/>
            <w:r w:rsidRPr="001B5456">
              <w:rPr>
                <w:rFonts w:eastAsia="Calibri"/>
                <w:sz w:val="20"/>
                <w:szCs w:val="20"/>
              </w:rPr>
              <w:t>przesyłem</w:t>
            </w:r>
            <w:proofErr w:type="spellEnd"/>
            <w:r w:rsidRPr="001B5456">
              <w:rPr>
                <w:rFonts w:eastAsia="Calibri"/>
                <w:sz w:val="20"/>
                <w:szCs w:val="20"/>
              </w:rPr>
              <w:t xml:space="preserve"> danych; min. 1 × HDMI; 1 × </w:t>
            </w:r>
            <w:proofErr w:type="spellStart"/>
            <w:r w:rsidRPr="001B5456">
              <w:rPr>
                <w:rFonts w:eastAsia="Calibri"/>
                <w:sz w:val="20"/>
                <w:szCs w:val="20"/>
              </w:rPr>
              <w:t>combo</w:t>
            </w:r>
            <w:proofErr w:type="spellEnd"/>
            <w:r w:rsidRPr="001B5456">
              <w:rPr>
                <w:rFonts w:eastAsia="Calibri"/>
                <w:sz w:val="20"/>
                <w:szCs w:val="20"/>
              </w:rPr>
              <w:t xml:space="preserve"> audio; czytnik kart pamięci opcjonalny;</w:t>
            </w:r>
          </w:p>
          <w:p w14:paraId="725A696E" w14:textId="77777777" w:rsidR="00DC1E40" w:rsidRPr="001B5456" w:rsidRDefault="00DC1E40" w:rsidP="00DC1E40">
            <w:pPr>
              <w:pStyle w:val="NormalnyWeb"/>
              <w:spacing w:before="0" w:beforeAutospacing="0" w:after="0" w:afterAutospacing="0"/>
              <w:rPr>
                <w:rFonts w:eastAsia="Calibri"/>
                <w:sz w:val="20"/>
                <w:szCs w:val="20"/>
              </w:rPr>
            </w:pPr>
            <w:r w:rsidRPr="001B5456">
              <w:rPr>
                <w:rFonts w:eastAsia="Calibri"/>
                <w:sz w:val="20"/>
                <w:szCs w:val="20"/>
              </w:rPr>
              <w:t>Bateria: czas pracy min. 6 godzin w trybie biurowym; szybkie ładowanie;</w:t>
            </w:r>
          </w:p>
          <w:p w14:paraId="328D92A2" w14:textId="77777777" w:rsidR="00DC1E40" w:rsidRPr="001B5456" w:rsidRDefault="00DC1E40" w:rsidP="00DC1E40">
            <w:pPr>
              <w:pStyle w:val="NormalnyWeb"/>
              <w:spacing w:before="0" w:beforeAutospacing="0" w:after="0" w:afterAutospacing="0"/>
              <w:rPr>
                <w:rFonts w:eastAsia="Calibri"/>
                <w:sz w:val="20"/>
                <w:szCs w:val="20"/>
              </w:rPr>
            </w:pPr>
            <w:r w:rsidRPr="001B5456">
              <w:rPr>
                <w:rFonts w:eastAsia="Calibri"/>
                <w:sz w:val="20"/>
                <w:szCs w:val="20"/>
              </w:rPr>
              <w:t xml:space="preserve">Bezpieczeństwo: TPM 2.0; czytnik linii papilarnych lub kamera z obsługą logowania biometrycznego; blokada </w:t>
            </w:r>
            <w:proofErr w:type="spellStart"/>
            <w:r w:rsidRPr="001B5456">
              <w:rPr>
                <w:rFonts w:eastAsia="Calibri"/>
                <w:sz w:val="20"/>
                <w:szCs w:val="20"/>
              </w:rPr>
              <w:t>Kensington</w:t>
            </w:r>
            <w:proofErr w:type="spellEnd"/>
            <w:r w:rsidRPr="001B5456">
              <w:rPr>
                <w:rFonts w:eastAsia="Calibri"/>
                <w:sz w:val="20"/>
                <w:szCs w:val="20"/>
              </w:rPr>
              <w:t>; szyfrowanie dysku;</w:t>
            </w:r>
          </w:p>
          <w:p w14:paraId="33AF7555" w14:textId="02FC7B4A" w:rsidR="00F27BCD" w:rsidRPr="001B5456" w:rsidRDefault="00DC1E40" w:rsidP="00DC1E40">
            <w:pPr>
              <w:pStyle w:val="NormalnyWeb"/>
              <w:spacing w:before="0" w:beforeAutospacing="0" w:after="0" w:afterAutospacing="0"/>
              <w:rPr>
                <w:rFonts w:eastAsia="Calibri"/>
                <w:sz w:val="20"/>
                <w:szCs w:val="20"/>
              </w:rPr>
            </w:pPr>
            <w:r w:rsidRPr="001B5456">
              <w:rPr>
                <w:rFonts w:eastAsia="Calibri"/>
                <w:sz w:val="20"/>
                <w:szCs w:val="20"/>
              </w:rPr>
              <w:t>Waga i wymiary: max. 2,0 kg; max. 20 mm grubości;</w:t>
            </w:r>
          </w:p>
        </w:tc>
      </w:tr>
      <w:tr w:rsidR="00083A65" w:rsidRPr="001B5456" w14:paraId="0F735699"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60CC99BA" w14:textId="420E746D" w:rsidR="00083A65" w:rsidRPr="001B5456" w:rsidRDefault="00083A65"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Access point </w:t>
            </w:r>
            <w:proofErr w:type="spellStart"/>
            <w:r w:rsidRPr="001B5456">
              <w:rPr>
                <w:rFonts w:ascii="Times New Roman" w:eastAsia="Calibri" w:hAnsi="Times New Roman" w:cs="Times New Roman"/>
                <w:sz w:val="20"/>
                <w:szCs w:val="20"/>
              </w:rPr>
              <w:t>WiFi</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mesch</w:t>
            </w:r>
            <w:proofErr w:type="spellEnd"/>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24326843" w14:textId="2A251A8A" w:rsidR="00083A65" w:rsidRPr="001B5456" w:rsidRDefault="00403411" w:rsidP="00F27BCD">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2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84E2313" w14:textId="77777777" w:rsidR="00083A65" w:rsidRPr="001B5456" w:rsidRDefault="00083A65" w:rsidP="00E46EF0">
            <w:pPr>
              <w:spacing w:after="0" w:line="240" w:lineRule="auto"/>
              <w:rPr>
                <w:rFonts w:ascii="Times New Roman" w:eastAsia="Calibri" w:hAnsi="Times New Roman" w:cs="Times New Roman"/>
                <w:bCs/>
                <w:sz w:val="20"/>
                <w:szCs w:val="20"/>
              </w:rPr>
            </w:pPr>
            <w:r w:rsidRPr="001B5456">
              <w:rPr>
                <w:rFonts w:ascii="Times New Roman" w:eastAsia="Calibri" w:hAnsi="Times New Roman" w:cs="Times New Roman"/>
                <w:bCs/>
                <w:sz w:val="20"/>
                <w:szCs w:val="20"/>
              </w:rPr>
              <w:t xml:space="preserve">Standard </w:t>
            </w:r>
            <w:proofErr w:type="spellStart"/>
            <w:r w:rsidRPr="001B5456">
              <w:rPr>
                <w:rFonts w:ascii="Times New Roman" w:eastAsia="Calibri" w:hAnsi="Times New Roman" w:cs="Times New Roman"/>
                <w:bCs/>
                <w:sz w:val="20"/>
                <w:szCs w:val="20"/>
              </w:rPr>
              <w:t>WiFi</w:t>
            </w:r>
            <w:proofErr w:type="spellEnd"/>
            <w:r w:rsidRPr="001B5456">
              <w:rPr>
                <w:rFonts w:ascii="Times New Roman" w:eastAsia="Calibri" w:hAnsi="Times New Roman" w:cs="Times New Roman"/>
                <w:bCs/>
                <w:sz w:val="20"/>
                <w:szCs w:val="20"/>
              </w:rPr>
              <w:t xml:space="preserve"> 6E (802.11ax); Strumienie przestrzenne: 6; Obszar pokrycia: do 670 m² (zestaw 3 urządzeń); Maksymalna liczba klientów: 200+</w:t>
            </w:r>
          </w:p>
          <w:p w14:paraId="38A43D4F" w14:textId="77777777" w:rsidR="00083A65" w:rsidRPr="001B5456" w:rsidRDefault="00083A65" w:rsidP="00E46EF0">
            <w:pPr>
              <w:spacing w:after="0" w:line="240" w:lineRule="auto"/>
              <w:rPr>
                <w:rFonts w:ascii="Times New Roman" w:eastAsia="Calibri" w:hAnsi="Times New Roman" w:cs="Times New Roman"/>
                <w:bCs/>
                <w:sz w:val="20"/>
                <w:szCs w:val="20"/>
              </w:rPr>
            </w:pPr>
            <w:r w:rsidRPr="001B5456">
              <w:rPr>
                <w:rFonts w:ascii="Times New Roman" w:eastAsia="Calibri" w:hAnsi="Times New Roman" w:cs="Times New Roman"/>
                <w:bCs/>
                <w:sz w:val="20"/>
                <w:szCs w:val="20"/>
              </w:rPr>
              <w:t xml:space="preserve">Porty: 3 porty </w:t>
            </w:r>
            <w:proofErr w:type="spellStart"/>
            <w:r w:rsidRPr="001B5456">
              <w:rPr>
                <w:rFonts w:ascii="Times New Roman" w:eastAsia="Calibri" w:hAnsi="Times New Roman" w:cs="Times New Roman"/>
                <w:bCs/>
                <w:sz w:val="20"/>
                <w:szCs w:val="20"/>
              </w:rPr>
              <w:t>GbE</w:t>
            </w:r>
            <w:proofErr w:type="spellEnd"/>
            <w:r w:rsidRPr="001B5456">
              <w:rPr>
                <w:rFonts w:ascii="Times New Roman" w:eastAsia="Calibri" w:hAnsi="Times New Roman" w:cs="Times New Roman"/>
                <w:bCs/>
                <w:sz w:val="20"/>
                <w:szCs w:val="20"/>
              </w:rPr>
              <w:t xml:space="preserve"> RJ45 na jednostkę; Metoda zasilania: Zasilacz sieciowy; Maksymalny pobór mocy: 12W na jednostkę; Zakres napięcia: 12V DC / 1.5A</w:t>
            </w:r>
          </w:p>
          <w:p w14:paraId="0FD0DC64" w14:textId="77777777" w:rsidR="00083A65" w:rsidRPr="001B5456" w:rsidRDefault="00083A65" w:rsidP="00E46EF0">
            <w:pPr>
              <w:spacing w:after="0" w:line="240" w:lineRule="auto"/>
              <w:rPr>
                <w:rFonts w:ascii="Times New Roman" w:eastAsia="Calibri" w:hAnsi="Times New Roman" w:cs="Times New Roman"/>
                <w:bCs/>
                <w:sz w:val="20"/>
                <w:szCs w:val="20"/>
              </w:rPr>
            </w:pPr>
            <w:r w:rsidRPr="001B5456">
              <w:rPr>
                <w:rFonts w:ascii="Times New Roman" w:eastAsia="Calibri" w:hAnsi="Times New Roman" w:cs="Times New Roman"/>
                <w:bCs/>
                <w:sz w:val="20"/>
                <w:szCs w:val="20"/>
              </w:rPr>
              <w:t>Częstotliwości operacyjne: 2.4 GHz: 2400 - 2483.5 MHz, 5 GHz: 5150 - 5850 MHz; 6 GHz: 5925 - 7125 MHz</w:t>
            </w:r>
          </w:p>
          <w:p w14:paraId="5AA38FE4" w14:textId="77777777" w:rsidR="00083A65" w:rsidRPr="001B5456" w:rsidRDefault="00083A65" w:rsidP="00E46EF0">
            <w:pPr>
              <w:spacing w:after="0" w:line="240" w:lineRule="auto"/>
              <w:rPr>
                <w:rFonts w:ascii="Times New Roman" w:eastAsia="Calibri" w:hAnsi="Times New Roman" w:cs="Times New Roman"/>
                <w:bCs/>
                <w:sz w:val="20"/>
                <w:szCs w:val="20"/>
              </w:rPr>
            </w:pPr>
            <w:r w:rsidRPr="001B5456">
              <w:rPr>
                <w:rFonts w:ascii="Times New Roman" w:eastAsia="Calibri" w:hAnsi="Times New Roman" w:cs="Times New Roman"/>
                <w:bCs/>
                <w:sz w:val="20"/>
                <w:szCs w:val="20"/>
              </w:rPr>
              <w:lastRenderedPageBreak/>
              <w:t xml:space="preserve">Maksymalna moc nadawania: 2.4 GHz: 20 </w:t>
            </w:r>
            <w:proofErr w:type="spellStart"/>
            <w:r w:rsidRPr="001B5456">
              <w:rPr>
                <w:rFonts w:ascii="Times New Roman" w:eastAsia="Calibri" w:hAnsi="Times New Roman" w:cs="Times New Roman"/>
                <w:bCs/>
                <w:sz w:val="20"/>
                <w:szCs w:val="20"/>
              </w:rPr>
              <w:t>dBm</w:t>
            </w:r>
            <w:proofErr w:type="spellEnd"/>
            <w:r w:rsidRPr="001B5456">
              <w:rPr>
                <w:rFonts w:ascii="Times New Roman" w:eastAsia="Calibri" w:hAnsi="Times New Roman" w:cs="Times New Roman"/>
                <w:bCs/>
                <w:sz w:val="20"/>
                <w:szCs w:val="20"/>
              </w:rPr>
              <w:t xml:space="preserve">, 5 GHz: 23 </w:t>
            </w:r>
            <w:proofErr w:type="spellStart"/>
            <w:r w:rsidRPr="001B5456">
              <w:rPr>
                <w:rFonts w:ascii="Times New Roman" w:eastAsia="Calibri" w:hAnsi="Times New Roman" w:cs="Times New Roman"/>
                <w:bCs/>
                <w:sz w:val="20"/>
                <w:szCs w:val="20"/>
              </w:rPr>
              <w:t>dBm</w:t>
            </w:r>
            <w:proofErr w:type="spellEnd"/>
            <w:r w:rsidRPr="001B5456">
              <w:rPr>
                <w:rFonts w:ascii="Times New Roman" w:eastAsia="Calibri" w:hAnsi="Times New Roman" w:cs="Times New Roman"/>
                <w:bCs/>
                <w:sz w:val="20"/>
                <w:szCs w:val="20"/>
              </w:rPr>
              <w:t xml:space="preserve">, 6 GHz: 23 </w:t>
            </w:r>
            <w:proofErr w:type="spellStart"/>
            <w:r w:rsidRPr="001B5456">
              <w:rPr>
                <w:rFonts w:ascii="Times New Roman" w:eastAsia="Calibri" w:hAnsi="Times New Roman" w:cs="Times New Roman"/>
                <w:bCs/>
                <w:sz w:val="20"/>
                <w:szCs w:val="20"/>
              </w:rPr>
              <w:t>dBm</w:t>
            </w:r>
            <w:proofErr w:type="spellEnd"/>
            <w:r w:rsidRPr="001B5456">
              <w:rPr>
                <w:rFonts w:ascii="Times New Roman" w:eastAsia="Calibri" w:hAnsi="Times New Roman" w:cs="Times New Roman"/>
                <w:bCs/>
                <w:sz w:val="20"/>
                <w:szCs w:val="20"/>
              </w:rPr>
              <w:t xml:space="preserve">, </w:t>
            </w:r>
          </w:p>
          <w:p w14:paraId="4FD3F412" w14:textId="77777777" w:rsidR="00083A65" w:rsidRPr="001B5456" w:rsidRDefault="00083A65" w:rsidP="00E46EF0">
            <w:pPr>
              <w:spacing w:after="0" w:line="240" w:lineRule="auto"/>
              <w:rPr>
                <w:rFonts w:ascii="Times New Roman" w:eastAsia="Calibri" w:hAnsi="Times New Roman" w:cs="Times New Roman"/>
                <w:bCs/>
                <w:sz w:val="20"/>
                <w:szCs w:val="20"/>
              </w:rPr>
            </w:pPr>
            <w:r w:rsidRPr="001B5456">
              <w:rPr>
                <w:rFonts w:ascii="Times New Roman" w:eastAsia="Calibri" w:hAnsi="Times New Roman" w:cs="Times New Roman"/>
                <w:bCs/>
                <w:sz w:val="20"/>
                <w:szCs w:val="20"/>
              </w:rPr>
              <w:t xml:space="preserve">Zysk anteny: 2.4 GHz: 3 </w:t>
            </w:r>
            <w:proofErr w:type="spellStart"/>
            <w:r w:rsidRPr="001B5456">
              <w:rPr>
                <w:rFonts w:ascii="Times New Roman" w:eastAsia="Calibri" w:hAnsi="Times New Roman" w:cs="Times New Roman"/>
                <w:bCs/>
                <w:sz w:val="20"/>
                <w:szCs w:val="20"/>
              </w:rPr>
              <w:t>dBi</w:t>
            </w:r>
            <w:proofErr w:type="spellEnd"/>
            <w:r w:rsidRPr="001B5456">
              <w:rPr>
                <w:rFonts w:ascii="Times New Roman" w:eastAsia="Calibri" w:hAnsi="Times New Roman" w:cs="Times New Roman"/>
                <w:bCs/>
                <w:sz w:val="20"/>
                <w:szCs w:val="20"/>
              </w:rPr>
              <w:t xml:space="preserve">, 5 GHz: 3 </w:t>
            </w:r>
            <w:proofErr w:type="spellStart"/>
            <w:r w:rsidRPr="001B5456">
              <w:rPr>
                <w:rFonts w:ascii="Times New Roman" w:eastAsia="Calibri" w:hAnsi="Times New Roman" w:cs="Times New Roman"/>
                <w:bCs/>
                <w:sz w:val="20"/>
                <w:szCs w:val="20"/>
              </w:rPr>
              <w:t>dBi</w:t>
            </w:r>
            <w:proofErr w:type="spellEnd"/>
            <w:r w:rsidRPr="001B5456">
              <w:rPr>
                <w:rFonts w:ascii="Times New Roman" w:eastAsia="Calibri" w:hAnsi="Times New Roman" w:cs="Times New Roman"/>
                <w:bCs/>
                <w:sz w:val="20"/>
                <w:szCs w:val="20"/>
              </w:rPr>
              <w:t xml:space="preserve">, 6 GHz: 3 </w:t>
            </w:r>
            <w:proofErr w:type="spellStart"/>
            <w:r w:rsidRPr="001B5456">
              <w:rPr>
                <w:rFonts w:ascii="Times New Roman" w:eastAsia="Calibri" w:hAnsi="Times New Roman" w:cs="Times New Roman"/>
                <w:bCs/>
                <w:sz w:val="20"/>
                <w:szCs w:val="20"/>
              </w:rPr>
              <w:t>dBi</w:t>
            </w:r>
            <w:proofErr w:type="spellEnd"/>
          </w:p>
          <w:p w14:paraId="11473301" w14:textId="77777777" w:rsidR="00083A65" w:rsidRPr="001B5456" w:rsidRDefault="00083A65" w:rsidP="00E46EF0">
            <w:pPr>
              <w:spacing w:after="0" w:line="240" w:lineRule="auto"/>
              <w:rPr>
                <w:rFonts w:ascii="Times New Roman" w:eastAsia="Calibri" w:hAnsi="Times New Roman" w:cs="Times New Roman"/>
                <w:bCs/>
                <w:sz w:val="20"/>
                <w:szCs w:val="20"/>
              </w:rPr>
            </w:pPr>
            <w:r w:rsidRPr="001B5456">
              <w:rPr>
                <w:rFonts w:ascii="Times New Roman" w:eastAsia="Calibri" w:hAnsi="Times New Roman" w:cs="Times New Roman"/>
                <w:bCs/>
                <w:sz w:val="20"/>
                <w:szCs w:val="20"/>
              </w:rPr>
              <w:t xml:space="preserve">Przepustowość: 2.4 GHz: do 574 </w:t>
            </w:r>
            <w:proofErr w:type="spellStart"/>
            <w:r w:rsidRPr="001B5456">
              <w:rPr>
                <w:rFonts w:ascii="Times New Roman" w:eastAsia="Calibri" w:hAnsi="Times New Roman" w:cs="Times New Roman"/>
                <w:bCs/>
                <w:sz w:val="20"/>
                <w:szCs w:val="20"/>
              </w:rPr>
              <w:t>Mbps</w:t>
            </w:r>
            <w:proofErr w:type="spellEnd"/>
            <w:r w:rsidRPr="001B5456">
              <w:rPr>
                <w:rFonts w:ascii="Times New Roman" w:eastAsia="Calibri" w:hAnsi="Times New Roman" w:cs="Times New Roman"/>
                <w:bCs/>
                <w:sz w:val="20"/>
                <w:szCs w:val="20"/>
              </w:rPr>
              <w:t xml:space="preserve">,  5 GHz: do 2402 </w:t>
            </w:r>
            <w:proofErr w:type="spellStart"/>
            <w:r w:rsidRPr="001B5456">
              <w:rPr>
                <w:rFonts w:ascii="Times New Roman" w:eastAsia="Calibri" w:hAnsi="Times New Roman" w:cs="Times New Roman"/>
                <w:bCs/>
                <w:sz w:val="20"/>
                <w:szCs w:val="20"/>
              </w:rPr>
              <w:t>Mbps</w:t>
            </w:r>
            <w:proofErr w:type="spellEnd"/>
            <w:r w:rsidRPr="001B5456">
              <w:rPr>
                <w:rFonts w:ascii="Times New Roman" w:eastAsia="Calibri" w:hAnsi="Times New Roman" w:cs="Times New Roman"/>
                <w:bCs/>
                <w:sz w:val="20"/>
                <w:szCs w:val="20"/>
              </w:rPr>
              <w:t xml:space="preserve">, 6 GHz: do 2402 </w:t>
            </w:r>
            <w:proofErr w:type="spellStart"/>
            <w:r w:rsidRPr="001B5456">
              <w:rPr>
                <w:rFonts w:ascii="Times New Roman" w:eastAsia="Calibri" w:hAnsi="Times New Roman" w:cs="Times New Roman"/>
                <w:bCs/>
                <w:sz w:val="20"/>
                <w:szCs w:val="20"/>
              </w:rPr>
              <w:t>Mbps</w:t>
            </w:r>
            <w:proofErr w:type="spellEnd"/>
          </w:p>
          <w:p w14:paraId="737C6662" w14:textId="77777777" w:rsidR="00083A65" w:rsidRPr="001B5456" w:rsidRDefault="00083A65" w:rsidP="00E46EF0">
            <w:pPr>
              <w:spacing w:after="0" w:line="240" w:lineRule="auto"/>
              <w:rPr>
                <w:rFonts w:ascii="Times New Roman" w:eastAsia="Calibri" w:hAnsi="Times New Roman" w:cs="Times New Roman"/>
                <w:bCs/>
                <w:sz w:val="20"/>
                <w:szCs w:val="20"/>
              </w:rPr>
            </w:pPr>
            <w:r w:rsidRPr="001B5456">
              <w:rPr>
                <w:rFonts w:ascii="Times New Roman" w:eastAsia="Calibri" w:hAnsi="Times New Roman" w:cs="Times New Roman"/>
                <w:bCs/>
                <w:sz w:val="20"/>
                <w:szCs w:val="20"/>
              </w:rPr>
              <w:t>Obsługiwane protokoły: IEEE 802.11ax 6 GHz, IEEE 802.11ax/</w:t>
            </w:r>
            <w:proofErr w:type="spellStart"/>
            <w:r w:rsidRPr="001B5456">
              <w:rPr>
                <w:rFonts w:ascii="Times New Roman" w:eastAsia="Calibri" w:hAnsi="Times New Roman" w:cs="Times New Roman"/>
                <w:bCs/>
                <w:sz w:val="20"/>
                <w:szCs w:val="20"/>
              </w:rPr>
              <w:t>ac</w:t>
            </w:r>
            <w:proofErr w:type="spellEnd"/>
            <w:r w:rsidRPr="001B5456">
              <w:rPr>
                <w:rFonts w:ascii="Times New Roman" w:eastAsia="Calibri" w:hAnsi="Times New Roman" w:cs="Times New Roman"/>
                <w:bCs/>
                <w:sz w:val="20"/>
                <w:szCs w:val="20"/>
              </w:rPr>
              <w:t xml:space="preserve">/n/a 5 GHz, IEEE 802.11ax/n/b/g 2,4 GHz, </w:t>
            </w:r>
            <w:proofErr w:type="spellStart"/>
            <w:r w:rsidRPr="001B5456">
              <w:rPr>
                <w:rFonts w:ascii="Times New Roman" w:eastAsia="Calibri" w:hAnsi="Times New Roman" w:cs="Times New Roman"/>
                <w:bCs/>
                <w:sz w:val="20"/>
                <w:szCs w:val="20"/>
              </w:rPr>
              <w:t>OpenVPN</w:t>
            </w:r>
            <w:proofErr w:type="spellEnd"/>
            <w:r w:rsidRPr="001B5456">
              <w:rPr>
                <w:rFonts w:ascii="Times New Roman" w:eastAsia="Calibri" w:hAnsi="Times New Roman" w:cs="Times New Roman"/>
                <w:bCs/>
                <w:sz w:val="20"/>
                <w:szCs w:val="20"/>
              </w:rPr>
              <w:t>, PPTP VPN, L2TP/</w:t>
            </w:r>
            <w:proofErr w:type="spellStart"/>
            <w:r w:rsidRPr="001B5456">
              <w:rPr>
                <w:rFonts w:ascii="Times New Roman" w:eastAsia="Calibri" w:hAnsi="Times New Roman" w:cs="Times New Roman"/>
                <w:bCs/>
                <w:sz w:val="20"/>
                <w:szCs w:val="20"/>
              </w:rPr>
              <w:t>IPSec</w:t>
            </w:r>
            <w:proofErr w:type="spellEnd"/>
            <w:r w:rsidRPr="001B5456">
              <w:rPr>
                <w:rFonts w:ascii="Times New Roman" w:eastAsia="Calibri" w:hAnsi="Times New Roman" w:cs="Times New Roman"/>
                <w:bCs/>
                <w:sz w:val="20"/>
                <w:szCs w:val="20"/>
              </w:rPr>
              <w:t xml:space="preserve"> VPN</w:t>
            </w:r>
          </w:p>
          <w:p w14:paraId="0670A036" w14:textId="77777777" w:rsidR="00083A65" w:rsidRPr="001B5456" w:rsidRDefault="00083A65" w:rsidP="00E46EF0">
            <w:pPr>
              <w:spacing w:after="0" w:line="240" w:lineRule="auto"/>
              <w:rPr>
                <w:rFonts w:ascii="Times New Roman" w:eastAsia="Calibri" w:hAnsi="Times New Roman" w:cs="Times New Roman"/>
                <w:bCs/>
                <w:sz w:val="20"/>
                <w:szCs w:val="20"/>
              </w:rPr>
            </w:pPr>
            <w:r w:rsidRPr="001B5456">
              <w:rPr>
                <w:rFonts w:ascii="Times New Roman" w:eastAsia="Calibri" w:hAnsi="Times New Roman" w:cs="Times New Roman"/>
                <w:bCs/>
                <w:sz w:val="20"/>
                <w:szCs w:val="20"/>
              </w:rPr>
              <w:t xml:space="preserve">Standardy WLAN: </w:t>
            </w:r>
            <w:proofErr w:type="spellStart"/>
            <w:r w:rsidRPr="001B5456">
              <w:rPr>
                <w:rFonts w:ascii="Times New Roman" w:eastAsia="Calibri" w:hAnsi="Times New Roman" w:cs="Times New Roman"/>
                <w:bCs/>
                <w:sz w:val="20"/>
                <w:szCs w:val="20"/>
              </w:rPr>
              <w:t>WiFi</w:t>
            </w:r>
            <w:proofErr w:type="spellEnd"/>
            <w:r w:rsidRPr="001B5456">
              <w:rPr>
                <w:rFonts w:ascii="Times New Roman" w:eastAsia="Calibri" w:hAnsi="Times New Roman" w:cs="Times New Roman"/>
                <w:bCs/>
                <w:sz w:val="20"/>
                <w:szCs w:val="20"/>
              </w:rPr>
              <w:t xml:space="preserve"> 6E (IEEE 802.11ax), </w:t>
            </w:r>
            <w:proofErr w:type="spellStart"/>
            <w:r w:rsidRPr="001B5456">
              <w:rPr>
                <w:rFonts w:ascii="Times New Roman" w:eastAsia="Calibri" w:hAnsi="Times New Roman" w:cs="Times New Roman"/>
                <w:bCs/>
                <w:sz w:val="20"/>
                <w:szCs w:val="20"/>
              </w:rPr>
              <w:t>WiFi</w:t>
            </w:r>
            <w:proofErr w:type="spellEnd"/>
            <w:r w:rsidRPr="001B5456">
              <w:rPr>
                <w:rFonts w:ascii="Times New Roman" w:eastAsia="Calibri" w:hAnsi="Times New Roman" w:cs="Times New Roman"/>
                <w:bCs/>
                <w:sz w:val="20"/>
                <w:szCs w:val="20"/>
              </w:rPr>
              <w:t xml:space="preserve"> 6 (IEEE 802.11ax), </w:t>
            </w:r>
            <w:proofErr w:type="spellStart"/>
            <w:r w:rsidRPr="001B5456">
              <w:rPr>
                <w:rFonts w:ascii="Times New Roman" w:eastAsia="Calibri" w:hAnsi="Times New Roman" w:cs="Times New Roman"/>
                <w:bCs/>
                <w:sz w:val="20"/>
                <w:szCs w:val="20"/>
              </w:rPr>
              <w:t>WiFi</w:t>
            </w:r>
            <w:proofErr w:type="spellEnd"/>
            <w:r w:rsidRPr="001B5456">
              <w:rPr>
                <w:rFonts w:ascii="Times New Roman" w:eastAsia="Calibri" w:hAnsi="Times New Roman" w:cs="Times New Roman"/>
                <w:bCs/>
                <w:sz w:val="20"/>
                <w:szCs w:val="20"/>
              </w:rPr>
              <w:t xml:space="preserve"> 5 (IEEE 802.11ac), </w:t>
            </w:r>
            <w:proofErr w:type="spellStart"/>
            <w:r w:rsidRPr="001B5456">
              <w:rPr>
                <w:rFonts w:ascii="Times New Roman" w:eastAsia="Calibri" w:hAnsi="Times New Roman" w:cs="Times New Roman"/>
                <w:bCs/>
                <w:sz w:val="20"/>
                <w:szCs w:val="20"/>
              </w:rPr>
              <w:t>WiFi</w:t>
            </w:r>
            <w:proofErr w:type="spellEnd"/>
            <w:r w:rsidRPr="001B5456">
              <w:rPr>
                <w:rFonts w:ascii="Times New Roman" w:eastAsia="Calibri" w:hAnsi="Times New Roman" w:cs="Times New Roman"/>
                <w:bCs/>
                <w:sz w:val="20"/>
                <w:szCs w:val="20"/>
              </w:rPr>
              <w:t xml:space="preserve"> 4 (IEEE 802.11n), </w:t>
            </w:r>
            <w:proofErr w:type="spellStart"/>
            <w:r w:rsidRPr="001B5456">
              <w:rPr>
                <w:rFonts w:ascii="Times New Roman" w:eastAsia="Calibri" w:hAnsi="Times New Roman" w:cs="Times New Roman"/>
                <w:bCs/>
                <w:sz w:val="20"/>
                <w:szCs w:val="20"/>
              </w:rPr>
              <w:t>WiFi</w:t>
            </w:r>
            <w:proofErr w:type="spellEnd"/>
            <w:r w:rsidRPr="001B5456">
              <w:rPr>
                <w:rFonts w:ascii="Times New Roman" w:eastAsia="Calibri" w:hAnsi="Times New Roman" w:cs="Times New Roman"/>
                <w:bCs/>
                <w:sz w:val="20"/>
                <w:szCs w:val="20"/>
              </w:rPr>
              <w:t xml:space="preserve"> 3 (IEEE 802.11g), </w:t>
            </w:r>
            <w:proofErr w:type="spellStart"/>
            <w:r w:rsidRPr="001B5456">
              <w:rPr>
                <w:rFonts w:ascii="Times New Roman" w:eastAsia="Calibri" w:hAnsi="Times New Roman" w:cs="Times New Roman"/>
                <w:bCs/>
                <w:sz w:val="20"/>
                <w:szCs w:val="20"/>
              </w:rPr>
              <w:t>WiFi</w:t>
            </w:r>
            <w:proofErr w:type="spellEnd"/>
            <w:r w:rsidRPr="001B5456">
              <w:rPr>
                <w:rFonts w:ascii="Times New Roman" w:eastAsia="Calibri" w:hAnsi="Times New Roman" w:cs="Times New Roman"/>
                <w:bCs/>
                <w:sz w:val="20"/>
                <w:szCs w:val="20"/>
              </w:rPr>
              <w:t xml:space="preserve"> 2 (IEEE 802.11a), </w:t>
            </w:r>
            <w:proofErr w:type="spellStart"/>
            <w:r w:rsidRPr="001B5456">
              <w:rPr>
                <w:rFonts w:ascii="Times New Roman" w:eastAsia="Calibri" w:hAnsi="Times New Roman" w:cs="Times New Roman"/>
                <w:bCs/>
                <w:sz w:val="20"/>
                <w:szCs w:val="20"/>
              </w:rPr>
              <w:t>WiFi</w:t>
            </w:r>
            <w:proofErr w:type="spellEnd"/>
            <w:r w:rsidRPr="001B5456">
              <w:rPr>
                <w:rFonts w:ascii="Times New Roman" w:eastAsia="Calibri" w:hAnsi="Times New Roman" w:cs="Times New Roman"/>
                <w:bCs/>
                <w:sz w:val="20"/>
                <w:szCs w:val="20"/>
              </w:rPr>
              <w:t xml:space="preserve"> 1 (IEEE 802.11b)</w:t>
            </w:r>
          </w:p>
          <w:p w14:paraId="29BEEC98" w14:textId="77777777" w:rsidR="00083A65" w:rsidRPr="001B5456" w:rsidRDefault="00083A65" w:rsidP="00E46EF0">
            <w:pPr>
              <w:spacing w:after="0" w:line="240" w:lineRule="auto"/>
              <w:rPr>
                <w:rFonts w:ascii="Times New Roman" w:eastAsia="Calibri" w:hAnsi="Times New Roman" w:cs="Times New Roman"/>
                <w:bCs/>
                <w:sz w:val="20"/>
                <w:szCs w:val="20"/>
              </w:rPr>
            </w:pPr>
            <w:r w:rsidRPr="001B5456">
              <w:rPr>
                <w:rFonts w:ascii="Times New Roman" w:eastAsia="Calibri" w:hAnsi="Times New Roman" w:cs="Times New Roman"/>
                <w:bCs/>
                <w:sz w:val="20"/>
                <w:szCs w:val="20"/>
              </w:rPr>
              <w:t>Standard transmisji danych WLAN MU-MIMO</w:t>
            </w:r>
          </w:p>
          <w:p w14:paraId="1C8746CE" w14:textId="77777777" w:rsidR="00083A65" w:rsidRPr="001B5456" w:rsidRDefault="00083A65" w:rsidP="00E46EF0">
            <w:pPr>
              <w:spacing w:after="0" w:line="240" w:lineRule="auto"/>
              <w:rPr>
                <w:rFonts w:ascii="Times New Roman" w:eastAsia="Calibri" w:hAnsi="Times New Roman" w:cs="Times New Roman"/>
                <w:bCs/>
                <w:sz w:val="20"/>
                <w:szCs w:val="20"/>
              </w:rPr>
            </w:pPr>
            <w:r w:rsidRPr="001B5456">
              <w:rPr>
                <w:rFonts w:ascii="Times New Roman" w:eastAsia="Calibri" w:hAnsi="Times New Roman" w:cs="Times New Roman"/>
                <w:bCs/>
                <w:sz w:val="20"/>
                <w:szCs w:val="20"/>
              </w:rPr>
              <w:t xml:space="preserve">Funkcje: Trzypasmowa sieć Wi-Fi, Technologia </w:t>
            </w:r>
            <w:proofErr w:type="spellStart"/>
            <w:r w:rsidRPr="001B5456">
              <w:rPr>
                <w:rFonts w:ascii="Times New Roman" w:eastAsia="Calibri" w:hAnsi="Times New Roman" w:cs="Times New Roman"/>
                <w:bCs/>
                <w:sz w:val="20"/>
                <w:szCs w:val="20"/>
              </w:rPr>
              <w:t>Mesh</w:t>
            </w:r>
            <w:proofErr w:type="spellEnd"/>
            <w:r w:rsidRPr="001B5456">
              <w:rPr>
                <w:rFonts w:ascii="Times New Roman" w:eastAsia="Calibri" w:hAnsi="Times New Roman" w:cs="Times New Roman"/>
                <w:bCs/>
                <w:sz w:val="20"/>
                <w:szCs w:val="20"/>
              </w:rPr>
              <w:t xml:space="preserve"> oparta na SI, Kontrola rodzicielska, Ochrona sieci domowej, WPA3, Automatyczne optymalizowanie połączeń, Funkcja Trasy statycznej, Harmonogram restartów, </w:t>
            </w:r>
            <w:proofErr w:type="spellStart"/>
            <w:r w:rsidRPr="001B5456">
              <w:rPr>
                <w:rFonts w:ascii="Times New Roman" w:eastAsia="Calibri" w:hAnsi="Times New Roman" w:cs="Times New Roman"/>
                <w:bCs/>
                <w:sz w:val="20"/>
                <w:szCs w:val="20"/>
              </w:rPr>
              <w:t>Beamforming</w:t>
            </w:r>
            <w:proofErr w:type="spellEnd"/>
            <w:r w:rsidRPr="001B5456">
              <w:rPr>
                <w:rFonts w:ascii="Times New Roman" w:eastAsia="Calibri" w:hAnsi="Times New Roman" w:cs="Times New Roman"/>
                <w:bCs/>
                <w:sz w:val="20"/>
                <w:szCs w:val="20"/>
              </w:rPr>
              <w:t>, OFDMA, obsługa do 200 urządzeń, Aplikacja mobilna do zarządzania, Wsteczna zgodność ze starszymi standardami Wi-Fi</w:t>
            </w:r>
          </w:p>
          <w:p w14:paraId="3CD69733" w14:textId="0CB42089" w:rsidR="00083A65" w:rsidRPr="001B5456" w:rsidRDefault="00083A65" w:rsidP="00E46EF0">
            <w:pPr>
              <w:spacing w:after="0" w:line="240" w:lineRule="auto"/>
              <w:rPr>
                <w:rFonts w:ascii="Times New Roman" w:eastAsia="Calibri" w:hAnsi="Times New Roman" w:cs="Times New Roman"/>
                <w:bCs/>
                <w:sz w:val="20"/>
                <w:szCs w:val="20"/>
              </w:rPr>
            </w:pPr>
            <w:r w:rsidRPr="001B5456">
              <w:rPr>
                <w:rFonts w:ascii="Times New Roman" w:eastAsia="Calibri" w:hAnsi="Times New Roman" w:cs="Times New Roman"/>
                <w:bCs/>
                <w:sz w:val="20"/>
                <w:szCs w:val="20"/>
              </w:rPr>
              <w:t>Certyfikaty: CE, FCC, IC</w:t>
            </w:r>
          </w:p>
        </w:tc>
      </w:tr>
      <w:tr w:rsidR="004E2155" w:rsidRPr="001B5456" w14:paraId="259452D0"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15E49340" w14:textId="48E78FFF" w:rsidR="004E2155" w:rsidRPr="001B5456" w:rsidRDefault="004E2155"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Telefon IP</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7CF1ABBA" w14:textId="770A815F" w:rsidR="004E2155" w:rsidRPr="001B5456" w:rsidRDefault="004E2155"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2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331FF37" w14:textId="691206C1" w:rsidR="004E2155" w:rsidRPr="001B5456" w:rsidRDefault="004E2155"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Obsługiwane protokoły/standardy</w:t>
            </w:r>
          </w:p>
          <w:p w14:paraId="6018D9B0" w14:textId="77777777" w:rsidR="004E2155" w:rsidRPr="001B5456" w:rsidRDefault="004E2155" w:rsidP="004E2155">
            <w:pPr>
              <w:spacing w:after="0" w:line="240" w:lineRule="auto"/>
              <w:rPr>
                <w:rFonts w:ascii="Times New Roman" w:eastAsia="Calibri" w:hAnsi="Times New Roman" w:cs="Times New Roman"/>
                <w:sz w:val="20"/>
                <w:szCs w:val="20"/>
                <w:lang w:val="en-US"/>
              </w:rPr>
            </w:pPr>
            <w:r w:rsidRPr="001B5456">
              <w:rPr>
                <w:rFonts w:ascii="Times New Roman" w:eastAsia="Calibri" w:hAnsi="Times New Roman" w:cs="Times New Roman"/>
                <w:sz w:val="20"/>
                <w:szCs w:val="20"/>
              </w:rPr>
              <w:t xml:space="preserve">SIP RFC3261, TCP/IP/UDP, RTP/RTCP, RTCP-XR, HTTP/HTTPS, ARP, ICMP, DNS (rekord A, SRV, NAPTR), DHCP, </w:t>
            </w:r>
            <w:proofErr w:type="spellStart"/>
            <w:r w:rsidRPr="001B5456">
              <w:rPr>
                <w:rFonts w:ascii="Times New Roman" w:eastAsia="Calibri" w:hAnsi="Times New Roman" w:cs="Times New Roman"/>
                <w:sz w:val="20"/>
                <w:szCs w:val="20"/>
              </w:rPr>
              <w:t>PPPoE</w:t>
            </w:r>
            <w:proofErr w:type="spellEnd"/>
            <w:r w:rsidRPr="001B5456">
              <w:rPr>
                <w:rFonts w:ascii="Times New Roman" w:eastAsia="Calibri" w:hAnsi="Times New Roman" w:cs="Times New Roman"/>
                <w:sz w:val="20"/>
                <w:szCs w:val="20"/>
              </w:rPr>
              <w:t xml:space="preserve">, SSH, TFTP, NTP, STUN, SIMPLE, LLDP, LDAP, </w:t>
            </w:r>
            <w:r w:rsidRPr="001B5456">
              <w:rPr>
                <w:rFonts w:ascii="Times New Roman" w:eastAsia="Calibri" w:hAnsi="Times New Roman" w:cs="Times New Roman"/>
                <w:sz w:val="20"/>
                <w:szCs w:val="20"/>
                <w:lang w:val="en-US"/>
              </w:rPr>
              <w:t>TR-069, SNMP, 802.1x, TLS, SRTP, IPv6</w:t>
            </w:r>
          </w:p>
          <w:p w14:paraId="346426C1" w14:textId="77777777" w:rsidR="004E2155" w:rsidRPr="001B5456" w:rsidRDefault="004E2155"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Interfejsy sieciowe Podwójne komutowane porty Ethernet 10/100/1000 </w:t>
            </w:r>
            <w:proofErr w:type="spellStart"/>
            <w:r w:rsidRPr="001B5456">
              <w:rPr>
                <w:rFonts w:ascii="Times New Roman" w:eastAsia="Calibri" w:hAnsi="Times New Roman" w:cs="Times New Roman"/>
                <w:sz w:val="20"/>
                <w:szCs w:val="20"/>
              </w:rPr>
              <w:t>Mb</w:t>
            </w:r>
            <w:proofErr w:type="spellEnd"/>
            <w:r w:rsidRPr="001B5456">
              <w:rPr>
                <w:rFonts w:ascii="Times New Roman" w:eastAsia="Calibri" w:hAnsi="Times New Roman" w:cs="Times New Roman"/>
                <w:sz w:val="20"/>
                <w:szCs w:val="20"/>
              </w:rPr>
              <w:t xml:space="preserve">/s z automatycznym wykrywaniem, zintegrowany zasilacz </w:t>
            </w:r>
            <w:proofErr w:type="spellStart"/>
            <w:r w:rsidRPr="001B5456">
              <w:rPr>
                <w:rFonts w:ascii="Times New Roman" w:eastAsia="Calibri" w:hAnsi="Times New Roman" w:cs="Times New Roman"/>
                <w:sz w:val="20"/>
                <w:szCs w:val="20"/>
              </w:rPr>
              <w:t>PoE</w:t>
            </w:r>
            <w:proofErr w:type="spellEnd"/>
          </w:p>
          <w:p w14:paraId="012F9096" w14:textId="77777777" w:rsidR="004E2155" w:rsidRPr="001B5456" w:rsidRDefault="004E2155"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Wyświetlacz graficzny LCD o rozdzielczości 132 × 64 piksele (2,7’’)</w:t>
            </w:r>
          </w:p>
          <w:p w14:paraId="18CA6F23" w14:textId="77777777" w:rsidR="004E2155" w:rsidRPr="001B5456" w:rsidRDefault="004E2155"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Trzy przyciski linii z dwukolorowymi diodami LED i obsługa sześciu kont SIP, cztery</w:t>
            </w:r>
          </w:p>
          <w:p w14:paraId="29163E60" w14:textId="77777777" w:rsidR="004E2155" w:rsidRPr="001B5456" w:rsidRDefault="004E2155"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programowalne kontekstowe klawisze ekranowe XML, pięć klawiszy (nawigacja,</w:t>
            </w:r>
          </w:p>
          <w:p w14:paraId="5563B1BE" w14:textId="77777777" w:rsidR="004E2155" w:rsidRPr="001B5456" w:rsidRDefault="004E2155"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menu). Dziewięć dedykowanych klawiszy funkcyjnych: WIADOMOŚĆ (z wskaźnikiem</w:t>
            </w:r>
          </w:p>
          <w:p w14:paraId="6CA6A571" w14:textId="77777777" w:rsidR="004E2155" w:rsidRPr="001B5456" w:rsidRDefault="004E2155"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LED), PRZEKAZANIE, WSTRZYMANIE, ZESTAW SŁUCHAWKOWY, WYCISZENIE, WYSŁANIE / PONOWNE WYBRANIE, TRYB GŁOŚNOMÓWIĄCY, GŁOŚNOŚĆ+, GŁOŚNOŚĆ</w:t>
            </w:r>
          </w:p>
          <w:p w14:paraId="5025D949" w14:textId="77777777" w:rsidR="004E2155" w:rsidRPr="001B5456" w:rsidRDefault="004E2155"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Port pomocniczy Złącze słuchawkowe RJ9 (pozwala na obsługę funkcji EHS dla zestawów słuchawkowych </w:t>
            </w:r>
            <w:proofErr w:type="spellStart"/>
            <w:r w:rsidRPr="001B5456">
              <w:rPr>
                <w:rFonts w:ascii="Times New Roman" w:eastAsia="Calibri" w:hAnsi="Times New Roman" w:cs="Times New Roman"/>
                <w:sz w:val="20"/>
                <w:szCs w:val="20"/>
              </w:rPr>
              <w:t>Plantronics</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Jabra</w:t>
            </w:r>
            <w:proofErr w:type="spellEnd"/>
            <w:r w:rsidRPr="001B5456">
              <w:rPr>
                <w:rFonts w:ascii="Times New Roman" w:eastAsia="Calibri" w:hAnsi="Times New Roman" w:cs="Times New Roman"/>
                <w:sz w:val="20"/>
                <w:szCs w:val="20"/>
              </w:rPr>
              <w:t xml:space="preserve"> i </w:t>
            </w:r>
            <w:proofErr w:type="spellStart"/>
            <w:r w:rsidRPr="001B5456">
              <w:rPr>
                <w:rFonts w:ascii="Times New Roman" w:eastAsia="Calibri" w:hAnsi="Times New Roman" w:cs="Times New Roman"/>
                <w:sz w:val="20"/>
                <w:szCs w:val="20"/>
              </w:rPr>
              <w:t>Sennheiser</w:t>
            </w:r>
            <w:proofErr w:type="spellEnd"/>
            <w:r w:rsidRPr="001B5456">
              <w:rPr>
                <w:rFonts w:ascii="Times New Roman" w:eastAsia="Calibri" w:hAnsi="Times New Roman" w:cs="Times New Roman"/>
                <w:sz w:val="20"/>
                <w:szCs w:val="20"/>
              </w:rPr>
              <w:t>)</w:t>
            </w:r>
          </w:p>
          <w:p w14:paraId="570D9B76" w14:textId="77777777" w:rsidR="004E2155" w:rsidRPr="001B5456" w:rsidRDefault="004E2155"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Obsługa G.729A/B, G.711µ/a-law, G.726, G.722 (szerokie pasmo), G.723, </w:t>
            </w:r>
            <w:proofErr w:type="spellStart"/>
            <w:r w:rsidRPr="001B5456">
              <w:rPr>
                <w:rFonts w:ascii="Times New Roman" w:eastAsia="Calibri" w:hAnsi="Times New Roman" w:cs="Times New Roman"/>
                <w:sz w:val="20"/>
                <w:szCs w:val="20"/>
              </w:rPr>
              <w:t>iLBC</w:t>
            </w:r>
            <w:proofErr w:type="spellEnd"/>
            <w:r w:rsidRPr="001B5456">
              <w:rPr>
                <w:rFonts w:ascii="Times New Roman" w:eastAsia="Calibri" w:hAnsi="Times New Roman" w:cs="Times New Roman"/>
                <w:sz w:val="20"/>
                <w:szCs w:val="20"/>
              </w:rPr>
              <w:t>, OPUS,</w:t>
            </w:r>
          </w:p>
          <w:p w14:paraId="4011E4D2" w14:textId="77777777" w:rsidR="004E2155" w:rsidRPr="001B5456" w:rsidRDefault="004E2155"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DTMF w paśmie i poza pasmem (wejście audio, RFC2833, SIP INFO), VAD, AEC, CNG, PLC, AGC, AJB</w:t>
            </w:r>
          </w:p>
          <w:p w14:paraId="098415CC" w14:textId="77777777" w:rsidR="004E2155" w:rsidRPr="001B5456" w:rsidRDefault="004E2155"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Funkcje telefoniczne:</w:t>
            </w:r>
          </w:p>
          <w:p w14:paraId="2B44EDDB" w14:textId="77777777" w:rsidR="004E2155" w:rsidRPr="001B5456" w:rsidRDefault="004E2155"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Wstrzymanie, przekazanie, przekierowanie, pięciokierunkowe konferencja, parkowanie połączeń, odbieranie połączeń, dzielone połączenia telefoniczne (SCA) /mostkowanie połączeń (BLA), książka telefoniczna (XML, LDAP, maks. 2000 pozycji) z możliwością pobierania, połączenia oczekujące, rejestr połączeń (maks. 800 zapisów), automatyczne wybieranie numeru bez podniesionej słuchawki, automatyczne odbieranie, wybieranie numeru za pomocą kliknięcia, elastyczny plan wybierania numerów, usługa hot-</w:t>
            </w:r>
            <w:proofErr w:type="spellStart"/>
            <w:r w:rsidRPr="001B5456">
              <w:rPr>
                <w:rFonts w:ascii="Times New Roman" w:eastAsia="Calibri" w:hAnsi="Times New Roman" w:cs="Times New Roman"/>
                <w:sz w:val="20"/>
                <w:szCs w:val="20"/>
              </w:rPr>
              <w:t>desking</w:t>
            </w:r>
            <w:proofErr w:type="spellEnd"/>
            <w:r w:rsidRPr="001B5456">
              <w:rPr>
                <w:rFonts w:ascii="Times New Roman" w:eastAsia="Calibri" w:hAnsi="Times New Roman" w:cs="Times New Roman"/>
                <w:sz w:val="20"/>
                <w:szCs w:val="20"/>
              </w:rPr>
              <w:t xml:space="preserve">, spersonalizowane dzwonki muzyczne oraz muzyka połączenia oczekującego, redundancja serwerów i zasilanie zapasowe </w:t>
            </w:r>
          </w:p>
          <w:p w14:paraId="0E65AD9F" w14:textId="77777777" w:rsidR="004E2155" w:rsidRPr="001B5456" w:rsidRDefault="004E2155"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Dźwięk w jakości HD Tak, słuchawka i zestaw głośnomówiący HD obsługujące dźwięk szerokopasmowy</w:t>
            </w:r>
          </w:p>
          <w:p w14:paraId="6DC2760A" w14:textId="77777777" w:rsidR="004E2155" w:rsidRPr="001B5456" w:rsidRDefault="004E2155"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Podstawka Tak, możliwe ustawienie pod dwoma kątami (39° &amp; 45°), mocowanie na ścianie </w:t>
            </w:r>
          </w:p>
          <w:p w14:paraId="58375032" w14:textId="77777777" w:rsidR="004E2155" w:rsidRPr="001B5456" w:rsidRDefault="004E2155" w:rsidP="004E2155">
            <w:pPr>
              <w:spacing w:after="0" w:line="240" w:lineRule="auto"/>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QoS</w:t>
            </w:r>
            <w:proofErr w:type="spellEnd"/>
            <w:r w:rsidRPr="001B5456">
              <w:rPr>
                <w:rFonts w:ascii="Times New Roman" w:eastAsia="Calibri" w:hAnsi="Times New Roman" w:cs="Times New Roman"/>
                <w:sz w:val="20"/>
                <w:szCs w:val="20"/>
              </w:rPr>
              <w:t xml:space="preserve"> Warstwa 2 </w:t>
            </w:r>
            <w:proofErr w:type="spellStart"/>
            <w:r w:rsidRPr="001B5456">
              <w:rPr>
                <w:rFonts w:ascii="Times New Roman" w:eastAsia="Calibri" w:hAnsi="Times New Roman" w:cs="Times New Roman"/>
                <w:sz w:val="20"/>
                <w:szCs w:val="20"/>
              </w:rPr>
              <w:t>QoS</w:t>
            </w:r>
            <w:proofErr w:type="spellEnd"/>
            <w:r w:rsidRPr="001B5456">
              <w:rPr>
                <w:rFonts w:ascii="Times New Roman" w:eastAsia="Calibri" w:hAnsi="Times New Roman" w:cs="Times New Roman"/>
                <w:sz w:val="20"/>
                <w:szCs w:val="20"/>
              </w:rPr>
              <w:t xml:space="preserve"> (802.1Q, 802.1P) i warstwa 3 </w:t>
            </w:r>
            <w:proofErr w:type="spellStart"/>
            <w:r w:rsidRPr="001B5456">
              <w:rPr>
                <w:rFonts w:ascii="Times New Roman" w:eastAsia="Calibri" w:hAnsi="Times New Roman" w:cs="Times New Roman"/>
                <w:sz w:val="20"/>
                <w:szCs w:val="20"/>
              </w:rPr>
              <w:t>QoS</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ToS</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DiffServ</w:t>
            </w:r>
            <w:proofErr w:type="spellEnd"/>
            <w:r w:rsidRPr="001B5456">
              <w:rPr>
                <w:rFonts w:ascii="Times New Roman" w:eastAsia="Calibri" w:hAnsi="Times New Roman" w:cs="Times New Roman"/>
                <w:sz w:val="20"/>
                <w:szCs w:val="20"/>
              </w:rPr>
              <w:t>, MPLS)</w:t>
            </w:r>
          </w:p>
          <w:p w14:paraId="5D0C8406" w14:textId="77777777" w:rsidR="004E2155" w:rsidRPr="001B5456" w:rsidRDefault="004E2155"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Bezpieczeństwo</w:t>
            </w:r>
          </w:p>
          <w:p w14:paraId="4431CFAB" w14:textId="77777777" w:rsidR="004E2155" w:rsidRPr="001B5456" w:rsidRDefault="004E2155"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Hasła na poziomie użytkowników i administratora, uwierzytelnianie za pomocą algorytmów MD5 i MD5-sess, zaszyfrowany plik konfiguracyjny (standard AES 256 bitów), SRTP, TLS, kontrola dostępu do mediów 802.1x, bezpieczny rozruch </w:t>
            </w:r>
          </w:p>
          <w:p w14:paraId="45F8A5C4" w14:textId="77777777" w:rsidR="004E2155" w:rsidRPr="001B5456" w:rsidRDefault="004E2155"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Obsługa wielu języków Angielski, chiński, koreański, japoński, niemiecki, włoski, francuski, hiszpański, portugalski, rosyjski, chorwacki i nie tylko</w:t>
            </w:r>
          </w:p>
          <w:p w14:paraId="6EFC3774" w14:textId="77777777" w:rsidR="004E2155" w:rsidRPr="001B5456" w:rsidRDefault="004E2155"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Aktualizacja / zdalna konfiguracja</w:t>
            </w:r>
          </w:p>
          <w:p w14:paraId="5CE84284" w14:textId="77777777" w:rsidR="004E2155" w:rsidRPr="001B5456" w:rsidRDefault="004E2155"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Aktualizacja oprogramowania sprzętowego przez FTP/TFTP/HTTP/HTTPS, masowa zdalna konfiguracja przy użyciu protokołu GDMS/TR-069 lub pliku konfiguracyjnego XML zaszyfrowanego za pomocą AES</w:t>
            </w:r>
          </w:p>
          <w:p w14:paraId="554CB903" w14:textId="77777777" w:rsidR="004E2155" w:rsidRPr="001B5456" w:rsidRDefault="004E2155"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Uniwersalny zasilacz, wejście 100–240 V AC, 50–60 </w:t>
            </w:r>
            <w:proofErr w:type="spellStart"/>
            <w:r w:rsidRPr="001B5456">
              <w:rPr>
                <w:rFonts w:ascii="Times New Roman" w:eastAsia="Calibri" w:hAnsi="Times New Roman" w:cs="Times New Roman"/>
                <w:sz w:val="20"/>
                <w:szCs w:val="20"/>
              </w:rPr>
              <w:t>Hz</w:t>
            </w:r>
            <w:proofErr w:type="spellEnd"/>
            <w:r w:rsidRPr="001B5456">
              <w:rPr>
                <w:rFonts w:ascii="Times New Roman" w:eastAsia="Calibri" w:hAnsi="Times New Roman" w:cs="Times New Roman"/>
                <w:sz w:val="20"/>
                <w:szCs w:val="20"/>
              </w:rPr>
              <w:t xml:space="preserve">; wyjście +5 V DC, 600 </w:t>
            </w:r>
            <w:proofErr w:type="spellStart"/>
            <w:r w:rsidRPr="001B5456">
              <w:rPr>
                <w:rFonts w:ascii="Times New Roman" w:eastAsia="Calibri" w:hAnsi="Times New Roman" w:cs="Times New Roman"/>
                <w:sz w:val="20"/>
                <w:szCs w:val="20"/>
              </w:rPr>
              <w:t>mA</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IEEE802.3af, klasa 1, 3,84 W; IEEE802.3az (EEE) (tylko model GRP2603P)</w:t>
            </w:r>
          </w:p>
          <w:p w14:paraId="5E560896" w14:textId="7B6299FA" w:rsidR="004E2155" w:rsidRPr="001B5456" w:rsidRDefault="004E2155"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Zawartość </w:t>
            </w:r>
            <w:proofErr w:type="spellStart"/>
            <w:r w:rsidRPr="001B5456">
              <w:rPr>
                <w:rFonts w:ascii="Times New Roman" w:eastAsia="Calibri" w:hAnsi="Times New Roman" w:cs="Times New Roman"/>
                <w:sz w:val="20"/>
                <w:szCs w:val="20"/>
              </w:rPr>
              <w:t>zestawu:Telefon</w:t>
            </w:r>
            <w:proofErr w:type="spellEnd"/>
            <w:r w:rsidRPr="001B5456">
              <w:rPr>
                <w:rFonts w:ascii="Times New Roman" w:eastAsia="Calibri" w:hAnsi="Times New Roman" w:cs="Times New Roman"/>
                <w:sz w:val="20"/>
                <w:szCs w:val="20"/>
              </w:rPr>
              <w:t>, słuchawka z przewodem, podstawka, zasilacz, kabel sieciowy,</w:t>
            </w:r>
          </w:p>
        </w:tc>
      </w:tr>
      <w:tr w:rsidR="005A5EEF" w:rsidRPr="001B5456" w14:paraId="3EA47A46"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7A339058" w14:textId="053FE143" w:rsidR="005A5EEF" w:rsidRPr="001B5456" w:rsidRDefault="005A7C3E"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Przełącznik KVM</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273584E5" w14:textId="53A332DF" w:rsidR="005A5EEF" w:rsidRPr="001B5456" w:rsidRDefault="005A7C3E"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10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8EA3F95" w14:textId="5555491D" w:rsidR="005A7C3E" w:rsidRPr="001B5456" w:rsidRDefault="005A7C3E" w:rsidP="005A7C3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Przełącznik kablowy zapewniający natychmiastowy dostęp do dwóch komputerów z portami USB i HDMI za pomocą 1 zestawu monitora, klawiatury i myszy. Oferowana jakość wideo do FHD (1920 x 1080 @ 60 </w:t>
            </w:r>
            <w:proofErr w:type="spellStart"/>
            <w:r w:rsidRPr="001B5456">
              <w:rPr>
                <w:rFonts w:ascii="Times New Roman" w:eastAsia="Calibri" w:hAnsi="Times New Roman" w:cs="Times New Roman"/>
                <w:sz w:val="20"/>
                <w:szCs w:val="20"/>
              </w:rPr>
              <w:t>Hz</w:t>
            </w:r>
            <w:proofErr w:type="spellEnd"/>
            <w:r w:rsidRPr="001B5456">
              <w:rPr>
                <w:rFonts w:ascii="Times New Roman" w:eastAsia="Calibri" w:hAnsi="Times New Roman" w:cs="Times New Roman"/>
                <w:sz w:val="20"/>
                <w:szCs w:val="20"/>
              </w:rPr>
              <w:t xml:space="preserve"> / 1920 x 1200 @ 60 </w:t>
            </w:r>
            <w:proofErr w:type="spellStart"/>
            <w:r w:rsidRPr="001B5456">
              <w:rPr>
                <w:rFonts w:ascii="Times New Roman" w:eastAsia="Calibri" w:hAnsi="Times New Roman" w:cs="Times New Roman"/>
                <w:sz w:val="20"/>
                <w:szCs w:val="20"/>
              </w:rPr>
              <w:t>Hz</w:t>
            </w:r>
            <w:proofErr w:type="spellEnd"/>
            <w:r w:rsidRPr="001B5456">
              <w:rPr>
                <w:rFonts w:ascii="Times New Roman" w:eastAsia="Calibri" w:hAnsi="Times New Roman" w:cs="Times New Roman"/>
                <w:sz w:val="20"/>
                <w:szCs w:val="20"/>
              </w:rPr>
              <w:t xml:space="preserve">). Zdalny selektor portów umożliwiający szybkie i proste wybieranie komputerów. </w:t>
            </w:r>
          </w:p>
          <w:p w14:paraId="396BB256" w14:textId="70192FD2" w:rsidR="005A7C3E" w:rsidRPr="001B5456" w:rsidRDefault="005A7C3E" w:rsidP="005A7C3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Złącza: Porty konsoli 1 x HDMI Żeński, 2 x USB Typ A </w:t>
            </w:r>
            <w:proofErr w:type="spellStart"/>
            <w:r w:rsidRPr="001B5456">
              <w:rPr>
                <w:rFonts w:ascii="Times New Roman" w:eastAsia="Calibri" w:hAnsi="Times New Roman" w:cs="Times New Roman"/>
                <w:sz w:val="20"/>
                <w:szCs w:val="20"/>
              </w:rPr>
              <w:t>Żenski</w:t>
            </w:r>
            <w:proofErr w:type="spellEnd"/>
          </w:p>
          <w:p w14:paraId="4B3801A8" w14:textId="5B25C57E" w:rsidR="005A5EEF" w:rsidRPr="001B5456" w:rsidRDefault="005A7C3E" w:rsidP="005A7C3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Porty KVM: 2 x HDMI Męski, 2 x USB Typ A Męski,  długość kabla do komputera 2 x  min. 1.2 m;  do zdalnego przełącznik portów min. 1.8 m</w:t>
            </w:r>
          </w:p>
        </w:tc>
      </w:tr>
      <w:tr w:rsidR="005A5EEF" w:rsidRPr="001B5456" w14:paraId="0A100795"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79F41C15" w14:textId="3AC16A49" w:rsidR="005A5EEF" w:rsidRPr="001B5456" w:rsidRDefault="004014CB"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 Karta </w:t>
            </w:r>
            <w:proofErr w:type="spellStart"/>
            <w:r w:rsidRPr="001B5456">
              <w:rPr>
                <w:rFonts w:ascii="Times New Roman" w:eastAsia="Calibri" w:hAnsi="Times New Roman" w:cs="Times New Roman"/>
                <w:sz w:val="20"/>
                <w:szCs w:val="20"/>
              </w:rPr>
              <w:t>WiFi</w:t>
            </w:r>
            <w:proofErr w:type="spellEnd"/>
            <w:r w:rsidRPr="001B5456">
              <w:rPr>
                <w:rFonts w:ascii="Times New Roman" w:eastAsia="Calibri" w:hAnsi="Times New Roman" w:cs="Times New Roman"/>
                <w:sz w:val="20"/>
                <w:szCs w:val="20"/>
              </w:rPr>
              <w:t xml:space="preserve"> USB</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24E6537B" w14:textId="1DF8EEAD" w:rsidR="005A5EEF" w:rsidRPr="001B5456" w:rsidRDefault="004014CB"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20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31D6748" w14:textId="676EE9C8" w:rsidR="005A5EEF" w:rsidRPr="001B5456" w:rsidRDefault="004261A0" w:rsidP="002C7CED">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Standard </w:t>
            </w:r>
            <w:proofErr w:type="spellStart"/>
            <w:r w:rsidRPr="001B5456">
              <w:rPr>
                <w:rFonts w:ascii="Times New Roman" w:eastAsia="Calibri" w:hAnsi="Times New Roman" w:cs="Times New Roman"/>
                <w:sz w:val="20"/>
                <w:szCs w:val="20"/>
              </w:rPr>
              <w:t>WiFi</w:t>
            </w:r>
            <w:proofErr w:type="spellEnd"/>
            <w:r w:rsidR="00FD633B" w:rsidRPr="001B5456">
              <w:rPr>
                <w:rFonts w:ascii="Times New Roman" w:eastAsia="Calibri" w:hAnsi="Times New Roman" w:cs="Times New Roman"/>
                <w:sz w:val="20"/>
                <w:szCs w:val="20"/>
              </w:rPr>
              <w:t xml:space="preserve"> 802.11ac</w:t>
            </w:r>
            <w:r w:rsidR="002C7CED" w:rsidRPr="001B5456">
              <w:rPr>
                <w:rFonts w:ascii="Times New Roman" w:eastAsia="Calibri" w:hAnsi="Times New Roman" w:cs="Times New Roman"/>
                <w:sz w:val="20"/>
                <w:szCs w:val="20"/>
              </w:rPr>
              <w:t xml:space="preserve"> - 600 </w:t>
            </w:r>
            <w:proofErr w:type="spellStart"/>
            <w:r w:rsidR="002C7CED" w:rsidRPr="001B5456">
              <w:rPr>
                <w:rFonts w:ascii="Times New Roman" w:eastAsia="Calibri" w:hAnsi="Times New Roman" w:cs="Times New Roman"/>
                <w:sz w:val="20"/>
                <w:szCs w:val="20"/>
              </w:rPr>
              <w:t>Mbps</w:t>
            </w:r>
            <w:proofErr w:type="spellEnd"/>
            <w:r w:rsidR="00FD633B" w:rsidRPr="001B5456">
              <w:rPr>
                <w:rFonts w:ascii="Times New Roman" w:eastAsia="Calibri" w:hAnsi="Times New Roman" w:cs="Times New Roman"/>
                <w:sz w:val="20"/>
                <w:szCs w:val="20"/>
              </w:rPr>
              <w:t xml:space="preserve">, pasmo 2,4 i 5 GHz, </w:t>
            </w:r>
            <w:r w:rsidR="002C7CED" w:rsidRPr="001B5456">
              <w:rPr>
                <w:rFonts w:ascii="Times New Roman" w:eastAsia="Calibri" w:hAnsi="Times New Roman" w:cs="Times New Roman"/>
                <w:sz w:val="20"/>
                <w:szCs w:val="20"/>
              </w:rPr>
              <w:t>Zgodność ze standardem: IEEE 802.11b/g/n 2,4 GHz, IEEE 802.11a/n/</w:t>
            </w:r>
            <w:proofErr w:type="spellStart"/>
            <w:r w:rsidR="002C7CED" w:rsidRPr="001B5456">
              <w:rPr>
                <w:rFonts w:ascii="Times New Roman" w:eastAsia="Calibri" w:hAnsi="Times New Roman" w:cs="Times New Roman"/>
                <w:sz w:val="20"/>
                <w:szCs w:val="20"/>
              </w:rPr>
              <w:t>ac</w:t>
            </w:r>
            <w:proofErr w:type="spellEnd"/>
            <w:r w:rsidR="002C7CED" w:rsidRPr="001B5456">
              <w:rPr>
                <w:rFonts w:ascii="Times New Roman" w:eastAsia="Calibri" w:hAnsi="Times New Roman" w:cs="Times New Roman"/>
                <w:sz w:val="20"/>
                <w:szCs w:val="20"/>
              </w:rPr>
              <w:t xml:space="preserve"> 5 GHz, WEP, WPA/WPA2, WPA-PSK/WPA2-PSK, </w:t>
            </w:r>
            <w:r w:rsidR="00FD633B" w:rsidRPr="001B5456">
              <w:rPr>
                <w:rFonts w:ascii="Times New Roman" w:eastAsia="Calibri" w:hAnsi="Times New Roman" w:cs="Times New Roman"/>
                <w:sz w:val="20"/>
                <w:szCs w:val="20"/>
              </w:rPr>
              <w:t>złącze USB, dobra kompatybilność z systemem Linux - powinny działać bez konieczności instalacji dodatkowych sterowników</w:t>
            </w:r>
          </w:p>
        </w:tc>
      </w:tr>
      <w:tr w:rsidR="002E62CE" w:rsidRPr="001B5456" w14:paraId="55501D33"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77AE473D" w14:textId="040EB89E" w:rsidR="002E62CE" w:rsidRPr="001B5456" w:rsidRDefault="00EA344F"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Serwer wydruku</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73EFD463" w14:textId="4A5D6AE9" w:rsidR="002E62CE" w:rsidRPr="001B5456" w:rsidRDefault="00EA344F"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2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D0B8A2B" w14:textId="77777777" w:rsidR="00EA344F" w:rsidRPr="001B5456" w:rsidRDefault="00EA344F" w:rsidP="00EA344F">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Typ połączenia sieciowego: Ethernet LAN / Bezprzewodowa sieć LAN</w:t>
            </w:r>
          </w:p>
          <w:p w14:paraId="2EC057E2" w14:textId="77777777" w:rsidR="00EA344F" w:rsidRPr="001B5456" w:rsidRDefault="00EA344F" w:rsidP="00EA344F">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Standardy sieciowe: IEEE 802.11b, IEEE 802.11g, IEEE 802.11n</w:t>
            </w:r>
          </w:p>
          <w:p w14:paraId="23F83EC9" w14:textId="77777777" w:rsidR="00EA344F" w:rsidRPr="001B5456" w:rsidRDefault="00EA344F" w:rsidP="00EA344F">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Prędkości transmisji danych Ethernet LAN: 10, 100 </w:t>
            </w:r>
            <w:proofErr w:type="spellStart"/>
            <w:r w:rsidRPr="001B5456">
              <w:rPr>
                <w:rFonts w:ascii="Times New Roman" w:eastAsia="Calibri" w:hAnsi="Times New Roman" w:cs="Times New Roman"/>
                <w:sz w:val="20"/>
                <w:szCs w:val="20"/>
              </w:rPr>
              <w:t>Mbit</w:t>
            </w:r>
            <w:proofErr w:type="spellEnd"/>
            <w:r w:rsidRPr="001B5456">
              <w:rPr>
                <w:rFonts w:ascii="Times New Roman" w:eastAsia="Calibri" w:hAnsi="Times New Roman" w:cs="Times New Roman"/>
                <w:sz w:val="20"/>
                <w:szCs w:val="20"/>
              </w:rPr>
              <w:t>/s</w:t>
            </w:r>
          </w:p>
          <w:p w14:paraId="058D7C04" w14:textId="77777777" w:rsidR="00EA344F" w:rsidRPr="001B5456" w:rsidRDefault="00EA344F" w:rsidP="00EA344F">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Maksymalna prędkość transmisji danych Wi-Fi: 300 </w:t>
            </w:r>
            <w:proofErr w:type="spellStart"/>
            <w:r w:rsidRPr="001B5456">
              <w:rPr>
                <w:rFonts w:ascii="Times New Roman" w:eastAsia="Calibri" w:hAnsi="Times New Roman" w:cs="Times New Roman"/>
                <w:sz w:val="20"/>
                <w:szCs w:val="20"/>
              </w:rPr>
              <w:t>Mbit</w:t>
            </w:r>
            <w:proofErr w:type="spellEnd"/>
            <w:r w:rsidRPr="001B5456">
              <w:rPr>
                <w:rFonts w:ascii="Times New Roman" w:eastAsia="Calibri" w:hAnsi="Times New Roman" w:cs="Times New Roman"/>
                <w:sz w:val="20"/>
                <w:szCs w:val="20"/>
              </w:rPr>
              <w:t>/s</w:t>
            </w:r>
          </w:p>
          <w:p w14:paraId="1FDB5483" w14:textId="77777777" w:rsidR="00EA344F" w:rsidRPr="001B5456" w:rsidRDefault="00EA344F" w:rsidP="00EA344F">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Algorytmy zabezpieczeń: 64-bit WEP, 128-bit WEP, WPA, WPA2</w:t>
            </w:r>
          </w:p>
          <w:p w14:paraId="3C45DBC3" w14:textId="77777777" w:rsidR="00EA344F" w:rsidRPr="001B5456" w:rsidRDefault="00EA344F" w:rsidP="00EA344F">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Porty i interfejsy: Ilość portów USB 2.0: 2; Porty Ethernet LAN (RJ-45): 1; Wskaźniki LED: Link, Zasilanie, USB; Przycisk resetowania: Tak</w:t>
            </w:r>
          </w:p>
          <w:p w14:paraId="5F0CAE31" w14:textId="77777777" w:rsidR="00EA344F" w:rsidRPr="001B5456" w:rsidRDefault="00EA344F" w:rsidP="00EA344F">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Wbudowany procesor: min. 580 MHz; Pamięć wewnętrzna: 64 MB</w:t>
            </w:r>
          </w:p>
          <w:p w14:paraId="04836C4A" w14:textId="77777777" w:rsidR="00EA344F" w:rsidRPr="001B5456" w:rsidRDefault="00EA344F" w:rsidP="00EA344F">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Kompatybilność z </w:t>
            </w:r>
            <w:proofErr w:type="spellStart"/>
            <w:r w:rsidRPr="001B5456">
              <w:rPr>
                <w:rFonts w:ascii="Times New Roman" w:eastAsia="Calibri" w:hAnsi="Times New Roman" w:cs="Times New Roman"/>
                <w:sz w:val="20"/>
                <w:szCs w:val="20"/>
              </w:rPr>
              <w:t>NetUSB</w:t>
            </w:r>
            <w:proofErr w:type="spellEnd"/>
            <w:r w:rsidRPr="001B5456">
              <w:rPr>
                <w:rFonts w:ascii="Times New Roman" w:eastAsia="Calibri" w:hAnsi="Times New Roman" w:cs="Times New Roman"/>
                <w:sz w:val="20"/>
                <w:szCs w:val="20"/>
              </w:rPr>
              <w:t>; Obsługa rozszerzenia koncentratora USB; Maksymalna liczba urządzeń USB: 128 (z koncentratorem)</w:t>
            </w:r>
          </w:p>
          <w:p w14:paraId="40DE083B" w14:textId="77777777" w:rsidR="00EA344F" w:rsidRPr="001B5456" w:rsidRDefault="00EA344F" w:rsidP="00EA344F">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Napięcie wyjściowe zasilacza: 5 V; Prąd wyjściowy zasilacza: 2 A; Częstotliwość wejściowa AC: 50 - 60 </w:t>
            </w:r>
            <w:proofErr w:type="spellStart"/>
            <w:r w:rsidRPr="001B5456">
              <w:rPr>
                <w:rFonts w:ascii="Times New Roman" w:eastAsia="Calibri" w:hAnsi="Times New Roman" w:cs="Times New Roman"/>
                <w:sz w:val="20"/>
                <w:szCs w:val="20"/>
              </w:rPr>
              <w:t>Hz</w:t>
            </w:r>
            <w:proofErr w:type="spellEnd"/>
            <w:r w:rsidRPr="001B5456">
              <w:rPr>
                <w:rFonts w:ascii="Times New Roman" w:eastAsia="Calibri" w:hAnsi="Times New Roman" w:cs="Times New Roman"/>
                <w:sz w:val="20"/>
                <w:szCs w:val="20"/>
              </w:rPr>
              <w:t>; Napięcie wejściowe AC: 100 - 240 V</w:t>
            </w:r>
          </w:p>
          <w:p w14:paraId="20EEA5DD" w14:textId="77777777" w:rsidR="00EA344F" w:rsidRPr="001B5456" w:rsidRDefault="00EA344F" w:rsidP="00EA344F">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Zarządzanie, monitorowanie, konfiguracja: TFTP, DHCP, HTTP, aktualizacja oprogramowania układowego, restart, reset</w:t>
            </w:r>
          </w:p>
          <w:p w14:paraId="7E5DCE5F" w14:textId="77777777" w:rsidR="00EA344F" w:rsidRPr="001B5456" w:rsidRDefault="00EA344F" w:rsidP="00EA344F">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Obsługiwane protokoły sieciowe: IPv4, TCP/IP</w:t>
            </w:r>
          </w:p>
          <w:p w14:paraId="6FC31077" w14:textId="77777777" w:rsidR="00EA344F" w:rsidRPr="001B5456" w:rsidRDefault="00EA344F" w:rsidP="00EA344F">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Obsługiwane systemy operacyjne Windows: Windows 10</w:t>
            </w:r>
          </w:p>
          <w:p w14:paraId="52B3C317" w14:textId="295B8C1C" w:rsidR="002E62CE" w:rsidRPr="001B5456" w:rsidRDefault="00EA344F" w:rsidP="00EA344F">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Akcesoria w zestawie: Zasilacz, CD-ROM, Skrócona instrukcja</w:t>
            </w:r>
          </w:p>
        </w:tc>
      </w:tr>
      <w:tr w:rsidR="002E62CE" w:rsidRPr="001B5456" w14:paraId="78EF5F37"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1B965F87" w14:textId="5E84F373" w:rsidR="002E62CE" w:rsidRPr="001B5456" w:rsidRDefault="00930FD0"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bCs/>
                <w:sz w:val="20"/>
                <w:szCs w:val="20"/>
              </w:rPr>
              <w:t>Zasilacz</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72DB8A3E" w14:textId="40B05A42" w:rsidR="002E62CE" w:rsidRPr="001B5456" w:rsidRDefault="00930FD0"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3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B7C6AA4" w14:textId="5BDC64E2" w:rsidR="00C85005" w:rsidRPr="001B5456" w:rsidRDefault="00C85005" w:rsidP="00C85005">
            <w:pPr>
              <w:spacing w:after="0" w:line="240" w:lineRule="auto"/>
              <w:ind w:left="72" w:hanging="142"/>
              <w:rPr>
                <w:rFonts w:ascii="Times New Roman" w:eastAsia="Calibri" w:hAnsi="Times New Roman" w:cs="Times New Roman"/>
                <w:sz w:val="20"/>
                <w:szCs w:val="20"/>
              </w:rPr>
            </w:pPr>
            <w:r w:rsidRPr="001B5456">
              <w:rPr>
                <w:rFonts w:ascii="Times New Roman" w:eastAsia="Calibri" w:hAnsi="Times New Roman" w:cs="Times New Roman"/>
                <w:sz w:val="20"/>
                <w:szCs w:val="20"/>
              </w:rPr>
              <w:t>Moc minimalna 550 W; Standard ATX; Wyprowadzone złącza: CPU 4+4 (8) pin - 1 szt.; EPS12V 20+4 (24) pin - 1 szt.; PCI-E 2.0 6+2 (8) pin - 2 szt.; MOLEX 4-pin - 2 szt.; SATA – min. 3 szt.; Sprawność 88% przy 230V oraz 20-100% obciążeniu.</w:t>
            </w:r>
          </w:p>
          <w:p w14:paraId="6B53624F" w14:textId="362703B0" w:rsidR="002E62CE" w:rsidRPr="001B5456" w:rsidRDefault="00C85005" w:rsidP="00C85005">
            <w:pPr>
              <w:spacing w:after="0" w:line="240" w:lineRule="auto"/>
              <w:ind w:left="72" w:hanging="142"/>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Certyfikat 80 PLUS </w:t>
            </w:r>
            <w:proofErr w:type="spellStart"/>
            <w:r w:rsidRPr="001B5456">
              <w:rPr>
                <w:rFonts w:ascii="Times New Roman" w:eastAsia="Calibri" w:hAnsi="Times New Roman" w:cs="Times New Roman"/>
                <w:sz w:val="20"/>
                <w:szCs w:val="20"/>
              </w:rPr>
              <w:t>Bronze</w:t>
            </w:r>
            <w:proofErr w:type="spellEnd"/>
            <w:r w:rsidRPr="001B5456">
              <w:rPr>
                <w:rFonts w:ascii="Times New Roman" w:eastAsia="Calibri" w:hAnsi="Times New Roman" w:cs="Times New Roman"/>
                <w:sz w:val="20"/>
                <w:szCs w:val="20"/>
              </w:rPr>
              <w:t>; Układ PFC (korekcja współczynnika mocy) Aktywny; Typ okablowania Niemodularny</w:t>
            </w:r>
          </w:p>
        </w:tc>
      </w:tr>
      <w:tr w:rsidR="002E62CE" w:rsidRPr="001B5456" w14:paraId="21E9BADF"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7D7D112E" w14:textId="4EDB728B" w:rsidR="002E62CE" w:rsidRPr="001B5456" w:rsidRDefault="00930FD0"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bCs/>
                <w:sz w:val="20"/>
                <w:szCs w:val="20"/>
              </w:rPr>
              <w:t>Płyta główna:</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420901E1" w14:textId="3B5EC92D" w:rsidR="002E62CE" w:rsidRPr="001B5456" w:rsidRDefault="00930FD0"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3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40840C5" w14:textId="70C7453E" w:rsidR="00930FD0" w:rsidRPr="001B5456" w:rsidRDefault="00930FD0" w:rsidP="00930FD0">
            <w:pPr>
              <w:spacing w:after="0" w:line="240" w:lineRule="auto"/>
              <w:ind w:left="72"/>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Typ obsługiwanej pamięci min. DDR4-3200 MHz; Typ obsługiwanej pamięci OC min. DDR4-5333 MHz; Liczba banków pamięci: min. 4 x DIMM; Architektura pamięci Dual-channel; </w:t>
            </w:r>
          </w:p>
          <w:p w14:paraId="5BA9A027" w14:textId="77777777" w:rsidR="00930FD0" w:rsidRPr="001B5456" w:rsidRDefault="00930FD0" w:rsidP="00930FD0">
            <w:pPr>
              <w:spacing w:after="0" w:line="240" w:lineRule="auto"/>
              <w:ind w:left="72"/>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Minimalna ilość wewnętrznych złącz: SATA III (6 </w:t>
            </w:r>
            <w:proofErr w:type="spellStart"/>
            <w:r w:rsidRPr="001B5456">
              <w:rPr>
                <w:rFonts w:ascii="Times New Roman" w:eastAsia="Calibri" w:hAnsi="Times New Roman" w:cs="Times New Roman"/>
                <w:sz w:val="20"/>
                <w:szCs w:val="20"/>
              </w:rPr>
              <w:t>Gb</w:t>
            </w:r>
            <w:proofErr w:type="spellEnd"/>
            <w:r w:rsidRPr="001B5456">
              <w:rPr>
                <w:rFonts w:ascii="Times New Roman" w:eastAsia="Calibri" w:hAnsi="Times New Roman" w:cs="Times New Roman"/>
                <w:sz w:val="20"/>
                <w:szCs w:val="20"/>
              </w:rPr>
              <w:t xml:space="preserve">/s) - 4 szt.; M.2 </w:t>
            </w:r>
            <w:proofErr w:type="spellStart"/>
            <w:r w:rsidRPr="001B5456">
              <w:rPr>
                <w:rFonts w:ascii="Times New Roman" w:eastAsia="Calibri" w:hAnsi="Times New Roman" w:cs="Times New Roman"/>
                <w:sz w:val="20"/>
                <w:szCs w:val="20"/>
              </w:rPr>
              <w:t>PCIe</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NVMe</w:t>
            </w:r>
            <w:proofErr w:type="spellEnd"/>
            <w:r w:rsidRPr="001B5456">
              <w:rPr>
                <w:rFonts w:ascii="Times New Roman" w:eastAsia="Calibri" w:hAnsi="Times New Roman" w:cs="Times New Roman"/>
                <w:sz w:val="20"/>
                <w:szCs w:val="20"/>
              </w:rPr>
              <w:t xml:space="preserve"> 4.0 x4 - 2 szt.; </w:t>
            </w:r>
            <w:proofErr w:type="spellStart"/>
            <w:r w:rsidRPr="001B5456">
              <w:rPr>
                <w:rFonts w:ascii="Times New Roman" w:eastAsia="Calibri" w:hAnsi="Times New Roman" w:cs="Times New Roman"/>
                <w:sz w:val="20"/>
                <w:szCs w:val="20"/>
              </w:rPr>
              <w:t>PCIe</w:t>
            </w:r>
            <w:proofErr w:type="spellEnd"/>
            <w:r w:rsidRPr="001B5456">
              <w:rPr>
                <w:rFonts w:ascii="Times New Roman" w:eastAsia="Calibri" w:hAnsi="Times New Roman" w:cs="Times New Roman"/>
                <w:sz w:val="20"/>
                <w:szCs w:val="20"/>
              </w:rPr>
              <w:t xml:space="preserve"> 4.0 x16 - 1 szt.; </w:t>
            </w:r>
            <w:proofErr w:type="spellStart"/>
            <w:r w:rsidRPr="001B5456">
              <w:rPr>
                <w:rFonts w:ascii="Times New Roman" w:eastAsia="Calibri" w:hAnsi="Times New Roman" w:cs="Times New Roman"/>
                <w:sz w:val="20"/>
                <w:szCs w:val="20"/>
              </w:rPr>
              <w:t>PCIe</w:t>
            </w:r>
            <w:proofErr w:type="spellEnd"/>
            <w:r w:rsidRPr="001B5456">
              <w:rPr>
                <w:rFonts w:ascii="Times New Roman" w:eastAsia="Calibri" w:hAnsi="Times New Roman" w:cs="Times New Roman"/>
                <w:sz w:val="20"/>
                <w:szCs w:val="20"/>
              </w:rPr>
              <w:t xml:space="preserve"> 3.0 x1 - 2 szt.; USB 3.2 Gen. 1 - 1 szt.; USB 2.0 - 2 szt.; Złącze ARGB 3 pin - 1 szt.; Złącze RGB 4 pin - 1 szt.; Złącze COM - 1 szt. (dołączony adapter); Złącze LPT - 1 szt.; Front Panel Audio; Złącze wyjścia S/PDIF - 1 szt.; Złącze wentylatora CPU 4 pin - 1 szt.; Złącze wentylatora SYS/CHA - 3 szt.; Złącze zasilania 8 pin - 1 szt.; Złącze zasilania 24 pin - 1 szt.; Złącze modułu TPM - 1 szt.</w:t>
            </w:r>
          </w:p>
          <w:p w14:paraId="1571E92A" w14:textId="77777777" w:rsidR="00930FD0" w:rsidRPr="001B5456" w:rsidRDefault="00930FD0" w:rsidP="00930FD0">
            <w:pPr>
              <w:spacing w:after="0" w:line="240" w:lineRule="auto"/>
              <w:ind w:left="72"/>
              <w:rPr>
                <w:rFonts w:ascii="Times New Roman" w:eastAsia="Calibri" w:hAnsi="Times New Roman" w:cs="Times New Roman"/>
                <w:sz w:val="20"/>
                <w:szCs w:val="20"/>
              </w:rPr>
            </w:pPr>
            <w:r w:rsidRPr="001B5456">
              <w:rPr>
                <w:rFonts w:ascii="Times New Roman" w:eastAsia="Calibri" w:hAnsi="Times New Roman" w:cs="Times New Roman"/>
                <w:sz w:val="20"/>
                <w:szCs w:val="20"/>
              </w:rPr>
              <w:t>Zewnętrzne złącza: VGA (D-</w:t>
            </w:r>
            <w:proofErr w:type="spellStart"/>
            <w:r w:rsidRPr="001B5456">
              <w:rPr>
                <w:rFonts w:ascii="Times New Roman" w:eastAsia="Calibri" w:hAnsi="Times New Roman" w:cs="Times New Roman"/>
                <w:sz w:val="20"/>
                <w:szCs w:val="20"/>
              </w:rPr>
              <w:t>Sub</w:t>
            </w:r>
            <w:proofErr w:type="spellEnd"/>
            <w:r w:rsidRPr="001B5456">
              <w:rPr>
                <w:rFonts w:ascii="Times New Roman" w:eastAsia="Calibri" w:hAnsi="Times New Roman" w:cs="Times New Roman"/>
                <w:sz w:val="20"/>
                <w:szCs w:val="20"/>
              </w:rPr>
              <w:t xml:space="preserve">) - 1 szt.; HDMI - 1 szt.; </w:t>
            </w:r>
            <w:proofErr w:type="spellStart"/>
            <w:r w:rsidRPr="001B5456">
              <w:rPr>
                <w:rFonts w:ascii="Times New Roman" w:eastAsia="Calibri" w:hAnsi="Times New Roman" w:cs="Times New Roman"/>
                <w:sz w:val="20"/>
                <w:szCs w:val="20"/>
              </w:rPr>
              <w:t>DisplayPort</w:t>
            </w:r>
            <w:proofErr w:type="spellEnd"/>
            <w:r w:rsidRPr="001B5456">
              <w:rPr>
                <w:rFonts w:ascii="Times New Roman" w:eastAsia="Calibri" w:hAnsi="Times New Roman" w:cs="Times New Roman"/>
                <w:sz w:val="20"/>
                <w:szCs w:val="20"/>
              </w:rPr>
              <w:t xml:space="preserve"> - 2 szt.; RJ45 (LAN) 2.5 </w:t>
            </w:r>
            <w:proofErr w:type="spellStart"/>
            <w:r w:rsidRPr="001B5456">
              <w:rPr>
                <w:rFonts w:ascii="Times New Roman" w:eastAsia="Calibri" w:hAnsi="Times New Roman" w:cs="Times New Roman"/>
                <w:sz w:val="20"/>
                <w:szCs w:val="20"/>
              </w:rPr>
              <w:t>Gbps</w:t>
            </w:r>
            <w:proofErr w:type="spellEnd"/>
            <w:r w:rsidRPr="001B5456">
              <w:rPr>
                <w:rFonts w:ascii="Times New Roman" w:eastAsia="Calibri" w:hAnsi="Times New Roman" w:cs="Times New Roman"/>
                <w:sz w:val="20"/>
                <w:szCs w:val="20"/>
              </w:rPr>
              <w:t xml:space="preserve"> - 1 szt.; USB </w:t>
            </w:r>
            <w:proofErr w:type="spellStart"/>
            <w:r w:rsidRPr="001B5456">
              <w:rPr>
                <w:rFonts w:ascii="Times New Roman" w:eastAsia="Calibri" w:hAnsi="Times New Roman" w:cs="Times New Roman"/>
                <w:sz w:val="20"/>
                <w:szCs w:val="20"/>
              </w:rPr>
              <w:t>Type</w:t>
            </w:r>
            <w:proofErr w:type="spellEnd"/>
            <w:r w:rsidRPr="001B5456">
              <w:rPr>
                <w:rFonts w:ascii="Times New Roman" w:eastAsia="Calibri" w:hAnsi="Times New Roman" w:cs="Times New Roman"/>
                <w:sz w:val="20"/>
                <w:szCs w:val="20"/>
              </w:rPr>
              <w:t xml:space="preserve">-C - 1 szt.; USB 3.2 Gen. 1 - 3 szt.; USB 2.0 - 2 szt.; PS/2 klawiatura/mysz - 1 szt.; Audio </w:t>
            </w:r>
            <w:proofErr w:type="spellStart"/>
            <w:r w:rsidRPr="001B5456">
              <w:rPr>
                <w:rFonts w:ascii="Times New Roman" w:eastAsia="Calibri" w:hAnsi="Times New Roman" w:cs="Times New Roman"/>
                <w:sz w:val="20"/>
                <w:szCs w:val="20"/>
              </w:rPr>
              <w:t>jack</w:t>
            </w:r>
            <w:proofErr w:type="spellEnd"/>
            <w:r w:rsidRPr="001B5456">
              <w:rPr>
                <w:rFonts w:ascii="Times New Roman" w:eastAsia="Calibri" w:hAnsi="Times New Roman" w:cs="Times New Roman"/>
                <w:sz w:val="20"/>
                <w:szCs w:val="20"/>
              </w:rPr>
              <w:t xml:space="preserve"> - 3 szt.; Obsługa RAID 0,1,5,10</w:t>
            </w:r>
          </w:p>
          <w:p w14:paraId="4E0AA070" w14:textId="77777777" w:rsidR="00930FD0" w:rsidRPr="001B5456" w:rsidRDefault="00930FD0" w:rsidP="00930FD0">
            <w:pPr>
              <w:spacing w:after="0" w:line="240" w:lineRule="auto"/>
              <w:ind w:left="72"/>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Obsługa układów graficznych w procesorach: TAK; Układ audio: TAK; Format </w:t>
            </w:r>
            <w:proofErr w:type="spellStart"/>
            <w:r w:rsidRPr="001B5456">
              <w:rPr>
                <w:rFonts w:ascii="Times New Roman" w:eastAsia="Calibri" w:hAnsi="Times New Roman" w:cs="Times New Roman"/>
                <w:sz w:val="20"/>
                <w:szCs w:val="20"/>
              </w:rPr>
              <w:t>mATX</w:t>
            </w:r>
            <w:proofErr w:type="spellEnd"/>
            <w:r w:rsidRPr="001B5456">
              <w:rPr>
                <w:rFonts w:ascii="Times New Roman" w:eastAsia="Calibri" w:hAnsi="Times New Roman" w:cs="Times New Roman"/>
                <w:sz w:val="20"/>
                <w:szCs w:val="20"/>
              </w:rPr>
              <w:t xml:space="preserve">; </w:t>
            </w:r>
          </w:p>
          <w:p w14:paraId="6E99EB6E" w14:textId="094E111A" w:rsidR="002E62CE" w:rsidRPr="001B5456" w:rsidRDefault="00AD0B2F" w:rsidP="00AD0B2F">
            <w:pPr>
              <w:spacing w:after="0" w:line="240" w:lineRule="auto"/>
              <w:ind w:left="72"/>
              <w:rPr>
                <w:rFonts w:ascii="Times New Roman" w:eastAsia="Calibri" w:hAnsi="Times New Roman" w:cs="Times New Roman"/>
                <w:b/>
                <w:sz w:val="20"/>
                <w:szCs w:val="20"/>
              </w:rPr>
            </w:pPr>
            <w:r w:rsidRPr="001B5456">
              <w:rPr>
                <w:rFonts w:ascii="Times New Roman" w:eastAsia="Calibri" w:hAnsi="Times New Roman" w:cs="Times New Roman"/>
                <w:b/>
                <w:sz w:val="20"/>
                <w:szCs w:val="20"/>
              </w:rPr>
              <w:t>(Taka sama jak w zestawie komputerowym z pozycji 1)</w:t>
            </w:r>
          </w:p>
        </w:tc>
      </w:tr>
      <w:tr w:rsidR="002E62CE" w:rsidRPr="001B5456" w14:paraId="0E3648D0"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6F49038F" w14:textId="7FFDC991" w:rsidR="002E62CE" w:rsidRPr="001B5456" w:rsidRDefault="006F228E"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Pamięć RAM</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5F1A6CF3" w14:textId="73407357" w:rsidR="002E62CE" w:rsidRPr="001B5456" w:rsidRDefault="006F228E"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7</w:t>
            </w:r>
            <w:r w:rsidR="00E25A12" w:rsidRPr="001B5456">
              <w:rPr>
                <w:rFonts w:ascii="Times New Roman" w:eastAsia="Calibri" w:hAnsi="Times New Roman" w:cs="Times New Roman"/>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5E85AA5" w14:textId="61E01A4A" w:rsidR="006F228E" w:rsidRPr="001B5456" w:rsidRDefault="006F228E" w:rsidP="006F228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Pamięć: DDR4; Pojemność: 64 GB (</w:t>
            </w:r>
            <w:r w:rsidR="00DC1E40" w:rsidRPr="001B5456">
              <w:rPr>
                <w:rFonts w:ascii="Times New Roman" w:eastAsia="Calibri" w:hAnsi="Times New Roman" w:cs="Times New Roman"/>
                <w:sz w:val="20"/>
                <w:szCs w:val="20"/>
              </w:rPr>
              <w:t xml:space="preserve">max. </w:t>
            </w:r>
            <w:r w:rsidRPr="001B5456">
              <w:rPr>
                <w:rFonts w:ascii="Times New Roman" w:eastAsia="Calibri" w:hAnsi="Times New Roman" w:cs="Times New Roman"/>
                <w:sz w:val="20"/>
                <w:szCs w:val="20"/>
              </w:rPr>
              <w:t>2 x 32 GB), Taktowanie: min. 3600 MHz; Opóźnienie: CL18</w:t>
            </w:r>
          </w:p>
          <w:p w14:paraId="13D2849D" w14:textId="5A7634F7" w:rsidR="002E62CE" w:rsidRPr="001B5456" w:rsidRDefault="006F228E" w:rsidP="006F228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Napięcie: 1.35V, Chłodzenie: Aluminiowy radiator; Obsługa profilu XMP 2.0; </w:t>
            </w:r>
          </w:p>
        </w:tc>
      </w:tr>
      <w:tr w:rsidR="002E62CE" w:rsidRPr="001B5456" w14:paraId="6EC421C9"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413593CA" w14:textId="50F08AC1" w:rsidR="002E62CE" w:rsidRPr="001B5456" w:rsidRDefault="00930FD0"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bCs/>
                <w:sz w:val="20"/>
                <w:szCs w:val="20"/>
              </w:rPr>
              <w:t xml:space="preserve">Procesor  </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3F7370DE" w14:textId="5CE91C3D" w:rsidR="002E62CE" w:rsidRPr="001B5456" w:rsidRDefault="00930FD0"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3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806916A" w14:textId="78E865ED" w:rsidR="006F228E" w:rsidRPr="001B5456" w:rsidRDefault="006F228E" w:rsidP="006F228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Min. liczba rdzeni: min. 1</w:t>
            </w:r>
            <w:r w:rsidR="00866969" w:rsidRPr="001B5456">
              <w:rPr>
                <w:rFonts w:ascii="Times New Roman" w:eastAsia="Calibri" w:hAnsi="Times New Roman" w:cs="Times New Roman"/>
                <w:sz w:val="20"/>
                <w:szCs w:val="20"/>
              </w:rPr>
              <w:t>4</w:t>
            </w:r>
            <w:r w:rsidRPr="001B5456">
              <w:rPr>
                <w:rFonts w:ascii="Times New Roman" w:eastAsia="Calibri" w:hAnsi="Times New Roman" w:cs="Times New Roman"/>
                <w:sz w:val="20"/>
                <w:szCs w:val="20"/>
              </w:rPr>
              <w:t xml:space="preserve"> (min. </w:t>
            </w:r>
            <w:r w:rsidR="00866969" w:rsidRPr="001B5456">
              <w:rPr>
                <w:rFonts w:ascii="Times New Roman" w:eastAsia="Calibri" w:hAnsi="Times New Roman" w:cs="Times New Roman"/>
                <w:sz w:val="20"/>
                <w:szCs w:val="20"/>
              </w:rPr>
              <w:t>6</w:t>
            </w:r>
            <w:r w:rsidRPr="001B5456">
              <w:rPr>
                <w:rFonts w:ascii="Times New Roman" w:eastAsia="Calibri" w:hAnsi="Times New Roman" w:cs="Times New Roman"/>
                <w:sz w:val="20"/>
                <w:szCs w:val="20"/>
              </w:rPr>
              <w:t xml:space="preserve"> Performance </w:t>
            </w:r>
            <w:proofErr w:type="spellStart"/>
            <w:r w:rsidRPr="001B5456">
              <w:rPr>
                <w:rFonts w:ascii="Times New Roman" w:eastAsia="Calibri" w:hAnsi="Times New Roman" w:cs="Times New Roman"/>
                <w:sz w:val="20"/>
                <w:szCs w:val="20"/>
              </w:rPr>
              <w:t>Cores</w:t>
            </w:r>
            <w:proofErr w:type="spellEnd"/>
            <w:r w:rsidRPr="001B5456">
              <w:rPr>
                <w:rFonts w:ascii="Times New Roman" w:eastAsia="Calibri" w:hAnsi="Times New Roman" w:cs="Times New Roman"/>
                <w:sz w:val="20"/>
                <w:szCs w:val="20"/>
              </w:rPr>
              <w:t xml:space="preserve"> + min. </w:t>
            </w:r>
            <w:r w:rsidR="00866969" w:rsidRPr="001B5456">
              <w:rPr>
                <w:rFonts w:ascii="Times New Roman" w:eastAsia="Calibri" w:hAnsi="Times New Roman" w:cs="Times New Roman"/>
                <w:sz w:val="20"/>
                <w:szCs w:val="20"/>
              </w:rPr>
              <w:t>8</w:t>
            </w:r>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Efficient</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Cores</w:t>
            </w:r>
            <w:proofErr w:type="spellEnd"/>
            <w:r w:rsidRPr="001B5456">
              <w:rPr>
                <w:rFonts w:ascii="Times New Roman" w:eastAsia="Calibri" w:hAnsi="Times New Roman" w:cs="Times New Roman"/>
                <w:sz w:val="20"/>
                <w:szCs w:val="20"/>
              </w:rPr>
              <w:t>); Liczba wątków: 20; Architektura: 64-bit</w:t>
            </w:r>
          </w:p>
          <w:p w14:paraId="5F056C44" w14:textId="0FDB91B9" w:rsidR="006F228E" w:rsidRPr="001B5456" w:rsidRDefault="006F228E" w:rsidP="006F228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Taktowanie bazowe: min. 3.</w:t>
            </w:r>
            <w:r w:rsidR="00866969" w:rsidRPr="001B5456">
              <w:rPr>
                <w:rFonts w:ascii="Times New Roman" w:eastAsia="Calibri" w:hAnsi="Times New Roman" w:cs="Times New Roman"/>
                <w:sz w:val="20"/>
                <w:szCs w:val="20"/>
              </w:rPr>
              <w:t>5</w:t>
            </w:r>
            <w:r w:rsidRPr="001B5456">
              <w:rPr>
                <w:rFonts w:ascii="Times New Roman" w:eastAsia="Calibri" w:hAnsi="Times New Roman" w:cs="Times New Roman"/>
                <w:sz w:val="20"/>
                <w:szCs w:val="20"/>
              </w:rPr>
              <w:t xml:space="preserve"> GHz, Taktowanie turbo: </w:t>
            </w:r>
            <w:r w:rsidR="00866969" w:rsidRPr="001B5456">
              <w:rPr>
                <w:rFonts w:ascii="Times New Roman" w:eastAsia="Calibri" w:hAnsi="Times New Roman" w:cs="Times New Roman"/>
                <w:sz w:val="20"/>
                <w:szCs w:val="20"/>
              </w:rPr>
              <w:t>do</w:t>
            </w:r>
            <w:r w:rsidRPr="001B5456">
              <w:rPr>
                <w:rFonts w:ascii="Times New Roman" w:eastAsia="Calibri" w:hAnsi="Times New Roman" w:cs="Times New Roman"/>
                <w:sz w:val="20"/>
                <w:szCs w:val="20"/>
              </w:rPr>
              <w:t xml:space="preserve"> </w:t>
            </w:r>
            <w:r w:rsidR="00866969" w:rsidRPr="001B5456">
              <w:rPr>
                <w:rFonts w:ascii="Times New Roman" w:eastAsia="Calibri" w:hAnsi="Times New Roman" w:cs="Times New Roman"/>
                <w:sz w:val="20"/>
                <w:szCs w:val="20"/>
              </w:rPr>
              <w:t xml:space="preserve">ok. </w:t>
            </w:r>
            <w:r w:rsidRPr="001B5456">
              <w:rPr>
                <w:rFonts w:ascii="Times New Roman" w:eastAsia="Calibri" w:hAnsi="Times New Roman" w:cs="Times New Roman"/>
                <w:sz w:val="20"/>
                <w:szCs w:val="20"/>
              </w:rPr>
              <w:t>5.</w:t>
            </w:r>
            <w:r w:rsidR="00866969" w:rsidRPr="001B5456">
              <w:rPr>
                <w:rFonts w:ascii="Times New Roman" w:eastAsia="Calibri" w:hAnsi="Times New Roman" w:cs="Times New Roman"/>
                <w:sz w:val="20"/>
                <w:szCs w:val="20"/>
              </w:rPr>
              <w:t>3</w:t>
            </w:r>
            <w:r w:rsidRPr="001B5456">
              <w:rPr>
                <w:rFonts w:ascii="Times New Roman" w:eastAsia="Calibri" w:hAnsi="Times New Roman" w:cs="Times New Roman"/>
                <w:sz w:val="20"/>
                <w:szCs w:val="20"/>
              </w:rPr>
              <w:t xml:space="preserve"> GHz</w:t>
            </w:r>
          </w:p>
          <w:p w14:paraId="694C4D46" w14:textId="27D48E55" w:rsidR="00866969" w:rsidRPr="001B5456" w:rsidRDefault="00866969" w:rsidP="006F228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Performance </w:t>
            </w:r>
            <w:proofErr w:type="spellStart"/>
            <w:r w:rsidRPr="001B5456">
              <w:rPr>
                <w:rFonts w:ascii="Times New Roman" w:eastAsia="Calibri" w:hAnsi="Times New Roman" w:cs="Times New Roman"/>
                <w:sz w:val="20"/>
                <w:szCs w:val="20"/>
              </w:rPr>
              <w:t>Cores</w:t>
            </w:r>
            <w:proofErr w:type="spellEnd"/>
            <w:r w:rsidRPr="001B5456">
              <w:rPr>
                <w:rFonts w:ascii="Times New Roman" w:eastAsia="Calibri" w:hAnsi="Times New Roman" w:cs="Times New Roman"/>
                <w:sz w:val="20"/>
                <w:szCs w:val="20"/>
              </w:rPr>
              <w:t>: Liczba rdzeni: min. 6, Liczba wątków: min. 12. Taktowanie bazowe: min. 3,5 GHz, Taktowanie turbo: ok. 5,3 GHz</w:t>
            </w:r>
          </w:p>
          <w:p w14:paraId="6E1767F5" w14:textId="53F7ED02" w:rsidR="006F228E" w:rsidRPr="001B5456" w:rsidRDefault="006F228E" w:rsidP="006F228E">
            <w:pPr>
              <w:spacing w:after="0" w:line="240" w:lineRule="auto"/>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Efficient</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Cores</w:t>
            </w:r>
            <w:proofErr w:type="spellEnd"/>
            <w:r w:rsidRPr="001B5456">
              <w:rPr>
                <w:rFonts w:ascii="Times New Roman" w:eastAsia="Calibri" w:hAnsi="Times New Roman" w:cs="Times New Roman"/>
                <w:sz w:val="20"/>
                <w:szCs w:val="20"/>
              </w:rPr>
              <w:t xml:space="preserve">: Liczba rdzeni: min. </w:t>
            </w:r>
            <w:r w:rsidR="00866969" w:rsidRPr="001B5456">
              <w:rPr>
                <w:rFonts w:ascii="Times New Roman" w:eastAsia="Calibri" w:hAnsi="Times New Roman" w:cs="Times New Roman"/>
                <w:sz w:val="20"/>
                <w:szCs w:val="20"/>
              </w:rPr>
              <w:t>8</w:t>
            </w:r>
            <w:r w:rsidRPr="001B5456">
              <w:rPr>
                <w:rFonts w:ascii="Times New Roman" w:eastAsia="Calibri" w:hAnsi="Times New Roman" w:cs="Times New Roman"/>
                <w:sz w:val="20"/>
                <w:szCs w:val="20"/>
              </w:rPr>
              <w:t xml:space="preserve">, Liczba wątków: min. </w:t>
            </w:r>
            <w:r w:rsidR="00866969" w:rsidRPr="001B5456">
              <w:rPr>
                <w:rFonts w:ascii="Times New Roman" w:eastAsia="Calibri" w:hAnsi="Times New Roman" w:cs="Times New Roman"/>
                <w:sz w:val="20"/>
                <w:szCs w:val="20"/>
              </w:rPr>
              <w:t>8</w:t>
            </w:r>
            <w:r w:rsidRPr="001B5456">
              <w:rPr>
                <w:rFonts w:ascii="Times New Roman" w:eastAsia="Calibri" w:hAnsi="Times New Roman" w:cs="Times New Roman"/>
                <w:sz w:val="20"/>
                <w:szCs w:val="20"/>
              </w:rPr>
              <w:t>. Taktowanie bazowe: min. 2.</w:t>
            </w:r>
            <w:r w:rsidR="00866969" w:rsidRPr="001B5456">
              <w:rPr>
                <w:rFonts w:ascii="Times New Roman" w:eastAsia="Calibri" w:hAnsi="Times New Roman" w:cs="Times New Roman"/>
                <w:sz w:val="20"/>
                <w:szCs w:val="20"/>
              </w:rPr>
              <w:t>6</w:t>
            </w:r>
            <w:r w:rsidRPr="001B5456">
              <w:rPr>
                <w:rFonts w:ascii="Times New Roman" w:eastAsia="Calibri" w:hAnsi="Times New Roman" w:cs="Times New Roman"/>
                <w:sz w:val="20"/>
                <w:szCs w:val="20"/>
              </w:rPr>
              <w:t xml:space="preserve"> GHz, Taktowanie turbo: </w:t>
            </w:r>
            <w:r w:rsidR="00866969" w:rsidRPr="001B5456">
              <w:rPr>
                <w:rFonts w:ascii="Times New Roman" w:eastAsia="Calibri" w:hAnsi="Times New Roman" w:cs="Times New Roman"/>
                <w:sz w:val="20"/>
                <w:szCs w:val="20"/>
              </w:rPr>
              <w:t>ok. 4</w:t>
            </w:r>
            <w:r w:rsidRPr="001B5456">
              <w:rPr>
                <w:rFonts w:ascii="Times New Roman" w:eastAsia="Calibri" w:hAnsi="Times New Roman" w:cs="Times New Roman"/>
                <w:sz w:val="20"/>
                <w:szCs w:val="20"/>
              </w:rPr>
              <w:t xml:space="preserve"> GHz</w:t>
            </w:r>
          </w:p>
          <w:p w14:paraId="6C910A3E" w14:textId="395B43AB" w:rsidR="006F228E" w:rsidRPr="001B5456" w:rsidRDefault="006F228E" w:rsidP="006F228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Wydajność procesora: Osiąga </w:t>
            </w:r>
            <w:r w:rsidR="00866969" w:rsidRPr="001B5456">
              <w:rPr>
                <w:rFonts w:ascii="Times New Roman" w:eastAsia="Calibri" w:hAnsi="Times New Roman" w:cs="Times New Roman"/>
                <w:sz w:val="20"/>
                <w:szCs w:val="20"/>
              </w:rPr>
              <w:t xml:space="preserve">38,685 </w:t>
            </w:r>
            <w:r w:rsidRPr="001B5456">
              <w:rPr>
                <w:rFonts w:ascii="Times New Roman" w:eastAsia="Calibri" w:hAnsi="Times New Roman" w:cs="Times New Roman"/>
                <w:sz w:val="20"/>
                <w:szCs w:val="20"/>
              </w:rPr>
              <w:t xml:space="preserve">punktów w teście </w:t>
            </w:r>
            <w:proofErr w:type="spellStart"/>
            <w:r w:rsidRPr="001B5456">
              <w:rPr>
                <w:rFonts w:ascii="Times New Roman" w:eastAsia="Calibri" w:hAnsi="Times New Roman" w:cs="Times New Roman"/>
                <w:sz w:val="20"/>
                <w:szCs w:val="20"/>
              </w:rPr>
              <w:t>Passmark</w:t>
            </w:r>
            <w:proofErr w:type="spellEnd"/>
            <w:r w:rsidRPr="001B5456">
              <w:rPr>
                <w:rFonts w:ascii="Times New Roman" w:eastAsia="Calibri" w:hAnsi="Times New Roman" w:cs="Times New Roman"/>
                <w:sz w:val="20"/>
                <w:szCs w:val="20"/>
              </w:rPr>
              <w:t xml:space="preserve"> CPU Mark 1 (wyniki testów dostępne są na stronie </w:t>
            </w:r>
            <w:hyperlink r:id="rId12">
              <w:r w:rsidRPr="001B5456">
                <w:rPr>
                  <w:rStyle w:val="Hipercze"/>
                  <w:rFonts w:ascii="Times New Roman" w:eastAsia="Calibri" w:hAnsi="Times New Roman" w:cs="Times New Roman"/>
                  <w:sz w:val="20"/>
                  <w:szCs w:val="20"/>
                </w:rPr>
                <w:t>www.cpubenchmark.net/</w:t>
              </w:r>
            </w:hyperlink>
          </w:p>
          <w:p w14:paraId="1AEE0D66" w14:textId="77777777" w:rsidR="00866969" w:rsidRPr="001B5456" w:rsidRDefault="006F228E" w:rsidP="006F228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Odblokowany mnożnik; </w:t>
            </w:r>
          </w:p>
          <w:p w14:paraId="1342EEC0" w14:textId="0C119E2E" w:rsidR="006F228E" w:rsidRPr="001B5456" w:rsidRDefault="006F228E" w:rsidP="006F228E">
            <w:pPr>
              <w:spacing w:after="0" w:line="240" w:lineRule="auto"/>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Typical</w:t>
            </w:r>
            <w:proofErr w:type="spellEnd"/>
            <w:r w:rsidRPr="001B5456">
              <w:rPr>
                <w:rFonts w:ascii="Times New Roman" w:eastAsia="Calibri" w:hAnsi="Times New Roman" w:cs="Times New Roman"/>
                <w:sz w:val="20"/>
                <w:szCs w:val="20"/>
              </w:rPr>
              <w:t xml:space="preserve"> TDP: 125 W; TDP </w:t>
            </w:r>
            <w:proofErr w:type="spellStart"/>
            <w:r w:rsidR="00866969" w:rsidRPr="001B5456">
              <w:rPr>
                <w:rFonts w:ascii="Times New Roman" w:eastAsia="Calibri" w:hAnsi="Times New Roman" w:cs="Times New Roman"/>
                <w:sz w:val="20"/>
                <w:szCs w:val="20"/>
              </w:rPr>
              <w:t>Up</w:t>
            </w:r>
            <w:proofErr w:type="spellEnd"/>
            <w:r w:rsidRPr="001B5456">
              <w:rPr>
                <w:rFonts w:ascii="Times New Roman" w:eastAsia="Calibri" w:hAnsi="Times New Roman" w:cs="Times New Roman"/>
                <w:sz w:val="20"/>
                <w:szCs w:val="20"/>
              </w:rPr>
              <w:t xml:space="preserve">: </w:t>
            </w:r>
            <w:r w:rsidR="00866969" w:rsidRPr="001B5456">
              <w:rPr>
                <w:rFonts w:ascii="Times New Roman" w:eastAsia="Calibri" w:hAnsi="Times New Roman" w:cs="Times New Roman"/>
                <w:sz w:val="20"/>
                <w:szCs w:val="20"/>
              </w:rPr>
              <w:t>181</w:t>
            </w:r>
            <w:r w:rsidRPr="001B5456">
              <w:rPr>
                <w:rFonts w:ascii="Times New Roman" w:eastAsia="Calibri" w:hAnsi="Times New Roman" w:cs="Times New Roman"/>
                <w:sz w:val="20"/>
                <w:szCs w:val="20"/>
              </w:rPr>
              <w:t xml:space="preserve"> W</w:t>
            </w:r>
          </w:p>
          <w:p w14:paraId="7D70EBCA" w14:textId="77777777" w:rsidR="002E62CE" w:rsidRPr="001B5456" w:rsidRDefault="00866969" w:rsidP="00866969">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Zintegrowany układ graficzny: rdzenie graficzne generacji UHD; liczba jednostek wykonawczych (EU): 32; taktowanie dynamiczne do ok. 1,55 GHz; obsługa rozdzielczości do 7680 × 4320 (8K); wsparcie dla standardów DirectX 12, </w:t>
            </w:r>
            <w:proofErr w:type="spellStart"/>
            <w:r w:rsidRPr="001B5456">
              <w:rPr>
                <w:rFonts w:ascii="Times New Roman" w:eastAsia="Calibri" w:hAnsi="Times New Roman" w:cs="Times New Roman"/>
                <w:sz w:val="20"/>
                <w:szCs w:val="20"/>
              </w:rPr>
              <w:t>OpenGL</w:t>
            </w:r>
            <w:proofErr w:type="spellEnd"/>
            <w:r w:rsidRPr="001B5456">
              <w:rPr>
                <w:rFonts w:ascii="Times New Roman" w:eastAsia="Calibri" w:hAnsi="Times New Roman" w:cs="Times New Roman"/>
                <w:sz w:val="20"/>
                <w:szCs w:val="20"/>
              </w:rPr>
              <w:t xml:space="preserve"> 4.6, </w:t>
            </w:r>
            <w:proofErr w:type="spellStart"/>
            <w:r w:rsidRPr="001B5456">
              <w:rPr>
                <w:rFonts w:ascii="Times New Roman" w:eastAsia="Calibri" w:hAnsi="Times New Roman" w:cs="Times New Roman"/>
                <w:sz w:val="20"/>
                <w:szCs w:val="20"/>
              </w:rPr>
              <w:t>OpenCL</w:t>
            </w:r>
            <w:proofErr w:type="spellEnd"/>
            <w:r w:rsidRPr="001B5456">
              <w:rPr>
                <w:rFonts w:ascii="Times New Roman" w:eastAsia="Calibri" w:hAnsi="Times New Roman" w:cs="Times New Roman"/>
                <w:sz w:val="20"/>
                <w:szCs w:val="20"/>
              </w:rPr>
              <w:t xml:space="preserve"> 3.0; obsługa wielu monitorów (do 4 niezależnych wyjść); sprzętowa akceleracja dekodowania wideo HEVC, VP9, AV1; </w:t>
            </w:r>
          </w:p>
          <w:p w14:paraId="265E884E" w14:textId="77777777" w:rsidR="00866969" w:rsidRPr="001B5456" w:rsidRDefault="00866969" w:rsidP="00866969">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Obsługiwane technologie: Turbo </w:t>
            </w:r>
            <w:proofErr w:type="spellStart"/>
            <w:r w:rsidRPr="001B5456">
              <w:rPr>
                <w:rFonts w:ascii="Times New Roman" w:eastAsia="Calibri" w:hAnsi="Times New Roman" w:cs="Times New Roman"/>
                <w:sz w:val="20"/>
                <w:szCs w:val="20"/>
              </w:rPr>
              <w:t>Boost</w:t>
            </w:r>
            <w:proofErr w:type="spellEnd"/>
            <w:r w:rsidRPr="001B5456">
              <w:rPr>
                <w:rFonts w:ascii="Times New Roman" w:eastAsia="Calibri" w:hAnsi="Times New Roman" w:cs="Times New Roman"/>
                <w:sz w:val="20"/>
                <w:szCs w:val="20"/>
              </w:rPr>
              <w:t xml:space="preserve"> 2.0; Turbo </w:t>
            </w:r>
            <w:proofErr w:type="spellStart"/>
            <w:r w:rsidRPr="001B5456">
              <w:rPr>
                <w:rFonts w:ascii="Times New Roman" w:eastAsia="Calibri" w:hAnsi="Times New Roman" w:cs="Times New Roman"/>
                <w:sz w:val="20"/>
                <w:szCs w:val="20"/>
              </w:rPr>
              <w:t>Boost</w:t>
            </w:r>
            <w:proofErr w:type="spellEnd"/>
            <w:r w:rsidRPr="001B5456">
              <w:rPr>
                <w:rFonts w:ascii="Times New Roman" w:eastAsia="Calibri" w:hAnsi="Times New Roman" w:cs="Times New Roman"/>
                <w:sz w:val="20"/>
                <w:szCs w:val="20"/>
              </w:rPr>
              <w:t xml:space="preserve"> Max 3.0; </w:t>
            </w:r>
            <w:proofErr w:type="spellStart"/>
            <w:r w:rsidRPr="001B5456">
              <w:rPr>
                <w:rFonts w:ascii="Times New Roman" w:eastAsia="Calibri" w:hAnsi="Times New Roman" w:cs="Times New Roman"/>
                <w:sz w:val="20"/>
                <w:szCs w:val="20"/>
              </w:rPr>
              <w:t>Hyper-Threading</w:t>
            </w:r>
            <w:proofErr w:type="spellEnd"/>
            <w:r w:rsidRPr="001B5456">
              <w:rPr>
                <w:rFonts w:ascii="Times New Roman" w:eastAsia="Calibri" w:hAnsi="Times New Roman" w:cs="Times New Roman"/>
                <w:sz w:val="20"/>
                <w:szCs w:val="20"/>
              </w:rPr>
              <w:t xml:space="preserve"> dla rdzeni wydajnościowych; zestawy instrukcji: SSE4.1; SSE4.2; AVX2; wybrane instrukcje AVX-512; wsparcie dla wirtualizacji VT-x i VT-d;</w:t>
            </w:r>
          </w:p>
          <w:p w14:paraId="4ABDCF3D" w14:textId="779A134B" w:rsidR="00866969" w:rsidRPr="001B5456" w:rsidRDefault="00866969" w:rsidP="006F228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Funkcje bezpieczeństwa: </w:t>
            </w:r>
            <w:proofErr w:type="spellStart"/>
            <w:r w:rsidRPr="001B5456">
              <w:rPr>
                <w:rFonts w:ascii="Times New Roman" w:eastAsia="Calibri" w:hAnsi="Times New Roman" w:cs="Times New Roman"/>
                <w:sz w:val="20"/>
                <w:szCs w:val="20"/>
              </w:rPr>
              <w:t>Execute</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Disable</w:t>
            </w:r>
            <w:proofErr w:type="spellEnd"/>
            <w:r w:rsidRPr="001B5456">
              <w:rPr>
                <w:rFonts w:ascii="Times New Roman" w:eastAsia="Calibri" w:hAnsi="Times New Roman" w:cs="Times New Roman"/>
                <w:sz w:val="20"/>
                <w:szCs w:val="20"/>
              </w:rPr>
              <w:t xml:space="preserve"> Bit; AES-NI; OS </w:t>
            </w:r>
            <w:proofErr w:type="spellStart"/>
            <w:r w:rsidRPr="001B5456">
              <w:rPr>
                <w:rFonts w:ascii="Times New Roman" w:eastAsia="Calibri" w:hAnsi="Times New Roman" w:cs="Times New Roman"/>
                <w:sz w:val="20"/>
                <w:szCs w:val="20"/>
              </w:rPr>
              <w:t>Guard</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Trusted</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Execution</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Boot</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Guard</w:t>
            </w:r>
            <w:proofErr w:type="spellEnd"/>
            <w:r w:rsidRPr="001B5456">
              <w:rPr>
                <w:rFonts w:ascii="Times New Roman" w:eastAsia="Calibri" w:hAnsi="Times New Roman" w:cs="Times New Roman"/>
                <w:sz w:val="20"/>
                <w:szCs w:val="20"/>
              </w:rPr>
              <w:t>;</w:t>
            </w:r>
          </w:p>
        </w:tc>
      </w:tr>
      <w:tr w:rsidR="002E62CE" w:rsidRPr="001B5456" w14:paraId="4AF5D18D"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755118EC" w14:textId="0F7211CD" w:rsidR="002E62CE" w:rsidRPr="001B5456" w:rsidRDefault="00FB1B06"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Monitor</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43360E25" w14:textId="713D94AA" w:rsidR="002E62CE" w:rsidRPr="001B5456" w:rsidRDefault="00FB1B06"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3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F67632B" w14:textId="77777777" w:rsidR="00830A7A" w:rsidRPr="001B5456" w:rsidRDefault="00FB1B06" w:rsidP="00CB406A">
            <w:pPr>
              <w:spacing w:after="0" w:line="240" w:lineRule="auto"/>
              <w:ind w:left="-30"/>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Typ ekranu płaski; Przekątna min. 27 cali; Rozdzielczość nominalna min. 1920 x 1080 (Full HD) piksele; Powłoka matrycy antyrefleksyjna; Typ matrycy IPS; Częstotliwość odświeżania </w:t>
            </w:r>
            <w:r w:rsidR="00830A7A" w:rsidRPr="001B5456">
              <w:rPr>
                <w:rFonts w:ascii="Times New Roman" w:eastAsia="Calibri" w:hAnsi="Times New Roman" w:cs="Times New Roman"/>
                <w:sz w:val="20"/>
                <w:szCs w:val="20"/>
              </w:rPr>
              <w:t>do</w:t>
            </w:r>
            <w:r w:rsidRPr="001B5456">
              <w:rPr>
                <w:rFonts w:ascii="Times New Roman" w:eastAsia="Calibri" w:hAnsi="Times New Roman" w:cs="Times New Roman"/>
                <w:sz w:val="20"/>
                <w:szCs w:val="20"/>
              </w:rPr>
              <w:t xml:space="preserve"> </w:t>
            </w:r>
            <w:r w:rsidR="00830A7A" w:rsidRPr="001B5456">
              <w:rPr>
                <w:rFonts w:ascii="Times New Roman" w:eastAsia="Calibri" w:hAnsi="Times New Roman" w:cs="Times New Roman"/>
                <w:sz w:val="20"/>
                <w:szCs w:val="20"/>
              </w:rPr>
              <w:t>100</w:t>
            </w:r>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Hz</w:t>
            </w:r>
            <w:proofErr w:type="spellEnd"/>
            <w:r w:rsidRPr="001B5456">
              <w:rPr>
                <w:rFonts w:ascii="Times New Roman" w:eastAsia="Calibri" w:hAnsi="Times New Roman" w:cs="Times New Roman"/>
                <w:sz w:val="20"/>
                <w:szCs w:val="20"/>
              </w:rPr>
              <w:t>; Format obrazu 16:9; Rodzaj podświetlenia LED; Klasa energetyczna (2021) min. D; Jasność min. 300 cd/m²; Wielkość plamki 0.311 mm; Czas reakcji plamki 8 ms (5 ms szybki); Możliwość regulacji obrót, obrotowy ekran (</w:t>
            </w:r>
            <w:proofErr w:type="spellStart"/>
            <w:r w:rsidRPr="001B5456">
              <w:rPr>
                <w:rFonts w:ascii="Times New Roman" w:eastAsia="Calibri" w:hAnsi="Times New Roman" w:cs="Times New Roman"/>
                <w:sz w:val="20"/>
                <w:szCs w:val="20"/>
              </w:rPr>
              <w:t>pivot</w:t>
            </w:r>
            <w:proofErr w:type="spellEnd"/>
            <w:r w:rsidRPr="001B5456">
              <w:rPr>
                <w:rFonts w:ascii="Times New Roman" w:eastAsia="Calibri" w:hAnsi="Times New Roman" w:cs="Times New Roman"/>
                <w:sz w:val="20"/>
                <w:szCs w:val="20"/>
              </w:rPr>
              <w:t xml:space="preserve">), pochył, wysokość; Ochrona oczu: Redukcja migotania, Filtr światła niebieskiego; Zużycie energii w trybie pracy </w:t>
            </w:r>
            <w:r w:rsidR="00830A7A" w:rsidRPr="001B5456">
              <w:rPr>
                <w:rFonts w:ascii="Times New Roman" w:eastAsia="Calibri" w:hAnsi="Times New Roman" w:cs="Times New Roman"/>
                <w:sz w:val="20"/>
                <w:szCs w:val="20"/>
              </w:rPr>
              <w:t xml:space="preserve">ok. </w:t>
            </w:r>
            <w:r w:rsidRPr="001B5456">
              <w:rPr>
                <w:rFonts w:ascii="Times New Roman" w:eastAsia="Calibri" w:hAnsi="Times New Roman" w:cs="Times New Roman"/>
                <w:sz w:val="20"/>
                <w:szCs w:val="20"/>
              </w:rPr>
              <w:t>15 W; Złącza: 1x</w:t>
            </w:r>
            <w:r w:rsidR="00830A7A" w:rsidRPr="001B5456">
              <w:rPr>
                <w:rFonts w:ascii="Times New Roman" w:eastAsia="Calibri" w:hAnsi="Times New Roman" w:cs="Times New Roman"/>
                <w:sz w:val="20"/>
                <w:szCs w:val="20"/>
              </w:rPr>
              <w:t>VGA</w:t>
            </w:r>
            <w:r w:rsidRPr="001B5456">
              <w:rPr>
                <w:rFonts w:ascii="Times New Roman" w:eastAsia="Calibri" w:hAnsi="Times New Roman" w:cs="Times New Roman"/>
                <w:sz w:val="20"/>
                <w:szCs w:val="20"/>
              </w:rPr>
              <w:t xml:space="preserve">, 1xDisplayPort, 1xHDMI; Porty wejścia/wyjścia </w:t>
            </w:r>
            <w:r w:rsidR="00830A7A" w:rsidRPr="001B5456">
              <w:rPr>
                <w:rFonts w:ascii="Times New Roman" w:eastAsia="Calibri" w:hAnsi="Times New Roman" w:cs="Times New Roman"/>
                <w:sz w:val="20"/>
                <w:szCs w:val="20"/>
              </w:rPr>
              <w:t>USB i USB-C</w:t>
            </w:r>
            <w:r w:rsidRPr="001B5456">
              <w:rPr>
                <w:rFonts w:ascii="Times New Roman" w:eastAsia="Calibri" w:hAnsi="Times New Roman" w:cs="Times New Roman"/>
                <w:sz w:val="20"/>
                <w:szCs w:val="20"/>
              </w:rPr>
              <w:t>; Kontrast min. 1</w:t>
            </w:r>
            <w:r w:rsidR="00830A7A" w:rsidRPr="001B5456">
              <w:rPr>
                <w:rFonts w:ascii="Times New Roman" w:eastAsia="Calibri" w:hAnsi="Times New Roman" w:cs="Times New Roman"/>
                <w:sz w:val="20"/>
                <w:szCs w:val="20"/>
              </w:rPr>
              <w:t>5</w:t>
            </w:r>
            <w:r w:rsidRPr="001B5456">
              <w:rPr>
                <w:rFonts w:ascii="Times New Roman" w:eastAsia="Calibri" w:hAnsi="Times New Roman" w:cs="Times New Roman"/>
                <w:sz w:val="20"/>
                <w:szCs w:val="20"/>
              </w:rPr>
              <w:t xml:space="preserve">00:1; Standard VESA 100 x 100; </w:t>
            </w:r>
          </w:p>
          <w:p w14:paraId="0BC97763" w14:textId="67CCF23D" w:rsidR="002E62CE" w:rsidRPr="001B5456" w:rsidRDefault="00830A7A" w:rsidP="00CB406A">
            <w:pPr>
              <w:spacing w:after="0" w:line="240" w:lineRule="auto"/>
              <w:ind w:left="-30"/>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Dołączony </w:t>
            </w:r>
            <w:r w:rsidR="00FB1B06" w:rsidRPr="001B5456">
              <w:rPr>
                <w:rFonts w:ascii="Times New Roman" w:eastAsia="Calibri" w:hAnsi="Times New Roman" w:cs="Times New Roman"/>
                <w:sz w:val="20"/>
                <w:szCs w:val="20"/>
              </w:rPr>
              <w:t xml:space="preserve">kabel </w:t>
            </w:r>
            <w:proofErr w:type="spellStart"/>
            <w:r w:rsidR="00FB1B06" w:rsidRPr="001B5456">
              <w:rPr>
                <w:rFonts w:ascii="Times New Roman" w:eastAsia="Calibri" w:hAnsi="Times New Roman" w:cs="Times New Roman"/>
                <w:sz w:val="20"/>
                <w:szCs w:val="20"/>
              </w:rPr>
              <w:t>DisplayPort</w:t>
            </w:r>
            <w:proofErr w:type="spellEnd"/>
            <w:r w:rsidRPr="001B5456">
              <w:rPr>
                <w:rFonts w:ascii="Times New Roman" w:eastAsia="Calibri" w:hAnsi="Times New Roman" w:cs="Times New Roman"/>
                <w:sz w:val="20"/>
                <w:szCs w:val="20"/>
              </w:rPr>
              <w:t>,</w:t>
            </w:r>
            <w:r w:rsidR="00FB1B06"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 xml:space="preserve">HDMI, </w:t>
            </w:r>
            <w:r w:rsidR="00FB1B06" w:rsidRPr="001B5456">
              <w:rPr>
                <w:rFonts w:ascii="Times New Roman" w:eastAsia="Calibri" w:hAnsi="Times New Roman" w:cs="Times New Roman"/>
                <w:sz w:val="20"/>
                <w:szCs w:val="20"/>
              </w:rPr>
              <w:t>USB</w:t>
            </w:r>
          </w:p>
        </w:tc>
      </w:tr>
      <w:tr w:rsidR="002E62CE" w:rsidRPr="001B5456" w14:paraId="2CF35291"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3FE89B4C" w14:textId="60478045" w:rsidR="002E62CE" w:rsidRPr="001B5456" w:rsidRDefault="008B78CA"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Zasilacz </w:t>
            </w:r>
            <w:proofErr w:type="spellStart"/>
            <w:r w:rsidRPr="001B5456">
              <w:rPr>
                <w:rFonts w:ascii="Times New Roman" w:eastAsia="Calibri" w:hAnsi="Times New Roman" w:cs="Times New Roman"/>
                <w:sz w:val="20"/>
                <w:szCs w:val="20"/>
              </w:rPr>
              <w:t>PoE</w:t>
            </w:r>
            <w:proofErr w:type="spellEnd"/>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599A9883" w14:textId="67FA79F3" w:rsidR="002E62CE" w:rsidRPr="001B5456" w:rsidRDefault="00CB406A"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3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01B557F" w14:textId="77777777" w:rsidR="008B78CA" w:rsidRPr="001B5456" w:rsidRDefault="008B78CA" w:rsidP="008B78CA">
            <w:pPr>
              <w:spacing w:after="0" w:line="240" w:lineRule="auto"/>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Injektor</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Standardy: IEEE 802.3af (12.95 W), IEEE 802.3at (25.5 W)</w:t>
            </w:r>
          </w:p>
          <w:p w14:paraId="03AB932D" w14:textId="77777777" w:rsidR="008B78CA" w:rsidRPr="001B5456" w:rsidRDefault="008B78CA" w:rsidP="008B78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Szybkość Ethernetu: 10 Gigabit Ethernet; Obsługiwane prędkości sieci: 10/100/1000/2500/5000/10000 </w:t>
            </w:r>
            <w:proofErr w:type="spellStart"/>
            <w:r w:rsidRPr="001B5456">
              <w:rPr>
                <w:rFonts w:ascii="Times New Roman" w:eastAsia="Calibri" w:hAnsi="Times New Roman" w:cs="Times New Roman"/>
                <w:sz w:val="20"/>
                <w:szCs w:val="20"/>
              </w:rPr>
              <w:t>Mbit</w:t>
            </w:r>
            <w:proofErr w:type="spellEnd"/>
            <w:r w:rsidRPr="001B5456">
              <w:rPr>
                <w:rFonts w:ascii="Times New Roman" w:eastAsia="Calibri" w:hAnsi="Times New Roman" w:cs="Times New Roman"/>
                <w:sz w:val="20"/>
                <w:szCs w:val="20"/>
              </w:rPr>
              <w:t>/s</w:t>
            </w:r>
          </w:p>
          <w:p w14:paraId="6839D500" w14:textId="77777777" w:rsidR="008B78CA" w:rsidRPr="001B5456" w:rsidRDefault="008B78CA" w:rsidP="008B78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Moc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 30 W; Zasilanie: 100-240 VAC, 50/60 </w:t>
            </w:r>
            <w:proofErr w:type="spellStart"/>
            <w:r w:rsidRPr="001B5456">
              <w:rPr>
                <w:rFonts w:ascii="Times New Roman" w:eastAsia="Calibri" w:hAnsi="Times New Roman" w:cs="Times New Roman"/>
                <w:sz w:val="20"/>
                <w:szCs w:val="20"/>
              </w:rPr>
              <w:t>Hz</w:t>
            </w:r>
            <w:proofErr w:type="spellEnd"/>
            <w:r w:rsidRPr="001B5456">
              <w:rPr>
                <w:rFonts w:ascii="Times New Roman" w:eastAsia="Calibri" w:hAnsi="Times New Roman" w:cs="Times New Roman"/>
                <w:sz w:val="20"/>
                <w:szCs w:val="20"/>
              </w:rPr>
              <w:t xml:space="preserve">; Napięcie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 52 VDC / 0.58 A; Budżet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30 W</w:t>
            </w:r>
          </w:p>
          <w:p w14:paraId="1AD9B4A1" w14:textId="0DAD4EEC" w:rsidR="002E62CE" w:rsidRPr="001B5456" w:rsidRDefault="008B78CA" w:rsidP="008B78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Złącza: 1 x RJ-45 dla danych; 1 x RJ-45 dla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 + danych</w:t>
            </w:r>
          </w:p>
        </w:tc>
      </w:tr>
      <w:tr w:rsidR="002E62CE" w:rsidRPr="001B5456" w14:paraId="01D40859"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0DB3427F" w14:textId="38CBF0C2" w:rsidR="002E62CE" w:rsidRPr="001B5456" w:rsidRDefault="0B95866A"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Stacja dokująca do dysków twardych</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310AAFFE" w14:textId="6BD2A2AA" w:rsidR="002E62CE" w:rsidRPr="001B5456" w:rsidRDefault="00825878"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3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42554A6" w14:textId="0B869B11" w:rsidR="002E62CE" w:rsidRPr="001B5456" w:rsidRDefault="0B95866A" w:rsidP="1DDC3718">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Złącze (komputer): USB-C® (USB 3.2 Gen 2); Złącze (dysk twardy): M.2 </w:t>
            </w:r>
            <w:proofErr w:type="spellStart"/>
            <w:r w:rsidRPr="001B5456">
              <w:rPr>
                <w:rFonts w:ascii="Times New Roman" w:eastAsia="Calibri" w:hAnsi="Times New Roman" w:cs="Times New Roman"/>
                <w:sz w:val="20"/>
                <w:szCs w:val="20"/>
              </w:rPr>
              <w:t>PCIe</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NVMe</w:t>
            </w:r>
            <w:proofErr w:type="spellEnd"/>
            <w:r w:rsidRPr="001B5456">
              <w:rPr>
                <w:rFonts w:ascii="Times New Roman" w:eastAsia="Calibri" w:hAnsi="Times New Roman" w:cs="Times New Roman"/>
                <w:sz w:val="20"/>
                <w:szCs w:val="20"/>
              </w:rPr>
              <w:t>, M.2</w:t>
            </w:r>
          </w:p>
          <w:p w14:paraId="62F17F8E" w14:textId="15F66ABF" w:rsidR="002E62CE" w:rsidRPr="001B5456" w:rsidRDefault="0B95866A"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Funkcje: Klonowanie offline za naciśnięciem przycisku (możliwe bez PC)</w:t>
            </w:r>
          </w:p>
          <w:p w14:paraId="3557B1B2" w14:textId="2FC54F7A" w:rsidR="002E62CE" w:rsidRPr="001B5456" w:rsidRDefault="0B95866A"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Obsługa dysków SSD M-</w:t>
            </w:r>
            <w:proofErr w:type="spellStart"/>
            <w:r w:rsidRPr="001B5456">
              <w:rPr>
                <w:rFonts w:ascii="Times New Roman" w:eastAsia="Calibri" w:hAnsi="Times New Roman" w:cs="Times New Roman"/>
                <w:sz w:val="20"/>
                <w:szCs w:val="20"/>
              </w:rPr>
              <w:t>Key</w:t>
            </w:r>
            <w:proofErr w:type="spellEnd"/>
            <w:r w:rsidRPr="001B5456">
              <w:rPr>
                <w:rFonts w:ascii="Times New Roman" w:eastAsia="Calibri" w:hAnsi="Times New Roman" w:cs="Times New Roman"/>
                <w:sz w:val="20"/>
                <w:szCs w:val="20"/>
              </w:rPr>
              <w:t xml:space="preserve"> i B&amp;M-</w:t>
            </w:r>
            <w:proofErr w:type="spellStart"/>
            <w:r w:rsidRPr="001B5456">
              <w:rPr>
                <w:rFonts w:ascii="Times New Roman" w:eastAsia="Calibri" w:hAnsi="Times New Roman" w:cs="Times New Roman"/>
                <w:sz w:val="20"/>
                <w:szCs w:val="20"/>
              </w:rPr>
              <w:t>Key</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NVMe</w:t>
            </w:r>
            <w:proofErr w:type="spellEnd"/>
            <w:r w:rsidRPr="001B5456">
              <w:rPr>
                <w:rFonts w:ascii="Times New Roman" w:eastAsia="Calibri" w:hAnsi="Times New Roman" w:cs="Times New Roman"/>
                <w:sz w:val="20"/>
                <w:szCs w:val="20"/>
              </w:rPr>
              <w:t xml:space="preserve"> w formatach 2242, 2260, 2280 i 22110</w:t>
            </w:r>
          </w:p>
          <w:p w14:paraId="52958300" w14:textId="134BEAF1" w:rsidR="002E62CE" w:rsidRPr="001B5456" w:rsidRDefault="0B95866A"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Zarządzanie 2 dyskami SSD M.2 </w:t>
            </w:r>
            <w:proofErr w:type="spellStart"/>
            <w:r w:rsidRPr="001B5456">
              <w:rPr>
                <w:rFonts w:ascii="Times New Roman" w:eastAsia="Calibri" w:hAnsi="Times New Roman" w:cs="Times New Roman"/>
                <w:sz w:val="20"/>
                <w:szCs w:val="20"/>
              </w:rPr>
              <w:t>NVMe</w:t>
            </w:r>
            <w:proofErr w:type="spellEnd"/>
            <w:r w:rsidRPr="001B5456">
              <w:rPr>
                <w:rFonts w:ascii="Times New Roman" w:eastAsia="Calibri" w:hAnsi="Times New Roman" w:cs="Times New Roman"/>
                <w:sz w:val="20"/>
                <w:szCs w:val="20"/>
              </w:rPr>
              <w:t xml:space="preserve"> o pojemności do 4 TB na każde gniazdo</w:t>
            </w:r>
          </w:p>
          <w:p w14:paraId="2404025F" w14:textId="4AE52B8D" w:rsidR="002E62CE" w:rsidRPr="001B5456" w:rsidRDefault="0B95866A"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Możliwość wykorzystania jako pamięci o łącznej pojemności do 8 TB</w:t>
            </w:r>
          </w:p>
          <w:p w14:paraId="58EFBD1C" w14:textId="60DFA657" w:rsidR="002E62CE" w:rsidRPr="001B5456" w:rsidRDefault="0B95866A"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Wskaźniki LED postępu kopiowania (25%, 50%, 75%, 100%)</w:t>
            </w:r>
          </w:p>
          <w:p w14:paraId="020E8369" w14:textId="748D7690" w:rsidR="002E62CE" w:rsidRPr="001B5456" w:rsidRDefault="0B95866A"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Kompatybilność systemowa: Windows, </w:t>
            </w:r>
            <w:proofErr w:type="spellStart"/>
            <w:r w:rsidRPr="001B5456">
              <w:rPr>
                <w:rFonts w:ascii="Times New Roman" w:eastAsia="Calibri" w:hAnsi="Times New Roman" w:cs="Times New Roman"/>
                <w:sz w:val="20"/>
                <w:szCs w:val="20"/>
              </w:rPr>
              <w:t>macOS</w:t>
            </w:r>
            <w:proofErr w:type="spellEnd"/>
            <w:r w:rsidRPr="001B5456">
              <w:rPr>
                <w:rFonts w:ascii="Times New Roman" w:eastAsia="Calibri" w:hAnsi="Times New Roman" w:cs="Times New Roman"/>
                <w:sz w:val="20"/>
                <w:szCs w:val="20"/>
              </w:rPr>
              <w:t xml:space="preserve"> 10.0 lub nowszy</w:t>
            </w:r>
          </w:p>
        </w:tc>
      </w:tr>
      <w:tr w:rsidR="002E62CE" w:rsidRPr="001B5456" w14:paraId="2D36B2A3"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1B671270" w14:textId="38F6BE87" w:rsidR="002E62CE" w:rsidRPr="001B5456" w:rsidRDefault="75ECEC05"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Stacja kopiująca USB</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5C3B0B1B" w14:textId="231BCCE2" w:rsidR="002E62CE" w:rsidRPr="001B5456" w:rsidRDefault="00825878"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E0FF567" w14:textId="20DFEF5A" w:rsidR="002E62CE" w:rsidRPr="001B5456" w:rsidRDefault="75ECEC05"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Złącze (komputer): USB A (min. USB 2.0); Złącze (dysk twardy): USB A (min. USB 2.0) </w:t>
            </w:r>
          </w:p>
          <w:p w14:paraId="3CB7BECE" w14:textId="7912D2D1" w:rsidR="002E62CE" w:rsidRPr="001B5456" w:rsidRDefault="75ECEC05"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Funkcje: Kopiowanie offline za naciśnięciem przycisku (możliwe bez PC); Obsługa dwóch pamięci USB jednocześnie; Wydajność kopiowania do 33 MB na sekundę; Funkcja szybkiego testu uszkodzonych urządzeń </w:t>
            </w:r>
            <w:proofErr w:type="spellStart"/>
            <w:r w:rsidRPr="001B5456">
              <w:rPr>
                <w:rFonts w:ascii="Times New Roman" w:eastAsia="Calibri" w:hAnsi="Times New Roman" w:cs="Times New Roman"/>
                <w:sz w:val="20"/>
                <w:szCs w:val="20"/>
              </w:rPr>
              <w:t>flash</w:t>
            </w:r>
            <w:proofErr w:type="spellEnd"/>
            <w:r w:rsidRPr="001B5456">
              <w:rPr>
                <w:rFonts w:ascii="Times New Roman" w:eastAsia="Calibri" w:hAnsi="Times New Roman" w:cs="Times New Roman"/>
                <w:sz w:val="20"/>
                <w:szCs w:val="20"/>
              </w:rPr>
              <w:t xml:space="preserve">; Wyświetlacz LCD z przyciskami: góra, dół, OK, ESC; Wskaźniki LED na każdym gnieździe </w:t>
            </w:r>
          </w:p>
          <w:p w14:paraId="71A494C9" w14:textId="75CDEC08" w:rsidR="002E62CE" w:rsidRPr="001B5456" w:rsidRDefault="75ECEC05"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Kompatybilność systemowa: Windows (NTFS), FAT16/32/64, Linux (ext2/3/4) </w:t>
            </w:r>
          </w:p>
          <w:p w14:paraId="60260264" w14:textId="6B8DF987" w:rsidR="002E62CE" w:rsidRPr="001B5456" w:rsidRDefault="75ECEC05"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Formaty zapisu danych: NTFS, FAT, FAT32, ext2/3/4</w:t>
            </w:r>
          </w:p>
        </w:tc>
      </w:tr>
      <w:tr w:rsidR="002E62CE" w:rsidRPr="001B5456" w14:paraId="09C44C8C"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266FD7CE" w14:textId="2D8DA5F9" w:rsidR="002E62CE" w:rsidRPr="001B5456" w:rsidRDefault="75ECEC05"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Stacja kopiująca do dysków twardych</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2BB6C358" w14:textId="4AC049E9" w:rsidR="002E62CE" w:rsidRPr="001B5456" w:rsidRDefault="75ECEC05"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3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06B33EF" w14:textId="0FB851B4" w:rsidR="002E62CE" w:rsidRPr="001B5456" w:rsidRDefault="75ECEC05" w:rsidP="1DDC3718">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Złącze (komputer): SATA; Złącze (dysk twardy): SATA</w:t>
            </w:r>
          </w:p>
          <w:p w14:paraId="0C3155A5" w14:textId="15586267" w:rsidR="002E62CE" w:rsidRPr="001B5456" w:rsidRDefault="75ECEC05" w:rsidP="1DDC3718">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 xml:space="preserve">Funkcje: Kopiowanie offline za naciśnięciem przycisku (możliwe bez PC); Obsługa dysków twardych 2,5 cala i 3,5 cala; Wydajność kopiowania do </w:t>
            </w:r>
            <w:r w:rsidR="604B7ECE" w:rsidRPr="001B5456">
              <w:rPr>
                <w:rFonts w:ascii="Times New Roman" w:eastAsia="Calibri" w:hAnsi="Times New Roman" w:cs="Times New Roman"/>
                <w:sz w:val="20"/>
                <w:szCs w:val="20"/>
              </w:rPr>
              <w:t xml:space="preserve">min. </w:t>
            </w:r>
            <w:r w:rsidRPr="001B5456">
              <w:rPr>
                <w:rFonts w:ascii="Times New Roman" w:eastAsia="Calibri" w:hAnsi="Times New Roman" w:cs="Times New Roman"/>
                <w:sz w:val="20"/>
                <w:szCs w:val="20"/>
              </w:rPr>
              <w:t>90 MB na sekundę (</w:t>
            </w:r>
            <w:r w:rsidR="5417E929" w:rsidRPr="001B5456">
              <w:rPr>
                <w:rFonts w:ascii="Times New Roman" w:eastAsia="Calibri" w:hAnsi="Times New Roman" w:cs="Times New Roman"/>
                <w:sz w:val="20"/>
                <w:szCs w:val="20"/>
              </w:rPr>
              <w:t xml:space="preserve">ok. </w:t>
            </w:r>
            <w:r w:rsidRPr="001B5456">
              <w:rPr>
                <w:rFonts w:ascii="Times New Roman" w:eastAsia="Calibri" w:hAnsi="Times New Roman" w:cs="Times New Roman"/>
                <w:sz w:val="20"/>
                <w:szCs w:val="20"/>
              </w:rPr>
              <w:t>6,5 GB na minutę); Dwa tryby kopiowania: szybki transfer (system i pliki) oraz pełna kopia dysku twardego; Obsługa dysków o pojemności do 3 TB; Automatyczne wykrywanie błędów sektorów</w:t>
            </w:r>
          </w:p>
          <w:p w14:paraId="0AB1AC1B" w14:textId="46BC49A6" w:rsidR="002E62CE" w:rsidRPr="001B5456" w:rsidRDefault="75ECEC05"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Kompatybilność systemowa: Linux (ext2, ext3, ext4), NTFS, FAT, GPT, </w:t>
            </w:r>
            <w:proofErr w:type="spellStart"/>
            <w:r w:rsidRPr="001B5456">
              <w:rPr>
                <w:rFonts w:ascii="Times New Roman" w:eastAsia="Calibri" w:hAnsi="Times New Roman" w:cs="Times New Roman"/>
                <w:sz w:val="20"/>
                <w:szCs w:val="20"/>
              </w:rPr>
              <w:t>Dynamic</w:t>
            </w:r>
            <w:proofErr w:type="spellEnd"/>
            <w:r w:rsidRPr="001B5456">
              <w:rPr>
                <w:rFonts w:ascii="Times New Roman" w:eastAsia="Calibri" w:hAnsi="Times New Roman" w:cs="Times New Roman"/>
                <w:sz w:val="20"/>
                <w:szCs w:val="20"/>
              </w:rPr>
              <w:t xml:space="preserve"> HDD</w:t>
            </w:r>
          </w:p>
          <w:p w14:paraId="01F9D11F" w14:textId="01BF3018" w:rsidR="002E62CE" w:rsidRPr="001B5456" w:rsidRDefault="75ECEC05"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Formaty zapisu danych: NTFS, FAT, ext2, ext3, ext4, GPT</w:t>
            </w:r>
          </w:p>
          <w:p w14:paraId="1D70C1B7" w14:textId="62FAC489" w:rsidR="002E62CE" w:rsidRPr="001B5456" w:rsidRDefault="75ECEC05"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W komplecie zasilacz zewnętrzny (12 V / 3 A)</w:t>
            </w:r>
          </w:p>
        </w:tc>
      </w:tr>
      <w:tr w:rsidR="002E62CE" w:rsidRPr="001B5456" w14:paraId="01DFA279"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4AB939C7" w14:textId="085B6570" w:rsidR="002E62CE" w:rsidRPr="001B5456" w:rsidRDefault="15565B7B"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 xml:space="preserve"> Obudowa M.2 SSD</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3EEA537F" w14:textId="5ECE6567" w:rsidR="002E62CE" w:rsidRPr="001B5456" w:rsidRDefault="5D3EC3D8"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3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AB99799" w14:textId="703844C9" w:rsidR="002E62CE" w:rsidRPr="001B5456" w:rsidRDefault="759DBC61" w:rsidP="1DDC3718">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Złącze</w:t>
            </w:r>
            <w:r w:rsidRPr="001B5456">
              <w:rPr>
                <w:rFonts w:ascii="Times New Roman" w:eastAsiaTheme="minorEastAsia" w:hAnsi="Times New Roman" w:cs="Times New Roman"/>
                <w:sz w:val="20"/>
                <w:szCs w:val="20"/>
              </w:rPr>
              <w:t xml:space="preserve"> (komputer): USB-C® (USB 3.2 Gen 2); Złącze (dysk twardy): M.2 </w:t>
            </w:r>
            <w:proofErr w:type="spellStart"/>
            <w:r w:rsidRPr="001B5456">
              <w:rPr>
                <w:rFonts w:ascii="Times New Roman" w:eastAsiaTheme="minorEastAsia" w:hAnsi="Times New Roman" w:cs="Times New Roman"/>
                <w:sz w:val="20"/>
                <w:szCs w:val="20"/>
              </w:rPr>
              <w:t>PCIe</w:t>
            </w:r>
            <w:proofErr w:type="spellEnd"/>
            <w:r w:rsidRPr="001B5456">
              <w:rPr>
                <w:rFonts w:ascii="Times New Roman" w:eastAsiaTheme="minorEastAsia" w:hAnsi="Times New Roman" w:cs="Times New Roman"/>
                <w:sz w:val="20"/>
                <w:szCs w:val="20"/>
              </w:rPr>
              <w:t xml:space="preserve"> </w:t>
            </w:r>
            <w:proofErr w:type="spellStart"/>
            <w:r w:rsidRPr="001B5456">
              <w:rPr>
                <w:rFonts w:ascii="Times New Roman" w:eastAsiaTheme="minorEastAsia" w:hAnsi="Times New Roman" w:cs="Times New Roman"/>
                <w:sz w:val="20"/>
                <w:szCs w:val="20"/>
              </w:rPr>
              <w:t>NVMe</w:t>
            </w:r>
            <w:proofErr w:type="spellEnd"/>
            <w:r w:rsidRPr="001B5456">
              <w:rPr>
                <w:rFonts w:ascii="Times New Roman" w:eastAsiaTheme="minorEastAsia" w:hAnsi="Times New Roman" w:cs="Times New Roman"/>
                <w:sz w:val="20"/>
                <w:szCs w:val="20"/>
              </w:rPr>
              <w:t>, M.2 SATA</w:t>
            </w:r>
          </w:p>
          <w:p w14:paraId="143BF681" w14:textId="2E4A0FF1" w:rsidR="002E62CE" w:rsidRPr="001B5456" w:rsidRDefault="759DBC61" w:rsidP="1DDC3718">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Funkcje: Obsługa dysków SSD M.2 w formatach 2230, 2242, 2260, 2280; Wydajność </w:t>
            </w:r>
            <w:proofErr w:type="spellStart"/>
            <w:r w:rsidRPr="001B5456">
              <w:rPr>
                <w:rFonts w:ascii="Times New Roman" w:eastAsia="Calibri" w:hAnsi="Times New Roman" w:cs="Times New Roman"/>
                <w:sz w:val="20"/>
                <w:szCs w:val="20"/>
              </w:rPr>
              <w:t>przesyłu</w:t>
            </w:r>
            <w:proofErr w:type="spellEnd"/>
            <w:r w:rsidRPr="001B5456">
              <w:rPr>
                <w:rFonts w:ascii="Times New Roman" w:eastAsia="Calibri" w:hAnsi="Times New Roman" w:cs="Times New Roman"/>
                <w:sz w:val="20"/>
                <w:szCs w:val="20"/>
              </w:rPr>
              <w:t xml:space="preserve"> danych do 10 </w:t>
            </w:r>
            <w:proofErr w:type="spellStart"/>
            <w:r w:rsidRPr="001B5456">
              <w:rPr>
                <w:rFonts w:ascii="Times New Roman" w:eastAsia="Calibri" w:hAnsi="Times New Roman" w:cs="Times New Roman"/>
                <w:sz w:val="20"/>
                <w:szCs w:val="20"/>
              </w:rPr>
              <w:t>Gbps</w:t>
            </w:r>
            <w:proofErr w:type="spellEnd"/>
            <w:r w:rsidRPr="001B5456">
              <w:rPr>
                <w:rFonts w:ascii="Times New Roman" w:eastAsia="Calibri" w:hAnsi="Times New Roman" w:cs="Times New Roman"/>
                <w:sz w:val="20"/>
                <w:szCs w:val="20"/>
              </w:rPr>
              <w:t>; Ochrona przed utratą zasilania (PLP) na min. 5 sekund; Wyświetlacz LCD pokazujący informacje o stanie dysku SSD; Wskaźniki LED informujące o statusie operacji; Podwójne odprowadzanie ciepła dla lepszej wydajności</w:t>
            </w:r>
            <w:r w:rsidR="19095E64" w:rsidRPr="001B5456">
              <w:rPr>
                <w:rFonts w:ascii="Times New Roman" w:eastAsia="Calibri" w:hAnsi="Times New Roman" w:cs="Times New Roman"/>
                <w:sz w:val="20"/>
                <w:szCs w:val="20"/>
              </w:rPr>
              <w:t>; Wymagania dotyczące zasilania: maks. DC 5 V ± 0,25 V</w:t>
            </w:r>
            <w:r w:rsidR="19095E64" w:rsidRPr="001B5456">
              <w:rPr>
                <w:rFonts w:ascii="Cambria Math" w:eastAsia="Calibri" w:hAnsi="Cambria Math" w:cs="Cambria Math"/>
                <w:sz w:val="20"/>
                <w:szCs w:val="20"/>
              </w:rPr>
              <w:t>⎓</w:t>
            </w:r>
            <w:r w:rsidR="19095E64" w:rsidRPr="001B5456">
              <w:rPr>
                <w:rFonts w:ascii="Times New Roman" w:eastAsia="Calibri" w:hAnsi="Times New Roman" w:cs="Times New Roman"/>
                <w:sz w:val="20"/>
                <w:szCs w:val="20"/>
              </w:rPr>
              <w:t>3A; Sterowanie: przycisk D-</w:t>
            </w:r>
            <w:proofErr w:type="spellStart"/>
            <w:r w:rsidR="19095E64" w:rsidRPr="001B5456">
              <w:rPr>
                <w:rFonts w:ascii="Times New Roman" w:eastAsia="Calibri" w:hAnsi="Times New Roman" w:cs="Times New Roman"/>
                <w:sz w:val="20"/>
                <w:szCs w:val="20"/>
              </w:rPr>
              <w:t>Key</w:t>
            </w:r>
            <w:proofErr w:type="spellEnd"/>
            <w:r w:rsidR="19095E64" w:rsidRPr="001B5456">
              <w:rPr>
                <w:rFonts w:ascii="Times New Roman" w:eastAsia="Calibri" w:hAnsi="Times New Roman" w:cs="Times New Roman"/>
                <w:sz w:val="20"/>
                <w:szCs w:val="20"/>
              </w:rPr>
              <w:t xml:space="preserve">;  kabel USB 3.2 Gen 2 10 </w:t>
            </w:r>
            <w:proofErr w:type="spellStart"/>
            <w:r w:rsidR="19095E64" w:rsidRPr="001B5456">
              <w:rPr>
                <w:rFonts w:ascii="Times New Roman" w:eastAsia="Calibri" w:hAnsi="Times New Roman" w:cs="Times New Roman"/>
                <w:sz w:val="20"/>
                <w:szCs w:val="20"/>
              </w:rPr>
              <w:t>Gb</w:t>
            </w:r>
            <w:proofErr w:type="spellEnd"/>
            <w:r w:rsidR="19095E64" w:rsidRPr="001B5456">
              <w:rPr>
                <w:rFonts w:ascii="Times New Roman" w:eastAsia="Calibri" w:hAnsi="Times New Roman" w:cs="Times New Roman"/>
                <w:sz w:val="20"/>
                <w:szCs w:val="20"/>
              </w:rPr>
              <w:t>/s</w:t>
            </w:r>
          </w:p>
          <w:p w14:paraId="0D3B8F10" w14:textId="6A2CAFD1" w:rsidR="002E62CE" w:rsidRPr="001B5456" w:rsidRDefault="759DBC61" w:rsidP="1DDC3718">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Kompatybilność systemowa: Windows, </w:t>
            </w:r>
            <w:proofErr w:type="spellStart"/>
            <w:r w:rsidRPr="001B5456">
              <w:rPr>
                <w:rFonts w:ascii="Times New Roman" w:eastAsia="Calibri" w:hAnsi="Times New Roman" w:cs="Times New Roman"/>
                <w:sz w:val="20"/>
                <w:szCs w:val="20"/>
              </w:rPr>
              <w:t>macOS</w:t>
            </w:r>
            <w:proofErr w:type="spellEnd"/>
            <w:r w:rsidRPr="001B5456">
              <w:rPr>
                <w:rFonts w:ascii="Times New Roman" w:eastAsia="Calibri" w:hAnsi="Times New Roman" w:cs="Times New Roman"/>
                <w:sz w:val="20"/>
                <w:szCs w:val="20"/>
              </w:rPr>
              <w:t>, Linux</w:t>
            </w:r>
          </w:p>
          <w:p w14:paraId="3E91FE90" w14:textId="338E29AC" w:rsidR="002E62CE" w:rsidRPr="001B5456" w:rsidRDefault="759DBC61" w:rsidP="1DDC3718">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Formaty zapisu danych: NTFS, FAT, ext2, ext3, ext4</w:t>
            </w:r>
          </w:p>
        </w:tc>
      </w:tr>
      <w:tr w:rsidR="002E62CE" w:rsidRPr="001B5456" w14:paraId="50FE00D3"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7B68AC5B" w14:textId="306A2846" w:rsidR="002E62CE" w:rsidRPr="001B5456" w:rsidRDefault="0C2FA752"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 Dysk </w:t>
            </w:r>
            <w:proofErr w:type="spellStart"/>
            <w:r w:rsidR="00825878" w:rsidRPr="001B5456">
              <w:rPr>
                <w:rFonts w:ascii="Times New Roman" w:eastAsia="Calibri" w:hAnsi="Times New Roman" w:cs="Times New Roman"/>
                <w:sz w:val="20"/>
                <w:szCs w:val="20"/>
              </w:rPr>
              <w:t>N</w:t>
            </w:r>
            <w:r w:rsidRPr="001B5456">
              <w:rPr>
                <w:rFonts w:ascii="Times New Roman" w:eastAsia="Calibri" w:hAnsi="Times New Roman" w:cs="Times New Roman"/>
                <w:sz w:val="20"/>
                <w:szCs w:val="20"/>
              </w:rPr>
              <w:t>VMe</w:t>
            </w:r>
            <w:proofErr w:type="spellEnd"/>
            <w:r w:rsidRPr="001B5456">
              <w:rPr>
                <w:rFonts w:ascii="Times New Roman" w:eastAsia="Calibri" w:hAnsi="Times New Roman" w:cs="Times New Roman"/>
                <w:sz w:val="20"/>
                <w:szCs w:val="20"/>
              </w:rPr>
              <w:t xml:space="preserve"> 2T</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79A92C4C" w14:textId="6C77F65F" w:rsidR="002E62CE" w:rsidRPr="001B5456" w:rsidRDefault="7946E194"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2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06DDC42" w14:textId="4320CA7B" w:rsidR="002E62CE" w:rsidRPr="001B5456" w:rsidRDefault="7B809E9E" w:rsidP="1DDC3718">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Pojemność: 2 TB; Interfejs: </w:t>
            </w:r>
            <w:proofErr w:type="spellStart"/>
            <w:r w:rsidRPr="001B5456">
              <w:rPr>
                <w:rFonts w:ascii="Times New Roman" w:eastAsia="Calibri" w:hAnsi="Times New Roman" w:cs="Times New Roman"/>
                <w:sz w:val="20"/>
                <w:szCs w:val="20"/>
              </w:rPr>
              <w:t>PCIe</w:t>
            </w:r>
            <w:proofErr w:type="spellEnd"/>
            <w:r w:rsidRPr="001B5456">
              <w:rPr>
                <w:rFonts w:ascii="Times New Roman" w:eastAsia="Calibri" w:hAnsi="Times New Roman" w:cs="Times New Roman"/>
                <w:sz w:val="20"/>
                <w:szCs w:val="20"/>
              </w:rPr>
              <w:t xml:space="preserve"> 4.0 x4; Format: M.2 2280; Wydajność: Sekwencyjny odczyt: do 5150 MB/s; Sekwencyjny zapis: do 4850 MB/s</w:t>
            </w:r>
          </w:p>
          <w:p w14:paraId="619F6D08" w14:textId="4CC9C2CB" w:rsidR="002E62CE" w:rsidRPr="001B5456" w:rsidRDefault="7B809E9E"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Maksymalna prędkość odczytu: 7400004IOPS; maksymalna prędkość zapisu 8000004IOPS</w:t>
            </w:r>
          </w:p>
          <w:p w14:paraId="6A155F82" w14:textId="666D98B4" w:rsidR="002E62CE" w:rsidRPr="001B5456" w:rsidRDefault="7B809E9E"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Wytrzymałość (TBW): 1200 TBW</w:t>
            </w:r>
          </w:p>
        </w:tc>
      </w:tr>
      <w:tr w:rsidR="002E62CE" w:rsidRPr="001B5456" w14:paraId="173F9BF9"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19EA3450" w14:textId="547B16B7" w:rsidR="002E62CE" w:rsidRPr="001B5456" w:rsidRDefault="63CCC6E2"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Dysk </w:t>
            </w:r>
            <w:proofErr w:type="spellStart"/>
            <w:r w:rsidRPr="001B5456">
              <w:rPr>
                <w:rFonts w:ascii="Times New Roman" w:eastAsia="Calibri" w:hAnsi="Times New Roman" w:cs="Times New Roman"/>
                <w:sz w:val="20"/>
                <w:szCs w:val="20"/>
              </w:rPr>
              <w:t>VVMe</w:t>
            </w:r>
            <w:proofErr w:type="spellEnd"/>
            <w:r w:rsidRPr="001B5456">
              <w:rPr>
                <w:rFonts w:ascii="Times New Roman" w:eastAsia="Calibri" w:hAnsi="Times New Roman" w:cs="Times New Roman"/>
                <w:sz w:val="20"/>
                <w:szCs w:val="20"/>
              </w:rPr>
              <w:t xml:space="preserve"> 1T</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48E5A5D9" w14:textId="79226256" w:rsidR="002E62CE" w:rsidRPr="001B5456" w:rsidRDefault="63CCC6E2"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6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DB7E9A1" w14:textId="2C215704" w:rsidR="002E62CE" w:rsidRPr="001B5456" w:rsidRDefault="63CCC6E2" w:rsidP="1DDC3718">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Pojemność: 1 TB; Interfejs: </w:t>
            </w:r>
            <w:proofErr w:type="spellStart"/>
            <w:r w:rsidRPr="001B5456">
              <w:rPr>
                <w:rFonts w:ascii="Times New Roman" w:eastAsia="Calibri" w:hAnsi="Times New Roman" w:cs="Times New Roman"/>
                <w:sz w:val="20"/>
                <w:szCs w:val="20"/>
              </w:rPr>
              <w:t>PCIe</w:t>
            </w:r>
            <w:proofErr w:type="spellEnd"/>
            <w:r w:rsidRPr="001B5456">
              <w:rPr>
                <w:rFonts w:ascii="Times New Roman" w:eastAsia="Calibri" w:hAnsi="Times New Roman" w:cs="Times New Roman"/>
                <w:sz w:val="20"/>
                <w:szCs w:val="20"/>
              </w:rPr>
              <w:t xml:space="preserve"> 4.0 x4; Format: M.2 2280</w:t>
            </w:r>
          </w:p>
          <w:p w14:paraId="082FC33E" w14:textId="32A4CB42" w:rsidR="002E62CE" w:rsidRPr="001B5456" w:rsidRDefault="63CCC6E2"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Wydajność: Sekwencyjny odczyt: do 7000 MB/s; Sekwencyjny zapis: do 6000 MB/s; Maks. odczyt losowy 900000 IOPS; Maks. zapis losowy: 1000000 IOPS </w:t>
            </w:r>
          </w:p>
          <w:p w14:paraId="4BF34F98" w14:textId="54E52EAC" w:rsidR="002E62CE" w:rsidRPr="001B5456" w:rsidRDefault="63CCC6E2"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Funkcje: Obsługa technologii </w:t>
            </w:r>
            <w:proofErr w:type="spellStart"/>
            <w:r w:rsidRPr="001B5456">
              <w:rPr>
                <w:rFonts w:ascii="Times New Roman" w:eastAsia="Calibri" w:hAnsi="Times New Roman" w:cs="Times New Roman"/>
                <w:sz w:val="20"/>
                <w:szCs w:val="20"/>
              </w:rPr>
              <w:t>NVMe</w:t>
            </w:r>
            <w:proofErr w:type="spellEnd"/>
            <w:r w:rsidRPr="001B5456">
              <w:rPr>
                <w:rFonts w:ascii="Times New Roman" w:eastAsia="Calibri" w:hAnsi="Times New Roman" w:cs="Times New Roman"/>
                <w:sz w:val="20"/>
                <w:szCs w:val="20"/>
              </w:rPr>
              <w:t xml:space="preserve"> 1.4</w:t>
            </w:r>
          </w:p>
          <w:p w14:paraId="506B325E" w14:textId="29E64854" w:rsidR="002E62CE" w:rsidRPr="001B5456" w:rsidRDefault="63CCC6E2"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Średni czas niezawodności dysku (MTBF): 1800000 h </w:t>
            </w:r>
          </w:p>
          <w:p w14:paraId="66E366EE" w14:textId="7532B852" w:rsidR="002E62CE" w:rsidRPr="001B5456" w:rsidRDefault="63CCC6E2"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Wytrzymałość (TBW): 800 TBW</w:t>
            </w:r>
          </w:p>
          <w:p w14:paraId="12CFB63B" w14:textId="57041131" w:rsidR="002E62CE" w:rsidRPr="001B5456" w:rsidRDefault="63CCC6E2"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Kompatybilność systemowa: Windows, </w:t>
            </w:r>
            <w:proofErr w:type="spellStart"/>
            <w:r w:rsidRPr="001B5456">
              <w:rPr>
                <w:rFonts w:ascii="Times New Roman" w:eastAsia="Calibri" w:hAnsi="Times New Roman" w:cs="Times New Roman"/>
                <w:sz w:val="20"/>
                <w:szCs w:val="20"/>
              </w:rPr>
              <w:t>macOS</w:t>
            </w:r>
            <w:proofErr w:type="spellEnd"/>
            <w:r w:rsidRPr="001B5456">
              <w:rPr>
                <w:rFonts w:ascii="Times New Roman" w:eastAsia="Calibri" w:hAnsi="Times New Roman" w:cs="Times New Roman"/>
                <w:sz w:val="20"/>
                <w:szCs w:val="20"/>
              </w:rPr>
              <w:t>, Linux</w:t>
            </w:r>
          </w:p>
          <w:p w14:paraId="2D1845EF" w14:textId="7CFDE393" w:rsidR="002E62CE" w:rsidRPr="001B5456" w:rsidRDefault="63CCC6E2"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Radiator w zestawie</w:t>
            </w:r>
          </w:p>
        </w:tc>
      </w:tr>
      <w:tr w:rsidR="002E62CE" w:rsidRPr="001B5456" w14:paraId="065FCD26"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7E4F5122" w14:textId="1B3BA02A" w:rsidR="002E62CE" w:rsidRPr="001B5456" w:rsidRDefault="63CCC6E2"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Pendrive 512GB</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43E86F9A" w14:textId="5DC90844" w:rsidR="002E62CE" w:rsidRPr="001B5456" w:rsidRDefault="63CCC6E2"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10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461B5F8" w14:textId="3D7AE752" w:rsidR="002E62CE" w:rsidRPr="001B5456" w:rsidRDefault="11978BAB" w:rsidP="1DDC3718">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Pojemność: 512 GB; Interfejs: USB 3.2 Gen 1</w:t>
            </w:r>
          </w:p>
          <w:p w14:paraId="7C940569" w14:textId="5F9BA555" w:rsidR="002E62CE" w:rsidRPr="001B5456" w:rsidRDefault="11978BAB"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Wydajność: Prędkość odczytu: do min. 400 MB/s; Prędkość zapisu: do min. 100 MB/s</w:t>
            </w:r>
          </w:p>
          <w:p w14:paraId="24286D26" w14:textId="750EB926" w:rsidR="002E62CE" w:rsidRPr="001B5456" w:rsidRDefault="11978BAB"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Ochrona przed wodą, wstrząsami, magnesami, ekstremalnymi temperaturami i promieniowaniem rentgenowskim</w:t>
            </w:r>
          </w:p>
          <w:p w14:paraId="470E304D" w14:textId="2E7436DD" w:rsidR="002E62CE" w:rsidRPr="001B5456" w:rsidRDefault="11978BAB"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Kompatybilność systemowa: Windows, </w:t>
            </w:r>
            <w:proofErr w:type="spellStart"/>
            <w:r w:rsidRPr="001B5456">
              <w:rPr>
                <w:rFonts w:ascii="Times New Roman" w:eastAsia="Calibri" w:hAnsi="Times New Roman" w:cs="Times New Roman"/>
                <w:sz w:val="20"/>
                <w:szCs w:val="20"/>
              </w:rPr>
              <w:t>macOS</w:t>
            </w:r>
            <w:proofErr w:type="spellEnd"/>
            <w:r w:rsidRPr="001B5456">
              <w:rPr>
                <w:rFonts w:ascii="Times New Roman" w:eastAsia="Calibri" w:hAnsi="Times New Roman" w:cs="Times New Roman"/>
                <w:sz w:val="20"/>
                <w:szCs w:val="20"/>
              </w:rPr>
              <w:t>, Linux</w:t>
            </w:r>
          </w:p>
        </w:tc>
      </w:tr>
      <w:tr w:rsidR="002E62CE" w:rsidRPr="001B5456" w14:paraId="76DE0BAB"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244DCFBF" w14:textId="5DFCCA2A" w:rsidR="002E62CE" w:rsidRPr="001B5456" w:rsidRDefault="63CCC6E2"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Pendrive 128GB</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58279AEB" w14:textId="41BE86D3" w:rsidR="002E62CE" w:rsidRPr="001B5456" w:rsidRDefault="63CCC6E2"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10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8D273F2" w14:textId="6516817F" w:rsidR="002E62CE" w:rsidRPr="001B5456" w:rsidRDefault="2568A8D7" w:rsidP="1DDC3718">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Pojemność: 128 GB; Interfejs: USB 3.2 Gen 1</w:t>
            </w:r>
          </w:p>
          <w:p w14:paraId="0BB10340" w14:textId="7FF414F8" w:rsidR="002E62CE" w:rsidRPr="001B5456" w:rsidRDefault="2568A8D7"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Prędkość odczytu: do 400 MB/s 1 2</w:t>
            </w:r>
          </w:p>
          <w:p w14:paraId="135FBFA0" w14:textId="2E0320A3" w:rsidR="002E62CE" w:rsidRPr="001B5456" w:rsidRDefault="2568A8D7"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Prędkość zapisu: do 60-70 MB/s</w:t>
            </w:r>
          </w:p>
          <w:p w14:paraId="2EC973F7" w14:textId="64FA429A" w:rsidR="002E62CE" w:rsidRPr="001B5456" w:rsidRDefault="2568A8D7"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Funkcje: Wytrzymała metalowa obudowa; Ochrona przed wodą, wstrząsami, magnesami, ekstremalnymi temperaturami i promieniowaniem rentgenowskim </w:t>
            </w:r>
          </w:p>
          <w:p w14:paraId="026EFC9F" w14:textId="37F797AC" w:rsidR="002E62CE" w:rsidRPr="001B5456" w:rsidRDefault="2568A8D7"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Kompatybilność systemowa: Windows, </w:t>
            </w:r>
            <w:proofErr w:type="spellStart"/>
            <w:r w:rsidRPr="001B5456">
              <w:rPr>
                <w:rFonts w:ascii="Times New Roman" w:eastAsia="Calibri" w:hAnsi="Times New Roman" w:cs="Times New Roman"/>
                <w:sz w:val="20"/>
                <w:szCs w:val="20"/>
              </w:rPr>
              <w:t>macOS</w:t>
            </w:r>
            <w:proofErr w:type="spellEnd"/>
            <w:r w:rsidRPr="001B5456">
              <w:rPr>
                <w:rFonts w:ascii="Times New Roman" w:eastAsia="Calibri" w:hAnsi="Times New Roman" w:cs="Times New Roman"/>
                <w:sz w:val="20"/>
                <w:szCs w:val="20"/>
              </w:rPr>
              <w:t xml:space="preserve">, Linux; </w:t>
            </w:r>
          </w:p>
        </w:tc>
      </w:tr>
      <w:tr w:rsidR="002E62CE" w:rsidRPr="001B5456" w14:paraId="647B92A9"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3F7289E6" w14:textId="4EE0E5A5" w:rsidR="002E62CE" w:rsidRPr="001B5456" w:rsidRDefault="63CCC6E2"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Pendrive 256GB</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282100D1" w14:textId="3BE3D98D" w:rsidR="002E62CE" w:rsidRPr="001B5456" w:rsidRDefault="63CCC6E2"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20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45A1EC" w14:textId="227C6FD3" w:rsidR="002E62CE" w:rsidRPr="001B5456" w:rsidRDefault="054F8E2E" w:rsidP="1DDC3718">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Pojemność: </w:t>
            </w:r>
            <w:r w:rsidR="2EB5F5DF" w:rsidRPr="001B5456">
              <w:rPr>
                <w:rFonts w:ascii="Times New Roman" w:eastAsia="Calibri" w:hAnsi="Times New Roman" w:cs="Times New Roman"/>
                <w:sz w:val="20"/>
                <w:szCs w:val="20"/>
              </w:rPr>
              <w:t>256</w:t>
            </w:r>
            <w:r w:rsidRPr="001B5456">
              <w:rPr>
                <w:rFonts w:ascii="Times New Roman" w:eastAsia="Calibri" w:hAnsi="Times New Roman" w:cs="Times New Roman"/>
                <w:sz w:val="20"/>
                <w:szCs w:val="20"/>
              </w:rPr>
              <w:t xml:space="preserve"> GB; Interfejs: USB 3.2 Gen 1</w:t>
            </w:r>
          </w:p>
          <w:p w14:paraId="29D0761F" w14:textId="7FF414F8" w:rsidR="002E62CE" w:rsidRPr="001B5456" w:rsidRDefault="054F8E2E"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Prędkość odczytu: do 400 MB/s 1 2</w:t>
            </w:r>
          </w:p>
          <w:p w14:paraId="557BC5DC" w14:textId="16B4BB69" w:rsidR="002E62CE" w:rsidRPr="001B5456" w:rsidRDefault="054F8E2E" w:rsidP="1DDC3718">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Prędkość zapisu: do </w:t>
            </w:r>
            <w:r w:rsidR="46F07F33" w:rsidRPr="001B5456">
              <w:rPr>
                <w:rFonts w:ascii="Times New Roman" w:eastAsia="Calibri" w:hAnsi="Times New Roman" w:cs="Times New Roman"/>
                <w:sz w:val="20"/>
                <w:szCs w:val="20"/>
              </w:rPr>
              <w:t>110</w:t>
            </w:r>
            <w:r w:rsidRPr="001B5456">
              <w:rPr>
                <w:rFonts w:ascii="Times New Roman" w:eastAsia="Calibri" w:hAnsi="Times New Roman" w:cs="Times New Roman"/>
                <w:sz w:val="20"/>
                <w:szCs w:val="20"/>
              </w:rPr>
              <w:t xml:space="preserve"> MB/s</w:t>
            </w:r>
          </w:p>
          <w:p w14:paraId="46FD24DD" w14:textId="64FA429A" w:rsidR="002E62CE" w:rsidRPr="001B5456" w:rsidRDefault="054F8E2E"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Funkcje: Wytrzymała metalowa obudowa; Ochrona przed wodą, wstrząsami, magnesami, ekstremalnymi temperaturami i promieniowaniem rentgenowskim </w:t>
            </w:r>
          </w:p>
          <w:p w14:paraId="6926C676" w14:textId="6AAAC748" w:rsidR="002E62CE" w:rsidRPr="001B5456" w:rsidRDefault="054F8E2E"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Kompatybilność systemowa: Windows, </w:t>
            </w:r>
            <w:proofErr w:type="spellStart"/>
            <w:r w:rsidRPr="001B5456">
              <w:rPr>
                <w:rFonts w:ascii="Times New Roman" w:eastAsia="Calibri" w:hAnsi="Times New Roman" w:cs="Times New Roman"/>
                <w:sz w:val="20"/>
                <w:szCs w:val="20"/>
              </w:rPr>
              <w:t>macOS</w:t>
            </w:r>
            <w:proofErr w:type="spellEnd"/>
            <w:r w:rsidRPr="001B5456">
              <w:rPr>
                <w:rFonts w:ascii="Times New Roman" w:eastAsia="Calibri" w:hAnsi="Times New Roman" w:cs="Times New Roman"/>
                <w:sz w:val="20"/>
                <w:szCs w:val="20"/>
              </w:rPr>
              <w:t>, Linux;</w:t>
            </w:r>
          </w:p>
          <w:p w14:paraId="1529179D" w14:textId="7D82B566" w:rsidR="002E62CE" w:rsidRPr="001B5456" w:rsidRDefault="002E62CE" w:rsidP="002C7CED">
            <w:pPr>
              <w:spacing w:after="0" w:line="240" w:lineRule="auto"/>
              <w:rPr>
                <w:rFonts w:ascii="Times New Roman" w:eastAsia="Calibri" w:hAnsi="Times New Roman" w:cs="Times New Roman"/>
                <w:sz w:val="20"/>
                <w:szCs w:val="20"/>
              </w:rPr>
            </w:pPr>
          </w:p>
        </w:tc>
      </w:tr>
      <w:tr w:rsidR="002E62CE" w:rsidRPr="001B5456" w14:paraId="2063FB80"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73B6592C" w14:textId="381EB1EF" w:rsidR="002E62CE" w:rsidRPr="001B5456" w:rsidRDefault="00825878"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Dyski SSD 500GB</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3587EFE3" w14:textId="21E8CF76" w:rsidR="002E62CE" w:rsidRPr="001B5456" w:rsidRDefault="00825878"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40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E4B53FE" w14:textId="2B2BBDE2" w:rsidR="002E62CE" w:rsidRPr="001B5456" w:rsidRDefault="30579A5B" w:rsidP="1DDC3718">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Pojemność: 512 GB; Interfejs: SATA III (6 </w:t>
            </w:r>
            <w:proofErr w:type="spellStart"/>
            <w:r w:rsidRPr="001B5456">
              <w:rPr>
                <w:rFonts w:ascii="Times New Roman" w:eastAsia="Calibri" w:hAnsi="Times New Roman" w:cs="Times New Roman"/>
                <w:sz w:val="20"/>
                <w:szCs w:val="20"/>
              </w:rPr>
              <w:t>Gb</w:t>
            </w:r>
            <w:proofErr w:type="spellEnd"/>
            <w:r w:rsidRPr="001B5456">
              <w:rPr>
                <w:rFonts w:ascii="Times New Roman" w:eastAsia="Calibri" w:hAnsi="Times New Roman" w:cs="Times New Roman"/>
                <w:sz w:val="20"/>
                <w:szCs w:val="20"/>
              </w:rPr>
              <w:t>/s); Format: 2.5 cala</w:t>
            </w:r>
          </w:p>
          <w:p w14:paraId="1C183667" w14:textId="086D6556" w:rsidR="002E62CE" w:rsidRPr="001B5456" w:rsidRDefault="30579A5B"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Wydajność: Sekwencyjny odczyt: do 550 MB/s; Sekwencyjny zapis: do 500 MB/s </w:t>
            </w:r>
          </w:p>
          <w:p w14:paraId="06592375" w14:textId="2D2A5133" w:rsidR="002E62CE" w:rsidRPr="001B5456" w:rsidRDefault="30579A5B"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Funkcje: Obsługa technologii 3D NAND Flash; Zoptymalizowany do codziennych zastosowań w domu i biurze; Wysoka wydajność energetyczna</w:t>
            </w:r>
          </w:p>
          <w:p w14:paraId="3B0A9787" w14:textId="70E69BBB" w:rsidR="002E62CE" w:rsidRPr="001B5456" w:rsidRDefault="30579A5B" w:rsidP="1DDC3718">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Wytrzymałość (TBW): 350 TBW; Kompatybilność systemowa: Windows, </w:t>
            </w:r>
            <w:proofErr w:type="spellStart"/>
            <w:r w:rsidRPr="001B5456">
              <w:rPr>
                <w:rFonts w:ascii="Times New Roman" w:eastAsia="Calibri" w:hAnsi="Times New Roman" w:cs="Times New Roman"/>
                <w:sz w:val="20"/>
                <w:szCs w:val="20"/>
              </w:rPr>
              <w:t>macOS</w:t>
            </w:r>
            <w:proofErr w:type="spellEnd"/>
            <w:r w:rsidRPr="001B5456">
              <w:rPr>
                <w:rFonts w:ascii="Times New Roman" w:eastAsia="Calibri" w:hAnsi="Times New Roman" w:cs="Times New Roman"/>
                <w:sz w:val="20"/>
                <w:szCs w:val="20"/>
              </w:rPr>
              <w:t>, Linux</w:t>
            </w:r>
          </w:p>
        </w:tc>
      </w:tr>
      <w:tr w:rsidR="002E62CE" w:rsidRPr="001B5456" w14:paraId="68117A66"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36B40EBB" w14:textId="730A4B9C" w:rsidR="002E62CE" w:rsidRPr="001B5456" w:rsidRDefault="00825878"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Dyski SSD 250GB</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34A5DC5F" w14:textId="1C884F72" w:rsidR="002E62CE" w:rsidRPr="001B5456" w:rsidRDefault="00825878"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40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93DE4C8" w14:textId="77777777" w:rsidR="00825878" w:rsidRPr="001B5456" w:rsidRDefault="00825878" w:rsidP="00825878">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Pojemność: 256 GB; Interfejs: SATA III (6 </w:t>
            </w:r>
            <w:proofErr w:type="spellStart"/>
            <w:r w:rsidRPr="001B5456">
              <w:rPr>
                <w:rFonts w:ascii="Times New Roman" w:eastAsia="Calibri" w:hAnsi="Times New Roman" w:cs="Times New Roman"/>
                <w:sz w:val="20"/>
                <w:szCs w:val="20"/>
              </w:rPr>
              <w:t>Gb</w:t>
            </w:r>
            <w:proofErr w:type="spellEnd"/>
            <w:r w:rsidRPr="001B5456">
              <w:rPr>
                <w:rFonts w:ascii="Times New Roman" w:eastAsia="Calibri" w:hAnsi="Times New Roman" w:cs="Times New Roman"/>
                <w:sz w:val="20"/>
                <w:szCs w:val="20"/>
              </w:rPr>
              <w:t>/s); Format: 2.5 cala</w:t>
            </w:r>
          </w:p>
          <w:p w14:paraId="367EA346" w14:textId="77777777" w:rsidR="00825878" w:rsidRPr="001B5456" w:rsidRDefault="00825878" w:rsidP="00825878">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Wydajność: Sekwencyjny odczyt: do 550 MB/s; Sekwencyjny zapis: do 480 MB/s</w:t>
            </w:r>
          </w:p>
          <w:p w14:paraId="334A8D5F" w14:textId="77777777" w:rsidR="00825878" w:rsidRPr="001B5456" w:rsidRDefault="00825878" w:rsidP="00825878">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Funkcje: Obsługa technologii 3D NAND Flash; Zoptymalizowany do codziennych zastosowań w domu i biurze; Wysoka wydajność energetyczna</w:t>
            </w:r>
          </w:p>
          <w:p w14:paraId="4E1E404A" w14:textId="77777777" w:rsidR="00825878" w:rsidRPr="001B5456" w:rsidRDefault="00825878" w:rsidP="00825878">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Wytrzymałość (TBW): 180 TBW</w:t>
            </w:r>
          </w:p>
          <w:p w14:paraId="5A040A71" w14:textId="79953B5C" w:rsidR="002E62CE" w:rsidRPr="001B5456" w:rsidRDefault="00825878" w:rsidP="00825878">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Kompatybilność systemowa: Windows, </w:t>
            </w:r>
            <w:proofErr w:type="spellStart"/>
            <w:r w:rsidRPr="001B5456">
              <w:rPr>
                <w:rFonts w:ascii="Times New Roman" w:eastAsia="Calibri" w:hAnsi="Times New Roman" w:cs="Times New Roman"/>
                <w:sz w:val="20"/>
                <w:szCs w:val="20"/>
              </w:rPr>
              <w:t>macOS</w:t>
            </w:r>
            <w:proofErr w:type="spellEnd"/>
            <w:r w:rsidRPr="001B5456">
              <w:rPr>
                <w:rFonts w:ascii="Times New Roman" w:eastAsia="Calibri" w:hAnsi="Times New Roman" w:cs="Times New Roman"/>
                <w:sz w:val="20"/>
                <w:szCs w:val="20"/>
              </w:rPr>
              <w:t>, Linux</w:t>
            </w:r>
          </w:p>
        </w:tc>
      </w:tr>
      <w:tr w:rsidR="002E62CE" w:rsidRPr="001B5456" w14:paraId="57638C5E"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04FE35A1" w14:textId="4A277ED0" w:rsidR="002E62CE" w:rsidRPr="001B5456" w:rsidRDefault="00914CFA" w:rsidP="00BD0386">
            <w:pPr>
              <w:pStyle w:val="Akapitzlist"/>
              <w:numPr>
                <w:ilvl w:val="0"/>
                <w:numId w:val="2"/>
              </w:numPr>
              <w:spacing w:after="0" w:line="240" w:lineRule="auto"/>
              <w:ind w:left="291" w:hanging="284"/>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Patchcord</w:t>
            </w:r>
            <w:proofErr w:type="spellEnd"/>
            <w:r w:rsidRPr="001B5456">
              <w:rPr>
                <w:rFonts w:ascii="Times New Roman" w:eastAsia="Calibri" w:hAnsi="Times New Roman" w:cs="Times New Roman"/>
                <w:sz w:val="20"/>
                <w:szCs w:val="20"/>
              </w:rPr>
              <w:t xml:space="preserve"> U/UTP </w:t>
            </w:r>
            <w:proofErr w:type="spellStart"/>
            <w:r w:rsidRPr="001B5456">
              <w:rPr>
                <w:rFonts w:ascii="Times New Roman" w:eastAsia="Calibri" w:hAnsi="Times New Roman" w:cs="Times New Roman"/>
                <w:sz w:val="20"/>
                <w:szCs w:val="20"/>
              </w:rPr>
              <w:t>cat</w:t>
            </w:r>
            <w:proofErr w:type="spellEnd"/>
            <w:r w:rsidRPr="001B5456">
              <w:rPr>
                <w:rFonts w:ascii="Times New Roman" w:eastAsia="Calibri" w:hAnsi="Times New Roman" w:cs="Times New Roman"/>
                <w:sz w:val="20"/>
                <w:szCs w:val="20"/>
              </w:rPr>
              <w:t>. 5e 1,5m.</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275C1078" w14:textId="19289AA7" w:rsidR="002E62CE" w:rsidRPr="001B5456" w:rsidRDefault="00914CFA"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50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AF9858D" w14:textId="7F01627F" w:rsidR="00956FD0" w:rsidRPr="001B5456" w:rsidRDefault="00956FD0" w:rsidP="00956FD0">
            <w:pPr>
              <w:spacing w:after="0" w:line="240" w:lineRule="auto"/>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Patch</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cord</w:t>
            </w:r>
            <w:proofErr w:type="spellEnd"/>
            <w:r w:rsidRPr="001B5456">
              <w:rPr>
                <w:rFonts w:ascii="Times New Roman" w:eastAsia="Calibri" w:hAnsi="Times New Roman" w:cs="Times New Roman"/>
                <w:sz w:val="20"/>
                <w:szCs w:val="20"/>
              </w:rPr>
              <w:t xml:space="preserve"> prosty, kategorii </w:t>
            </w:r>
            <w:r w:rsidR="00914CFA" w:rsidRPr="001B5456">
              <w:rPr>
                <w:rFonts w:ascii="Times New Roman" w:eastAsia="Calibri" w:hAnsi="Times New Roman" w:cs="Times New Roman"/>
                <w:sz w:val="20"/>
                <w:szCs w:val="20"/>
              </w:rPr>
              <w:t>6</w:t>
            </w:r>
            <w:r w:rsidRPr="001B5456">
              <w:rPr>
                <w:rFonts w:ascii="Times New Roman" w:eastAsia="Calibri" w:hAnsi="Times New Roman" w:cs="Times New Roman"/>
                <w:sz w:val="20"/>
                <w:szCs w:val="20"/>
              </w:rPr>
              <w:t xml:space="preserve">; Długość kabla </w:t>
            </w:r>
            <w:r w:rsidR="00914CFA" w:rsidRPr="001B5456">
              <w:rPr>
                <w:rFonts w:ascii="Times New Roman" w:eastAsia="Calibri" w:hAnsi="Times New Roman" w:cs="Times New Roman"/>
                <w:sz w:val="20"/>
                <w:szCs w:val="20"/>
              </w:rPr>
              <w:t>1,5</w:t>
            </w:r>
            <w:r w:rsidRPr="001B5456">
              <w:rPr>
                <w:rFonts w:ascii="Times New Roman" w:eastAsia="Calibri" w:hAnsi="Times New Roman" w:cs="Times New Roman"/>
                <w:sz w:val="20"/>
                <w:szCs w:val="20"/>
              </w:rPr>
              <w:t>m; Kolor Czerwony</w:t>
            </w:r>
          </w:p>
          <w:p w14:paraId="018555A8" w14:textId="354CEB71" w:rsidR="00956FD0" w:rsidRPr="001B5456" w:rsidRDefault="00956FD0" w:rsidP="00956FD0">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Rodzaj złącza RJ45 (8P8C) / RJ45 (8P8C); </w:t>
            </w:r>
          </w:p>
          <w:p w14:paraId="11F0A12A" w14:textId="7333C301" w:rsidR="002E62CE" w:rsidRPr="001B5456" w:rsidRDefault="00956FD0" w:rsidP="00956FD0">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Rodzaj kabla: U/UTP kabel nieekranowany</w:t>
            </w:r>
          </w:p>
        </w:tc>
      </w:tr>
      <w:tr w:rsidR="00825878" w:rsidRPr="001B5456" w14:paraId="321C5600"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1BE4EF0C" w14:textId="7DD2D893" w:rsidR="00825878" w:rsidRPr="001B5456" w:rsidRDefault="00914CFA" w:rsidP="00BD0386">
            <w:pPr>
              <w:pStyle w:val="Akapitzlist"/>
              <w:numPr>
                <w:ilvl w:val="0"/>
                <w:numId w:val="2"/>
              </w:numPr>
              <w:spacing w:after="0" w:line="240" w:lineRule="auto"/>
              <w:ind w:left="291" w:hanging="284"/>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Patchcord</w:t>
            </w:r>
            <w:proofErr w:type="spellEnd"/>
            <w:r w:rsidRPr="001B5456">
              <w:rPr>
                <w:rFonts w:ascii="Times New Roman" w:eastAsia="Calibri" w:hAnsi="Times New Roman" w:cs="Times New Roman"/>
                <w:sz w:val="20"/>
                <w:szCs w:val="20"/>
              </w:rPr>
              <w:t xml:space="preserve"> U/UTP </w:t>
            </w:r>
            <w:proofErr w:type="spellStart"/>
            <w:r w:rsidRPr="001B5456">
              <w:rPr>
                <w:rFonts w:ascii="Times New Roman" w:eastAsia="Calibri" w:hAnsi="Times New Roman" w:cs="Times New Roman"/>
                <w:sz w:val="20"/>
                <w:szCs w:val="20"/>
              </w:rPr>
              <w:t>cat</w:t>
            </w:r>
            <w:proofErr w:type="spellEnd"/>
            <w:r w:rsidRPr="001B5456">
              <w:rPr>
                <w:rFonts w:ascii="Times New Roman" w:eastAsia="Calibri" w:hAnsi="Times New Roman" w:cs="Times New Roman"/>
                <w:sz w:val="20"/>
                <w:szCs w:val="20"/>
              </w:rPr>
              <w:t>. 5e 2m.</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38B36545" w14:textId="0F50AAEE" w:rsidR="00825878" w:rsidRPr="001B5456" w:rsidRDefault="00914CFA"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50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694085D" w14:textId="109C4988" w:rsidR="00914CFA" w:rsidRPr="001B5456" w:rsidRDefault="00914CFA" w:rsidP="00914CFA">
            <w:pPr>
              <w:spacing w:after="0" w:line="240" w:lineRule="auto"/>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Patch</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cord</w:t>
            </w:r>
            <w:proofErr w:type="spellEnd"/>
            <w:r w:rsidRPr="001B5456">
              <w:rPr>
                <w:rFonts w:ascii="Times New Roman" w:eastAsia="Calibri" w:hAnsi="Times New Roman" w:cs="Times New Roman"/>
                <w:sz w:val="20"/>
                <w:szCs w:val="20"/>
              </w:rPr>
              <w:t xml:space="preserve"> prosty, kategorii 6; Długość kabla 2m; Kolor Niebieski</w:t>
            </w:r>
          </w:p>
          <w:p w14:paraId="781193E0" w14:textId="4018C037" w:rsidR="00914CFA" w:rsidRPr="001B5456" w:rsidRDefault="00914CFA" w:rsidP="00914CF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Rodzaj złącza RJ45 (8P8C) / RJ45 (8P8C);</w:t>
            </w:r>
          </w:p>
          <w:p w14:paraId="5540CD99" w14:textId="5562EC23" w:rsidR="00825878" w:rsidRPr="001B5456" w:rsidRDefault="00914CFA" w:rsidP="00914CF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Rodzaj kabla: U/UTP kabel nieekranowany</w:t>
            </w:r>
          </w:p>
        </w:tc>
      </w:tr>
      <w:tr w:rsidR="00825878" w:rsidRPr="001B5456" w14:paraId="3FC2A524"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041C1BAA" w14:textId="74A64B09" w:rsidR="00825878" w:rsidRPr="001B5456" w:rsidRDefault="00914CFA" w:rsidP="00BD0386">
            <w:pPr>
              <w:pStyle w:val="Akapitzlist"/>
              <w:numPr>
                <w:ilvl w:val="0"/>
                <w:numId w:val="2"/>
              </w:numPr>
              <w:spacing w:after="0" w:line="240" w:lineRule="auto"/>
              <w:ind w:left="291" w:hanging="284"/>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Patchcord</w:t>
            </w:r>
            <w:proofErr w:type="spellEnd"/>
            <w:r w:rsidRPr="001B5456">
              <w:rPr>
                <w:rFonts w:ascii="Times New Roman" w:eastAsia="Calibri" w:hAnsi="Times New Roman" w:cs="Times New Roman"/>
                <w:sz w:val="20"/>
                <w:szCs w:val="20"/>
              </w:rPr>
              <w:t xml:space="preserve"> U/UTP </w:t>
            </w:r>
            <w:proofErr w:type="spellStart"/>
            <w:r w:rsidRPr="001B5456">
              <w:rPr>
                <w:rFonts w:ascii="Times New Roman" w:eastAsia="Calibri" w:hAnsi="Times New Roman" w:cs="Times New Roman"/>
                <w:sz w:val="20"/>
                <w:szCs w:val="20"/>
              </w:rPr>
              <w:t>cat</w:t>
            </w:r>
            <w:proofErr w:type="spellEnd"/>
            <w:r w:rsidRPr="001B5456">
              <w:rPr>
                <w:rFonts w:ascii="Times New Roman" w:eastAsia="Calibri" w:hAnsi="Times New Roman" w:cs="Times New Roman"/>
                <w:sz w:val="20"/>
                <w:szCs w:val="20"/>
              </w:rPr>
              <w:t>. 5e 0,25m.</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455DFE2F" w14:textId="44FCEB2A" w:rsidR="00825878" w:rsidRPr="001B5456" w:rsidRDefault="00914CFA"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50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9C27C79" w14:textId="425DC96E" w:rsidR="00914CFA" w:rsidRPr="001B5456" w:rsidRDefault="00914CFA" w:rsidP="00914CFA">
            <w:pPr>
              <w:spacing w:after="0" w:line="240" w:lineRule="auto"/>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Patch</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cord</w:t>
            </w:r>
            <w:proofErr w:type="spellEnd"/>
            <w:r w:rsidRPr="001B5456">
              <w:rPr>
                <w:rFonts w:ascii="Times New Roman" w:eastAsia="Calibri" w:hAnsi="Times New Roman" w:cs="Times New Roman"/>
                <w:sz w:val="20"/>
                <w:szCs w:val="20"/>
              </w:rPr>
              <w:t xml:space="preserve"> prosty, kategorii 6; Długość kabla 0,25m; Kolor Żółty</w:t>
            </w:r>
          </w:p>
          <w:p w14:paraId="152E01CE" w14:textId="18220B8D" w:rsidR="00914CFA" w:rsidRPr="001B5456" w:rsidRDefault="00914CFA" w:rsidP="00914CF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Rodzaj złącza RJ45 (8P8C) / RJ45 (8P8C); </w:t>
            </w:r>
          </w:p>
          <w:p w14:paraId="41ED181B" w14:textId="2107F921" w:rsidR="00825878" w:rsidRPr="001B5456" w:rsidRDefault="00914CFA" w:rsidP="00914CF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Rodzaj kabla: U/UTP kabel nieekranowany</w:t>
            </w:r>
          </w:p>
        </w:tc>
      </w:tr>
      <w:tr w:rsidR="004E2155" w:rsidRPr="001B5456" w14:paraId="11155C20"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647D75F7" w14:textId="5D670590" w:rsidR="004E2155" w:rsidRPr="001B5456" w:rsidRDefault="004E2155"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Przewód KVM PS/2-USB</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3C236A7C" w14:textId="26A8731A" w:rsidR="004E2155" w:rsidRPr="001B5456" w:rsidRDefault="00E46EF0"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5D41EDC" w14:textId="77777777" w:rsidR="00E46EF0" w:rsidRPr="001B5456" w:rsidRDefault="00E46EF0"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Złącze PC: USB i PS/2</w:t>
            </w:r>
            <w:r w:rsidRPr="001B5456">
              <w:rPr>
                <w:rFonts w:ascii="Times New Roman" w:eastAsia="Calibri" w:hAnsi="Times New Roman" w:cs="Times New Roman"/>
                <w:sz w:val="20"/>
                <w:szCs w:val="20"/>
              </w:rPr>
              <w:br/>
              <w:t>Złącze konsoli: SPHD 3 w 1 (klawiatura/mysz/grafika)</w:t>
            </w:r>
          </w:p>
          <w:p w14:paraId="3A54C352" w14:textId="56BFAACA" w:rsidR="00E46EF0" w:rsidRPr="001B5456" w:rsidRDefault="00E46EF0" w:rsidP="00E46EF0">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Do interfejsu PC/źródła sygnału: VGA HDB-15 męskie, PS/2 6-pinowe mini-DIN męskie, USB typ A męskie</w:t>
            </w:r>
          </w:p>
          <w:p w14:paraId="35B8E426" w14:textId="1754C8B2" w:rsidR="00E46EF0" w:rsidRPr="001B5456" w:rsidRDefault="00E46EF0" w:rsidP="004E215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Do interfejsu przełącznika: Port KVM SPHD-15 męskie</w:t>
            </w:r>
            <w:r w:rsidRPr="001B5456">
              <w:rPr>
                <w:rFonts w:ascii="Times New Roman" w:eastAsia="Calibri" w:hAnsi="Times New Roman" w:cs="Times New Roman"/>
                <w:sz w:val="20"/>
                <w:szCs w:val="20"/>
              </w:rPr>
              <w:br/>
              <w:t>Długość: ok. 3 m</w:t>
            </w:r>
          </w:p>
        </w:tc>
      </w:tr>
      <w:tr w:rsidR="006663D4" w:rsidRPr="001B5456" w14:paraId="05216D41"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64599676" w14:textId="71168216" w:rsidR="006663D4" w:rsidRPr="001B5456" w:rsidRDefault="006663D4"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Mata antystatyczna  - zestaw: opaska, przewód</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5BEE1FE1" w14:textId="07897903" w:rsidR="006663D4" w:rsidRPr="001B5456" w:rsidRDefault="006663D4" w:rsidP="006663D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10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tcPr>
          <w:p w14:paraId="3FF414AC" w14:textId="3F2B03E4" w:rsidR="006663D4" w:rsidRPr="001B5456" w:rsidRDefault="006663D4" w:rsidP="006663D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Kolor : </w:t>
            </w:r>
            <w:r w:rsidR="00DF05D2" w:rsidRPr="001B5456">
              <w:rPr>
                <w:rFonts w:ascii="Times New Roman" w:eastAsia="Calibri" w:hAnsi="Times New Roman" w:cs="Times New Roman"/>
                <w:sz w:val="20"/>
                <w:szCs w:val="20"/>
              </w:rPr>
              <w:t>niebieski</w:t>
            </w:r>
            <w:r w:rsidRPr="001B5456">
              <w:rPr>
                <w:rFonts w:ascii="Times New Roman" w:eastAsia="Calibri" w:hAnsi="Times New Roman" w:cs="Times New Roman"/>
                <w:sz w:val="20"/>
                <w:szCs w:val="20"/>
              </w:rPr>
              <w:t>, teksturowany; Szerokość:</w:t>
            </w:r>
            <w:r w:rsidR="00DF05D2" w:rsidRPr="001B5456">
              <w:rPr>
                <w:rFonts w:ascii="Times New Roman" w:eastAsia="Calibri" w:hAnsi="Times New Roman" w:cs="Times New Roman"/>
                <w:sz w:val="20"/>
                <w:szCs w:val="20"/>
              </w:rPr>
              <w:t xml:space="preserve"> 60</w:t>
            </w:r>
            <w:r w:rsidRPr="001B5456">
              <w:rPr>
                <w:rFonts w:ascii="Times New Roman" w:eastAsia="Calibri" w:hAnsi="Times New Roman" w:cs="Times New Roman"/>
                <w:sz w:val="20"/>
                <w:szCs w:val="20"/>
              </w:rPr>
              <w:t>0 mm; Grubość : 2 mm; Długość :1200 mm</w:t>
            </w:r>
          </w:p>
          <w:p w14:paraId="66639661" w14:textId="77777777" w:rsidR="00DF05D2" w:rsidRPr="001B5456" w:rsidRDefault="006663D4" w:rsidP="00DF05D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zestaw z opaską antystatyczną + przewód</w:t>
            </w:r>
            <w:r w:rsidR="00DF05D2" w:rsidRPr="001B5456">
              <w:rPr>
                <w:rFonts w:ascii="Times New Roman" w:eastAsia="Calibri" w:hAnsi="Times New Roman" w:cs="Times New Roman"/>
                <w:sz w:val="20"/>
                <w:szCs w:val="20"/>
              </w:rPr>
              <w:t xml:space="preserve">; </w:t>
            </w:r>
          </w:p>
          <w:p w14:paraId="2C9B43E8" w14:textId="44A1691B" w:rsidR="00DF05D2" w:rsidRPr="001B5456" w:rsidRDefault="00DF05D2" w:rsidP="00DF05D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gładko przylegająca bez efektu zawijania/podginania narożników; powierzchnia odporna na zarysowania i zadrapania mechaniczne</w:t>
            </w:r>
          </w:p>
          <w:p w14:paraId="5B88ED54" w14:textId="77777777" w:rsidR="00DF05D2" w:rsidRPr="001B5456" w:rsidRDefault="00DF05D2" w:rsidP="00DF05D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Czas zaniku ładunku: 5000 - 500 V &lt; 1,9 s</w:t>
            </w:r>
          </w:p>
          <w:p w14:paraId="5949F3F9" w14:textId="2F058563" w:rsidR="006663D4" w:rsidRPr="001B5456" w:rsidRDefault="00DF05D2" w:rsidP="00DF05D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Rezystancja powierzchniowa (warstwa antystatyczna): 10^7 - 10^9 Ohm</w:t>
            </w:r>
          </w:p>
        </w:tc>
      </w:tr>
      <w:tr w:rsidR="00D3395D" w:rsidRPr="001B5456" w14:paraId="0A1E8F80"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4D50D7AD" w14:textId="644F8488" w:rsidR="00D3395D" w:rsidRPr="001B5456" w:rsidRDefault="008535C0"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Zestaw narzędzi sieciowych</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316EDC98" w14:textId="3F1C2C1A" w:rsidR="00D3395D" w:rsidRPr="001B5456" w:rsidRDefault="008535C0" w:rsidP="006663D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16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tcPr>
          <w:p w14:paraId="05117768" w14:textId="4A6B808D" w:rsidR="00D3395D" w:rsidRPr="001B5456" w:rsidRDefault="00AD618C" w:rsidP="006663D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Zestaw narzędzi składający się z: 1x wielofunkcyjne narzędzie do zaciskania z nożem do cięcia kabli, 1x narzędzie uderzeniowe LSA, 1x narzędzie do ściągania izolacji, 1x tester kabli do RJ45, RJ11/12 i BNC, 1x śrubokręt (szczelinowy/krzyżowy), 25x RJ11, 25x wtyk RJ45, torba z zamkiem błyskawicznym</w:t>
            </w:r>
          </w:p>
        </w:tc>
      </w:tr>
      <w:tr w:rsidR="006663D4" w:rsidRPr="001B5456" w14:paraId="4ECCD3B0"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6E690943" w14:textId="78B69036" w:rsidR="006663D4" w:rsidRPr="001B5456" w:rsidRDefault="00390DB7"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Tester/analizator sieci</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4E954773" w14:textId="7D7EB8B0" w:rsidR="006663D4" w:rsidRPr="001B5456" w:rsidRDefault="00390DB7" w:rsidP="006663D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FE2E736" w14:textId="41F46824" w:rsidR="006663D4" w:rsidRPr="001B5456" w:rsidRDefault="00DE13C8" w:rsidP="00EE5A4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Tester kabli strukturalnych i analizator okablowania; obsługa kabli miedzianych typu skrętka UTP, FTP, SSTP oraz przewodów telefonicznych RJ-11/RJ-45; możliwość testowania kabli koncentrycznych poprzez złącze F</w:t>
            </w:r>
            <w:r w:rsidRPr="001B5456">
              <w:rPr>
                <w:rFonts w:ascii="Times New Roman" w:eastAsia="Calibri" w:hAnsi="Times New Roman" w:cs="Times New Roman"/>
                <w:sz w:val="20"/>
                <w:szCs w:val="20"/>
              </w:rPr>
              <w:noBreakHyphen/>
            </w:r>
            <w:proofErr w:type="spellStart"/>
            <w:r w:rsidRPr="001B5456">
              <w:rPr>
                <w:rFonts w:ascii="Times New Roman" w:eastAsia="Calibri" w:hAnsi="Times New Roman" w:cs="Times New Roman"/>
                <w:sz w:val="20"/>
                <w:szCs w:val="20"/>
              </w:rPr>
              <w:t>connector</w:t>
            </w:r>
            <w:proofErr w:type="spellEnd"/>
            <w:r w:rsidRPr="001B5456">
              <w:rPr>
                <w:rFonts w:ascii="Times New Roman" w:eastAsia="Calibri" w:hAnsi="Times New Roman" w:cs="Times New Roman"/>
                <w:sz w:val="20"/>
                <w:szCs w:val="20"/>
              </w:rPr>
              <w:t>; pomiar długości kabla z rozdzielczością co najmniej 0,3 m i dokładnością ±4 % lub 0,6 m (co większe); funkcja „</w:t>
            </w:r>
            <w:proofErr w:type="spellStart"/>
            <w:r w:rsidRPr="001B5456">
              <w:rPr>
                <w:rFonts w:ascii="Times New Roman" w:eastAsia="Calibri" w:hAnsi="Times New Roman" w:cs="Times New Roman"/>
                <w:sz w:val="20"/>
                <w:szCs w:val="20"/>
              </w:rPr>
              <w:t>wiremap</w:t>
            </w:r>
            <w:proofErr w:type="spellEnd"/>
            <w:r w:rsidRPr="001B5456">
              <w:rPr>
                <w:rFonts w:ascii="Times New Roman" w:eastAsia="Calibri" w:hAnsi="Times New Roman" w:cs="Times New Roman"/>
                <w:sz w:val="20"/>
                <w:szCs w:val="20"/>
              </w:rPr>
              <w:t xml:space="preserve">” – pełna mapa połączeń z identyfikacją przerw, zwarć, odwrotności, rozdzielonych par; detekcja aktywnych usług: sygnały Ethernet 10/100/1000 </w:t>
            </w:r>
            <w:proofErr w:type="spellStart"/>
            <w:r w:rsidRPr="001B5456">
              <w:rPr>
                <w:rFonts w:ascii="Times New Roman" w:eastAsia="Calibri" w:hAnsi="Times New Roman" w:cs="Times New Roman"/>
                <w:sz w:val="20"/>
                <w:szCs w:val="20"/>
              </w:rPr>
              <w:t>Mb</w:t>
            </w:r>
            <w:proofErr w:type="spellEnd"/>
            <w:r w:rsidRPr="001B5456">
              <w:rPr>
                <w:rFonts w:ascii="Times New Roman" w:eastAsia="Calibri" w:hAnsi="Times New Roman" w:cs="Times New Roman"/>
                <w:sz w:val="20"/>
                <w:szCs w:val="20"/>
              </w:rPr>
              <w:t xml:space="preserve">/s, napięcia POTS, obecność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 (802.3af); funkcja tonowania i lokalizacji kabli z użyciem sondy (cyfrowy i analogowy ton) lub równoważnej; identyfikacja klasy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 i informacja o obecności zasilania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 na porcie; maksymalna długość testowanego kabla co najmniej 460 m; złącza testowe RJ-45, RJ-11 oraz F</w:t>
            </w:r>
            <w:r w:rsidRPr="001B5456">
              <w:rPr>
                <w:rFonts w:ascii="Times New Roman" w:eastAsia="Calibri" w:hAnsi="Times New Roman" w:cs="Times New Roman"/>
                <w:sz w:val="20"/>
                <w:szCs w:val="20"/>
              </w:rPr>
              <w:noBreakHyphen/>
            </w:r>
            <w:proofErr w:type="spellStart"/>
            <w:r w:rsidRPr="001B5456">
              <w:rPr>
                <w:rFonts w:ascii="Times New Roman" w:eastAsia="Calibri" w:hAnsi="Times New Roman" w:cs="Times New Roman"/>
                <w:sz w:val="20"/>
                <w:szCs w:val="20"/>
              </w:rPr>
              <w:t>connector</w:t>
            </w:r>
            <w:proofErr w:type="spellEnd"/>
            <w:r w:rsidRPr="001B5456">
              <w:rPr>
                <w:rFonts w:ascii="Times New Roman" w:eastAsia="Calibri" w:hAnsi="Times New Roman" w:cs="Times New Roman"/>
                <w:sz w:val="20"/>
                <w:szCs w:val="20"/>
              </w:rPr>
              <w:t xml:space="preserve">; zasilanie z </w:t>
            </w:r>
            <w:r w:rsidRPr="001B5456">
              <w:rPr>
                <w:rFonts w:ascii="Times New Roman" w:eastAsia="Calibri" w:hAnsi="Times New Roman" w:cs="Times New Roman"/>
                <w:sz w:val="20"/>
                <w:szCs w:val="20"/>
              </w:rPr>
              <w:lastRenderedPageBreak/>
              <w:t>baterii AA zapewniających minimum 20 godzin pracy; wyświetlacz monochromatyczny LCD z podświetleniem; odporność mechaniczna: upadek z wysokości 1 m, odporność na wibracje klasy 2; obudowa odporna na uszkodzenia mechaniczne, z gumową osłoną dla lepszego chwytu; praca autonomiczna, bez konieczności podłączenia do komputera; w zestawie: urządzenie główne, zdalne identyfikatory, sonda, przewody RJ-45, RJ-11, adapter krokodylkowy, adapter koncentryczny F, futerał transportowy, baterie, dokumentacja techniczna; urządzenie klasy profesjonalnej;</w:t>
            </w:r>
          </w:p>
        </w:tc>
      </w:tr>
      <w:tr w:rsidR="00592566" w:rsidRPr="001B5456" w14:paraId="1BC36F73"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390F3E3F" w14:textId="5D5F4A77" w:rsidR="00592566" w:rsidRPr="001B5456" w:rsidRDefault="00592566"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Reflektometr optyczny OTDR</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18D3D47A" w14:textId="03DEE5B0" w:rsidR="00592566" w:rsidRPr="001B5456" w:rsidRDefault="00592566" w:rsidP="006663D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5E9AE28" w14:textId="77777777" w:rsidR="005F180E" w:rsidRPr="001B5456" w:rsidRDefault="005F180E" w:rsidP="005F180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Funkcje: Reflektometr OTDR+; Miernik mocy optycznej OPM+; </w:t>
            </w:r>
            <w:proofErr w:type="spellStart"/>
            <w:r w:rsidRPr="001B5456">
              <w:rPr>
                <w:rFonts w:ascii="Times New Roman" w:eastAsia="Calibri" w:hAnsi="Times New Roman" w:cs="Times New Roman"/>
                <w:sz w:val="20"/>
                <w:szCs w:val="20"/>
              </w:rPr>
              <w:t>żródło</w:t>
            </w:r>
            <w:proofErr w:type="spellEnd"/>
            <w:r w:rsidRPr="001B5456">
              <w:rPr>
                <w:rFonts w:ascii="Times New Roman" w:eastAsia="Calibri" w:hAnsi="Times New Roman" w:cs="Times New Roman"/>
                <w:sz w:val="20"/>
                <w:szCs w:val="20"/>
              </w:rPr>
              <w:t xml:space="preserve"> światła OLS+; lokalizator uszkodzeń VFL+; latarka LED;</w:t>
            </w:r>
          </w:p>
          <w:p w14:paraId="60CB11E4" w14:textId="77777777" w:rsidR="005F180E" w:rsidRPr="001B5456" w:rsidRDefault="005F180E" w:rsidP="005F180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Reflektometr i tester połączeń światłowodowych i miedzianych</w:t>
            </w:r>
          </w:p>
          <w:p w14:paraId="697A3E1A" w14:textId="77777777" w:rsidR="005F180E" w:rsidRPr="001B5456" w:rsidRDefault="005F180E" w:rsidP="005F180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5-calowy ekran z funkcją </w:t>
            </w:r>
            <w:proofErr w:type="spellStart"/>
            <w:r w:rsidRPr="001B5456">
              <w:rPr>
                <w:rFonts w:ascii="Times New Roman" w:eastAsia="Calibri" w:hAnsi="Times New Roman" w:cs="Times New Roman"/>
                <w:sz w:val="20"/>
                <w:szCs w:val="20"/>
              </w:rPr>
              <w:t>multi-touch</w:t>
            </w:r>
            <w:proofErr w:type="spellEnd"/>
            <w:r w:rsidRPr="001B5456">
              <w:rPr>
                <w:rFonts w:ascii="Times New Roman" w:eastAsia="Calibri" w:hAnsi="Times New Roman" w:cs="Times New Roman"/>
                <w:sz w:val="20"/>
                <w:szCs w:val="20"/>
              </w:rPr>
              <w:t xml:space="preserve"> (ekran dotykowy)</w:t>
            </w:r>
          </w:p>
          <w:p w14:paraId="11AD6954" w14:textId="77777777" w:rsidR="005F180E" w:rsidRPr="001B5456" w:rsidRDefault="005F180E" w:rsidP="005F180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Przyjazny użytkownikowi interfejs zbliżony do interfejsu </w:t>
            </w:r>
            <w:proofErr w:type="spellStart"/>
            <w:r w:rsidRPr="001B5456">
              <w:rPr>
                <w:rFonts w:ascii="Times New Roman" w:eastAsia="Calibri" w:hAnsi="Times New Roman" w:cs="Times New Roman"/>
                <w:sz w:val="20"/>
                <w:szCs w:val="20"/>
              </w:rPr>
              <w:t>smartfona</w:t>
            </w:r>
            <w:proofErr w:type="spellEnd"/>
          </w:p>
          <w:p w14:paraId="44AE74FC" w14:textId="77777777" w:rsidR="005F180E" w:rsidRPr="001B5456" w:rsidRDefault="005F180E" w:rsidP="005F180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Pomiar na długościach fali 1310 </w:t>
            </w:r>
            <w:proofErr w:type="spellStart"/>
            <w:r w:rsidRPr="001B5456">
              <w:rPr>
                <w:rFonts w:ascii="Times New Roman" w:eastAsia="Calibri" w:hAnsi="Times New Roman" w:cs="Times New Roman"/>
                <w:sz w:val="20"/>
                <w:szCs w:val="20"/>
              </w:rPr>
              <w:t>nm</w:t>
            </w:r>
            <w:proofErr w:type="spellEnd"/>
            <w:r w:rsidRPr="001B5456">
              <w:rPr>
                <w:rFonts w:ascii="Times New Roman" w:eastAsia="Calibri" w:hAnsi="Times New Roman" w:cs="Times New Roman"/>
                <w:sz w:val="20"/>
                <w:szCs w:val="20"/>
              </w:rPr>
              <w:t xml:space="preserve">, 1550 </w:t>
            </w:r>
            <w:proofErr w:type="spellStart"/>
            <w:r w:rsidRPr="001B5456">
              <w:rPr>
                <w:rFonts w:ascii="Times New Roman" w:eastAsia="Calibri" w:hAnsi="Times New Roman" w:cs="Times New Roman"/>
                <w:sz w:val="20"/>
                <w:szCs w:val="20"/>
              </w:rPr>
              <w:t>nm</w:t>
            </w:r>
            <w:proofErr w:type="spellEnd"/>
            <w:r w:rsidRPr="001B5456">
              <w:rPr>
                <w:rFonts w:ascii="Times New Roman" w:eastAsia="Calibri" w:hAnsi="Times New Roman" w:cs="Times New Roman"/>
                <w:sz w:val="20"/>
                <w:szCs w:val="20"/>
              </w:rPr>
              <w:t xml:space="preserve">, 1625 </w:t>
            </w:r>
            <w:proofErr w:type="spellStart"/>
            <w:r w:rsidRPr="001B5456">
              <w:rPr>
                <w:rFonts w:ascii="Times New Roman" w:eastAsia="Calibri" w:hAnsi="Times New Roman" w:cs="Times New Roman"/>
                <w:sz w:val="20"/>
                <w:szCs w:val="20"/>
              </w:rPr>
              <w:t>nm</w:t>
            </w:r>
            <w:proofErr w:type="spellEnd"/>
          </w:p>
          <w:p w14:paraId="73CACD99" w14:textId="77777777" w:rsidR="005F180E" w:rsidRPr="001B5456" w:rsidRDefault="005F180E" w:rsidP="005F180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Dynamika 32 (1310 </w:t>
            </w:r>
            <w:proofErr w:type="spellStart"/>
            <w:r w:rsidRPr="001B5456">
              <w:rPr>
                <w:rFonts w:ascii="Times New Roman" w:eastAsia="Calibri" w:hAnsi="Times New Roman" w:cs="Times New Roman"/>
                <w:sz w:val="20"/>
                <w:szCs w:val="20"/>
              </w:rPr>
              <w:t>nm</w:t>
            </w:r>
            <w:proofErr w:type="spellEnd"/>
            <w:r w:rsidRPr="001B5456">
              <w:rPr>
                <w:rFonts w:ascii="Times New Roman" w:eastAsia="Calibri" w:hAnsi="Times New Roman" w:cs="Times New Roman"/>
                <w:sz w:val="20"/>
                <w:szCs w:val="20"/>
              </w:rPr>
              <w:t xml:space="preserve">)/ 32 (1550 </w:t>
            </w:r>
            <w:proofErr w:type="spellStart"/>
            <w:r w:rsidRPr="001B5456">
              <w:rPr>
                <w:rFonts w:ascii="Times New Roman" w:eastAsia="Calibri" w:hAnsi="Times New Roman" w:cs="Times New Roman"/>
                <w:sz w:val="20"/>
                <w:szCs w:val="20"/>
              </w:rPr>
              <w:t>nm</w:t>
            </w:r>
            <w:proofErr w:type="spellEnd"/>
            <w:r w:rsidRPr="001B5456">
              <w:rPr>
                <w:rFonts w:ascii="Times New Roman" w:eastAsia="Calibri" w:hAnsi="Times New Roman" w:cs="Times New Roman"/>
                <w:sz w:val="20"/>
                <w:szCs w:val="20"/>
              </w:rPr>
              <w:t xml:space="preserve">)/ 30 (1625 </w:t>
            </w:r>
            <w:proofErr w:type="spellStart"/>
            <w:r w:rsidRPr="001B5456">
              <w:rPr>
                <w:rFonts w:ascii="Times New Roman" w:eastAsia="Calibri" w:hAnsi="Times New Roman" w:cs="Times New Roman"/>
                <w:sz w:val="20"/>
                <w:szCs w:val="20"/>
              </w:rPr>
              <w:t>nm</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dB</w:t>
            </w:r>
            <w:proofErr w:type="spellEnd"/>
          </w:p>
          <w:p w14:paraId="463E4F8E" w14:textId="77777777" w:rsidR="005F180E" w:rsidRPr="001B5456" w:rsidRDefault="005F180E" w:rsidP="005F180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Szerokość impulsu 5 - 2000 </w:t>
            </w:r>
            <w:proofErr w:type="spellStart"/>
            <w:r w:rsidRPr="001B5456">
              <w:rPr>
                <w:rFonts w:ascii="Times New Roman" w:eastAsia="Calibri" w:hAnsi="Times New Roman" w:cs="Times New Roman"/>
                <w:sz w:val="20"/>
                <w:szCs w:val="20"/>
              </w:rPr>
              <w:t>ns</w:t>
            </w:r>
            <w:proofErr w:type="spellEnd"/>
            <w:r w:rsidRPr="001B5456">
              <w:rPr>
                <w:rFonts w:ascii="Times New Roman" w:eastAsia="Calibri" w:hAnsi="Times New Roman" w:cs="Times New Roman"/>
                <w:sz w:val="20"/>
                <w:szCs w:val="20"/>
              </w:rPr>
              <w:t>;</w:t>
            </w:r>
          </w:p>
          <w:p w14:paraId="5F7EE6DB" w14:textId="77777777" w:rsidR="005F180E" w:rsidRPr="001B5456" w:rsidRDefault="005F180E" w:rsidP="005F180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Funkcja źródła światła oraz miernika mocy do wykonywania pomiarów metodą transmisyjną</w:t>
            </w:r>
          </w:p>
          <w:p w14:paraId="226B4B75" w14:textId="77777777" w:rsidR="005F180E" w:rsidRPr="001B5456" w:rsidRDefault="005F180E" w:rsidP="005F180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Wizualny lokalizator uszkodzeń VFL do podstawowej diagnostyki linii optycznej</w:t>
            </w:r>
          </w:p>
          <w:p w14:paraId="093A9090" w14:textId="77777777" w:rsidR="005F180E" w:rsidRPr="001B5456" w:rsidRDefault="005F180E" w:rsidP="005F180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Szczegółowa analiza całego toru optycznego o długości nawet 80 km</w:t>
            </w:r>
          </w:p>
          <w:p w14:paraId="26C89B9D" w14:textId="77777777" w:rsidR="005F180E" w:rsidRPr="001B5456" w:rsidRDefault="005F180E" w:rsidP="005F180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Funkcja </w:t>
            </w:r>
            <w:proofErr w:type="spellStart"/>
            <w:r w:rsidRPr="001B5456">
              <w:rPr>
                <w:rFonts w:ascii="Times New Roman" w:eastAsia="Calibri" w:hAnsi="Times New Roman" w:cs="Times New Roman"/>
                <w:sz w:val="20"/>
                <w:szCs w:val="20"/>
              </w:rPr>
              <w:t>iOLA</w:t>
            </w:r>
            <w:proofErr w:type="spellEnd"/>
            <w:r w:rsidRPr="001B5456">
              <w:rPr>
                <w:rFonts w:ascii="Times New Roman" w:eastAsia="Calibri" w:hAnsi="Times New Roman" w:cs="Times New Roman"/>
                <w:sz w:val="20"/>
                <w:szCs w:val="20"/>
              </w:rPr>
              <w:t xml:space="preserve"> - pozwalająca na automatyczne wykonanie serii pomiarów bez konieczności definiowania parametrów impulsu pomiarowego, zasięgu pomiaru itd. </w:t>
            </w:r>
          </w:p>
          <w:p w14:paraId="79068B75" w14:textId="77777777" w:rsidR="005F180E" w:rsidRPr="001B5456" w:rsidRDefault="005F180E" w:rsidP="005F180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Pomoc w weryfikacji zdarzeń i awarii: przerwane lub zgięte włókno, brudne złącza, złe spawy itd.</w:t>
            </w:r>
          </w:p>
          <w:p w14:paraId="0B20F4E7" w14:textId="77777777" w:rsidR="005F180E" w:rsidRPr="001B5456" w:rsidRDefault="005F180E" w:rsidP="005F180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Możliwość weryfikacji "Pass/</w:t>
            </w:r>
            <w:proofErr w:type="spellStart"/>
            <w:r w:rsidRPr="001B5456">
              <w:rPr>
                <w:rFonts w:ascii="Times New Roman" w:eastAsia="Calibri" w:hAnsi="Times New Roman" w:cs="Times New Roman"/>
                <w:sz w:val="20"/>
                <w:szCs w:val="20"/>
              </w:rPr>
              <w:t>Fail</w:t>
            </w:r>
            <w:proofErr w:type="spellEnd"/>
            <w:r w:rsidRPr="001B5456">
              <w:rPr>
                <w:rFonts w:ascii="Times New Roman" w:eastAsia="Calibri" w:hAnsi="Times New Roman" w:cs="Times New Roman"/>
                <w:sz w:val="20"/>
                <w:szCs w:val="20"/>
              </w:rPr>
              <w:t xml:space="preserve">" - możliwość sprawdzenia połączeń pod kątem zadanych warunków brzegowych, </w:t>
            </w:r>
            <w:proofErr w:type="spellStart"/>
            <w:r w:rsidRPr="001B5456">
              <w:rPr>
                <w:rFonts w:ascii="Times New Roman" w:eastAsia="Calibri" w:hAnsi="Times New Roman" w:cs="Times New Roman"/>
                <w:sz w:val="20"/>
                <w:szCs w:val="20"/>
              </w:rPr>
              <w:t>tj</w:t>
            </w:r>
            <w:proofErr w:type="spellEnd"/>
            <w:r w:rsidRPr="001B5456">
              <w:rPr>
                <w:rFonts w:ascii="Times New Roman" w:eastAsia="Calibri" w:hAnsi="Times New Roman" w:cs="Times New Roman"/>
                <w:sz w:val="20"/>
                <w:szCs w:val="20"/>
              </w:rPr>
              <w:t xml:space="preserve">: tłumienia całego połączenia oraz tłumienia i/lub </w:t>
            </w:r>
            <w:proofErr w:type="spellStart"/>
            <w:r w:rsidRPr="001B5456">
              <w:rPr>
                <w:rFonts w:ascii="Times New Roman" w:eastAsia="Calibri" w:hAnsi="Times New Roman" w:cs="Times New Roman"/>
                <w:sz w:val="20"/>
                <w:szCs w:val="20"/>
              </w:rPr>
              <w:t>reflektancji</w:t>
            </w:r>
            <w:proofErr w:type="spellEnd"/>
            <w:r w:rsidRPr="001B5456">
              <w:rPr>
                <w:rFonts w:ascii="Times New Roman" w:eastAsia="Calibri" w:hAnsi="Times New Roman" w:cs="Times New Roman"/>
                <w:sz w:val="20"/>
                <w:szCs w:val="20"/>
              </w:rPr>
              <w:t xml:space="preserve"> pojedynczych zdarzeń</w:t>
            </w:r>
          </w:p>
          <w:p w14:paraId="0A5FFCE4" w14:textId="63A9581F" w:rsidR="005F180E" w:rsidRPr="001B5456" w:rsidRDefault="005F180E" w:rsidP="005F180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Możliwość tworzenia raportów pomiarowych pdf/xls</w:t>
            </w:r>
          </w:p>
          <w:p w14:paraId="72A67872" w14:textId="5A71D58D" w:rsidR="009E5DDE" w:rsidRPr="001B5456" w:rsidRDefault="009E5DDE" w:rsidP="005F180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Aplikacja na PC pozwalająca na odczyt generowanych przez reflektometr plików pomiarowych w celu dokładnej ich analizy</w:t>
            </w:r>
          </w:p>
          <w:p w14:paraId="1F75686F" w14:textId="77777777" w:rsidR="005F180E" w:rsidRPr="001B5456" w:rsidRDefault="005F180E" w:rsidP="005F180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Funkcja testera skrętek komputerowych oraz identyfikacji kabli miedzianych: Obsługa kategorii </w:t>
            </w:r>
            <w:proofErr w:type="spellStart"/>
            <w:r w:rsidRPr="001B5456">
              <w:rPr>
                <w:rFonts w:ascii="Times New Roman" w:eastAsia="Calibri" w:hAnsi="Times New Roman" w:cs="Times New Roman"/>
                <w:sz w:val="20"/>
                <w:szCs w:val="20"/>
              </w:rPr>
              <w:t>Cat</w:t>
            </w:r>
            <w:proofErr w:type="spellEnd"/>
            <w:r w:rsidRPr="001B5456">
              <w:rPr>
                <w:rFonts w:ascii="Times New Roman" w:eastAsia="Calibri" w:hAnsi="Times New Roman" w:cs="Times New Roman"/>
                <w:sz w:val="20"/>
                <w:szCs w:val="20"/>
              </w:rPr>
              <w:t xml:space="preserve"> 5e / 6 / 6A / 7; Detekcja długości przewodu, zwarcia, przerwy, błędne ułożenie par, przesłuchy; Wsparcie dla 10/100/1000Base-T; Wykrywanie urządzeń aktywnych; Diagnoza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 (IEEE 802.3af/</w:t>
            </w:r>
            <w:proofErr w:type="spellStart"/>
            <w:r w:rsidRPr="001B5456">
              <w:rPr>
                <w:rFonts w:ascii="Times New Roman" w:eastAsia="Calibri" w:hAnsi="Times New Roman" w:cs="Times New Roman"/>
                <w:sz w:val="20"/>
                <w:szCs w:val="20"/>
              </w:rPr>
              <w:t>at</w:t>
            </w:r>
            <w:proofErr w:type="spellEnd"/>
            <w:r w:rsidRPr="001B5456">
              <w:rPr>
                <w:rFonts w:ascii="Times New Roman" w:eastAsia="Calibri" w:hAnsi="Times New Roman" w:cs="Times New Roman"/>
                <w:sz w:val="20"/>
                <w:szCs w:val="20"/>
              </w:rPr>
              <w:t>/</w:t>
            </w:r>
            <w:proofErr w:type="spellStart"/>
            <w:r w:rsidRPr="001B5456">
              <w:rPr>
                <w:rFonts w:ascii="Times New Roman" w:eastAsia="Calibri" w:hAnsi="Times New Roman" w:cs="Times New Roman"/>
                <w:sz w:val="20"/>
                <w:szCs w:val="20"/>
              </w:rPr>
              <w:t>bt</w:t>
            </w:r>
            <w:proofErr w:type="spellEnd"/>
            <w:r w:rsidRPr="001B5456">
              <w:rPr>
                <w:rFonts w:ascii="Times New Roman" w:eastAsia="Calibri" w:hAnsi="Times New Roman" w:cs="Times New Roman"/>
                <w:sz w:val="20"/>
                <w:szCs w:val="20"/>
              </w:rPr>
              <w:t>); Funkcja TDR dla kabli miedzianych.</w:t>
            </w:r>
          </w:p>
          <w:p w14:paraId="118AFAC7" w14:textId="7634273D" w:rsidR="00592566" w:rsidRPr="001B5456" w:rsidRDefault="005F180E" w:rsidP="005F180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Akcesoria: etui, ładowarka 5V, kabel USB, słuchawki, akcesoria do sondy</w:t>
            </w:r>
          </w:p>
        </w:tc>
      </w:tr>
      <w:tr w:rsidR="00592566" w:rsidRPr="001B5456" w14:paraId="7FE59F43"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64C91221" w14:textId="467CDF13" w:rsidR="00592566" w:rsidRPr="001B5456" w:rsidRDefault="00DC19DA"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Drukarka etykiet</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10C978D2" w14:textId="0FB349A6" w:rsidR="00592566" w:rsidRPr="001B5456" w:rsidRDefault="00DC19DA" w:rsidP="006663D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985A5A3" w14:textId="77777777" w:rsidR="00136DD1" w:rsidRPr="001B5456" w:rsidRDefault="00136DD1" w:rsidP="00136DD1">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Proces drukowania termo-transferowy; Rozdzielczość wydruku: 180 </w:t>
            </w:r>
            <w:proofErr w:type="spellStart"/>
            <w:r w:rsidRPr="001B5456">
              <w:rPr>
                <w:rFonts w:ascii="Times New Roman" w:eastAsia="Calibri" w:hAnsi="Times New Roman" w:cs="Times New Roman"/>
                <w:sz w:val="20"/>
                <w:szCs w:val="20"/>
              </w:rPr>
              <w:t>dpi</w:t>
            </w:r>
            <w:proofErr w:type="spellEnd"/>
            <w:r w:rsidRPr="001B5456">
              <w:rPr>
                <w:rFonts w:ascii="Times New Roman" w:eastAsia="Calibri" w:hAnsi="Times New Roman" w:cs="Times New Roman"/>
                <w:sz w:val="20"/>
                <w:szCs w:val="20"/>
              </w:rPr>
              <w:t>;</w:t>
            </w:r>
          </w:p>
          <w:p w14:paraId="47305AD2" w14:textId="77777777" w:rsidR="00136DD1" w:rsidRPr="001B5456" w:rsidRDefault="00136DD1" w:rsidP="00136DD1">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Typy i rozmiary taśm: Taśmy o szerokości 6 mm, 9 mm, 12 mm, 19 mm</w:t>
            </w:r>
          </w:p>
          <w:p w14:paraId="251906C1" w14:textId="77777777" w:rsidR="00136DD1" w:rsidRPr="001B5456" w:rsidRDefault="00136DD1" w:rsidP="00136DD1">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Klawisze skrótu do automatycznej zmiany rozmiaru, rozmieszczenia i formatu etykiet do przewodów i kabli, przyłączy, modułów, tablic połączeń, zastosowań poziomych i o stałej długości</w:t>
            </w:r>
          </w:p>
          <w:p w14:paraId="4C24D322" w14:textId="77777777" w:rsidR="00136DD1" w:rsidRPr="001B5456" w:rsidRDefault="00136DD1" w:rsidP="00136DD1">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Intuicyjny interfejs graficzny; Podświetlany dwuliniowy wyświetlacz</w:t>
            </w:r>
          </w:p>
          <w:p w14:paraId="01860F58" w14:textId="00119AA4" w:rsidR="00136DD1" w:rsidRPr="001B5456" w:rsidRDefault="00136DD1" w:rsidP="00136DD1">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Gilotyna ręczna; Automatyczne wyłączanie; Zintegrowany, gumowy uchwyt antypoślizgowy; Zapis/przywoływanie ponad 100 formatów etykiet</w:t>
            </w:r>
            <w:r w:rsidR="008274CB"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Drukowanie kodów paskowych (</w:t>
            </w:r>
            <w:proofErr w:type="spellStart"/>
            <w:r w:rsidRPr="001B5456">
              <w:rPr>
                <w:rFonts w:ascii="Times New Roman" w:eastAsia="Calibri" w:hAnsi="Times New Roman" w:cs="Times New Roman"/>
                <w:sz w:val="20"/>
                <w:szCs w:val="20"/>
              </w:rPr>
              <w:t>Code</w:t>
            </w:r>
            <w:proofErr w:type="spellEnd"/>
            <w:r w:rsidRPr="001B5456">
              <w:rPr>
                <w:rFonts w:ascii="Times New Roman" w:eastAsia="Calibri" w:hAnsi="Times New Roman" w:cs="Times New Roman"/>
                <w:sz w:val="20"/>
                <w:szCs w:val="20"/>
              </w:rPr>
              <w:t xml:space="preserve"> 39 i </w:t>
            </w:r>
            <w:proofErr w:type="spellStart"/>
            <w:r w:rsidRPr="001B5456">
              <w:rPr>
                <w:rFonts w:ascii="Times New Roman" w:eastAsia="Calibri" w:hAnsi="Times New Roman" w:cs="Times New Roman"/>
                <w:sz w:val="20"/>
                <w:szCs w:val="20"/>
              </w:rPr>
              <w:t>Code</w:t>
            </w:r>
            <w:proofErr w:type="spellEnd"/>
            <w:r w:rsidRPr="001B5456">
              <w:rPr>
                <w:rFonts w:ascii="Times New Roman" w:eastAsia="Calibri" w:hAnsi="Times New Roman" w:cs="Times New Roman"/>
                <w:sz w:val="20"/>
                <w:szCs w:val="20"/>
              </w:rPr>
              <w:t xml:space="preserve"> 128) na etykietach 19 mm; Używanie etykiet z silnym klejem, wykonanych z różnych materiałów</w:t>
            </w:r>
          </w:p>
          <w:p w14:paraId="1C2CDB4B" w14:textId="0F07668F" w:rsidR="00592566" w:rsidRPr="001B5456" w:rsidRDefault="00136DD1" w:rsidP="00136DD1">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W zestawie: akumulator </w:t>
            </w:r>
            <w:proofErr w:type="spellStart"/>
            <w:r w:rsidRPr="001B5456">
              <w:rPr>
                <w:rFonts w:ascii="Times New Roman" w:eastAsia="Calibri" w:hAnsi="Times New Roman" w:cs="Times New Roman"/>
                <w:sz w:val="20"/>
                <w:szCs w:val="20"/>
              </w:rPr>
              <w:t>litowo</w:t>
            </w:r>
            <w:proofErr w:type="spellEnd"/>
            <w:r w:rsidRPr="001B5456">
              <w:rPr>
                <w:rFonts w:ascii="Times New Roman" w:eastAsia="Calibri" w:hAnsi="Times New Roman" w:cs="Times New Roman"/>
                <w:sz w:val="20"/>
                <w:szCs w:val="20"/>
              </w:rPr>
              <w:t>-jonowy, zasilacz, kufer/walizka, elastyczna taśma nylonowa 19 mm, taśma winylowa 12 mm</w:t>
            </w:r>
          </w:p>
        </w:tc>
      </w:tr>
      <w:tr w:rsidR="00592566" w:rsidRPr="001B5456" w14:paraId="617D9C1E"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271BD76F" w14:textId="0AB859CF" w:rsidR="00592566" w:rsidRPr="001B5456" w:rsidRDefault="00501F98"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Taśmy do nadruku winylowe 9,12,1</w:t>
            </w:r>
            <w:r w:rsidR="00415390" w:rsidRPr="001B5456">
              <w:rPr>
                <w:rFonts w:ascii="Times New Roman" w:eastAsia="Calibri" w:hAnsi="Times New Roman" w:cs="Times New Roman"/>
                <w:sz w:val="20"/>
                <w:szCs w:val="20"/>
              </w:rPr>
              <w:t>9</w:t>
            </w:r>
            <w:r w:rsidRPr="001B5456">
              <w:rPr>
                <w:rFonts w:ascii="Times New Roman" w:eastAsia="Calibri" w:hAnsi="Times New Roman" w:cs="Times New Roman"/>
                <w:sz w:val="20"/>
                <w:szCs w:val="20"/>
              </w:rPr>
              <w:t xml:space="preserve"> mm</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72248E2B" w14:textId="5E114EF0" w:rsidR="00592566" w:rsidRPr="001B5456" w:rsidRDefault="00A8228B" w:rsidP="006663D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3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tcPr>
          <w:p w14:paraId="7F6F0772" w14:textId="3334B900" w:rsidR="00592566" w:rsidRPr="001B5456" w:rsidRDefault="005D0904" w:rsidP="006663D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Po jednej sztuce taśmy </w:t>
            </w:r>
            <w:r w:rsidR="004C564E" w:rsidRPr="001B5456">
              <w:rPr>
                <w:rFonts w:ascii="Times New Roman" w:eastAsia="Calibri" w:hAnsi="Times New Roman" w:cs="Times New Roman"/>
                <w:sz w:val="20"/>
                <w:szCs w:val="20"/>
              </w:rPr>
              <w:t xml:space="preserve">o szerokości 9, </w:t>
            </w:r>
            <w:r w:rsidRPr="001B5456">
              <w:rPr>
                <w:rFonts w:ascii="Times New Roman" w:eastAsia="Calibri" w:hAnsi="Times New Roman" w:cs="Times New Roman"/>
                <w:sz w:val="20"/>
                <w:szCs w:val="20"/>
              </w:rPr>
              <w:t>12</w:t>
            </w:r>
            <w:r w:rsidR="004C564E" w:rsidRPr="001B5456">
              <w:rPr>
                <w:rFonts w:ascii="Times New Roman" w:eastAsia="Calibri" w:hAnsi="Times New Roman" w:cs="Times New Roman"/>
                <w:sz w:val="20"/>
                <w:szCs w:val="20"/>
              </w:rPr>
              <w:t xml:space="preserve">, 19 </w:t>
            </w:r>
            <w:r w:rsidRPr="001B5456">
              <w:rPr>
                <w:rFonts w:ascii="Times New Roman" w:eastAsia="Calibri" w:hAnsi="Times New Roman" w:cs="Times New Roman"/>
                <w:sz w:val="20"/>
                <w:szCs w:val="20"/>
              </w:rPr>
              <w:t xml:space="preserve"> mm</w:t>
            </w:r>
            <w:r w:rsidR="004C564E" w:rsidRPr="001B5456">
              <w:rPr>
                <w:rFonts w:ascii="Times New Roman" w:eastAsia="Calibri" w:hAnsi="Times New Roman" w:cs="Times New Roman"/>
                <w:sz w:val="20"/>
                <w:szCs w:val="20"/>
              </w:rPr>
              <w:t>. Długość min.  5</w:t>
            </w:r>
            <w:r w:rsidRPr="001B5456">
              <w:rPr>
                <w:rFonts w:ascii="Times New Roman" w:eastAsia="Calibri" w:hAnsi="Times New Roman" w:cs="Times New Roman"/>
                <w:sz w:val="20"/>
                <w:szCs w:val="20"/>
              </w:rPr>
              <w:t>m</w:t>
            </w:r>
            <w:r w:rsidR="004C564E"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Kolor taśmy: biały / Kolor nadruku: czarny</w:t>
            </w:r>
            <w:r w:rsidR="004C564E" w:rsidRPr="001B5456">
              <w:rPr>
                <w:rFonts w:ascii="Times New Roman" w:eastAsia="Calibri" w:hAnsi="Times New Roman" w:cs="Times New Roman"/>
                <w:sz w:val="20"/>
                <w:szCs w:val="20"/>
              </w:rPr>
              <w:t xml:space="preserve">. Materiał </w:t>
            </w:r>
            <w:r w:rsidR="00E01407" w:rsidRPr="001B5456">
              <w:rPr>
                <w:rFonts w:ascii="Times New Roman" w:eastAsia="Calibri" w:hAnsi="Times New Roman" w:cs="Times New Roman"/>
                <w:sz w:val="20"/>
                <w:szCs w:val="20"/>
              </w:rPr>
              <w:t>winyl</w:t>
            </w:r>
          </w:p>
        </w:tc>
      </w:tr>
      <w:tr w:rsidR="00501F98" w:rsidRPr="001B5456" w14:paraId="41B45834"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71CEB813" w14:textId="40988E6B" w:rsidR="00501F98" w:rsidRPr="001B5456" w:rsidRDefault="00501F98"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Taśmy do nadruku </w:t>
            </w:r>
            <w:r w:rsidR="00A0659B" w:rsidRPr="001B5456">
              <w:rPr>
                <w:rFonts w:ascii="Times New Roman" w:eastAsia="Calibri" w:hAnsi="Times New Roman" w:cs="Times New Roman"/>
                <w:sz w:val="20"/>
                <w:szCs w:val="20"/>
              </w:rPr>
              <w:t>poliestrowe</w:t>
            </w:r>
            <w:r w:rsidRPr="001B5456">
              <w:rPr>
                <w:rFonts w:ascii="Times New Roman" w:eastAsia="Calibri" w:hAnsi="Times New Roman" w:cs="Times New Roman"/>
                <w:sz w:val="20"/>
                <w:szCs w:val="20"/>
              </w:rPr>
              <w:t xml:space="preserve"> 9,12,1</w:t>
            </w:r>
            <w:r w:rsidR="00415390" w:rsidRPr="001B5456">
              <w:rPr>
                <w:rFonts w:ascii="Times New Roman" w:eastAsia="Calibri" w:hAnsi="Times New Roman" w:cs="Times New Roman"/>
                <w:sz w:val="20"/>
                <w:szCs w:val="20"/>
              </w:rPr>
              <w:t>9</w:t>
            </w:r>
            <w:r w:rsidRPr="001B5456">
              <w:rPr>
                <w:rFonts w:ascii="Times New Roman" w:eastAsia="Calibri" w:hAnsi="Times New Roman" w:cs="Times New Roman"/>
                <w:sz w:val="20"/>
                <w:szCs w:val="20"/>
              </w:rPr>
              <w:t xml:space="preserve"> mm</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22789BA4" w14:textId="7403990B" w:rsidR="00501F98" w:rsidRPr="001B5456" w:rsidRDefault="00F86CC8" w:rsidP="006663D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3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tcPr>
          <w:p w14:paraId="07F79FA6" w14:textId="42B5E6B5" w:rsidR="00501F98" w:rsidRPr="001B5456" w:rsidRDefault="00E01407" w:rsidP="006663D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Po jednej sztuce taśmy o szerokości 9, 12, 19  mm. Długość min.  5m. Kolor taśmy: biały / Kolor nadruku: czarny. Materiał poliestr</w:t>
            </w:r>
          </w:p>
        </w:tc>
      </w:tr>
      <w:tr w:rsidR="00806995" w:rsidRPr="001B5456" w14:paraId="713D4C8B"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33476BE0" w14:textId="35A10D82" w:rsidR="00806995" w:rsidRPr="001B5456" w:rsidRDefault="001D54B4"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 xml:space="preserve">Drukarka 3D </w:t>
            </w:r>
            <w:r w:rsidR="046CD886" w:rsidRPr="001B5456">
              <w:rPr>
                <w:rFonts w:ascii="Times New Roman" w:eastAsia="Calibri" w:hAnsi="Times New Roman" w:cs="Times New Roman"/>
                <w:sz w:val="20"/>
                <w:szCs w:val="20"/>
              </w:rPr>
              <w:t>FDM</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560234A2" w14:textId="3F3761E2" w:rsidR="00806995" w:rsidRPr="001B5456" w:rsidRDefault="001D54B4" w:rsidP="006663D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tcPr>
          <w:p w14:paraId="406DD498" w14:textId="77777777" w:rsidR="001D54B4" w:rsidRPr="001B5456" w:rsidRDefault="001D54B4" w:rsidP="001D54B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Drukarka 3D klasy profesjonalnej z systemem automatycznego zarządzania </w:t>
            </w:r>
            <w:proofErr w:type="spellStart"/>
            <w:r w:rsidRPr="001B5456">
              <w:rPr>
                <w:rFonts w:ascii="Times New Roman" w:eastAsia="Calibri" w:hAnsi="Times New Roman" w:cs="Times New Roman"/>
                <w:sz w:val="20"/>
                <w:szCs w:val="20"/>
              </w:rPr>
              <w:t>filamentami</w:t>
            </w:r>
            <w:proofErr w:type="spellEnd"/>
            <w:r w:rsidRPr="001B5456">
              <w:rPr>
                <w:rFonts w:ascii="Times New Roman" w:eastAsia="Calibri" w:hAnsi="Times New Roman" w:cs="Times New Roman"/>
                <w:sz w:val="20"/>
                <w:szCs w:val="20"/>
              </w:rPr>
              <w:t>, przeznaczona do szybkiego i precyzyjnego druku wielomateriałowego i wielokolorowego, gotowa do rozbudowy o dodatkowe moduły (np. laserowy).</w:t>
            </w:r>
          </w:p>
          <w:p w14:paraId="50819A32" w14:textId="77777777" w:rsidR="001D54B4" w:rsidRPr="001B5456" w:rsidRDefault="001D54B4" w:rsidP="001D54B4">
            <w:pPr>
              <w:spacing w:after="0" w:line="240" w:lineRule="auto"/>
              <w:rPr>
                <w:rFonts w:ascii="Times New Roman" w:eastAsia="Calibri" w:hAnsi="Times New Roman" w:cs="Times New Roman"/>
                <w:sz w:val="20"/>
                <w:szCs w:val="20"/>
              </w:rPr>
            </w:pPr>
          </w:p>
          <w:p w14:paraId="17054BE1" w14:textId="77777777" w:rsidR="001D54B4" w:rsidRPr="001B5456" w:rsidRDefault="001D54B4" w:rsidP="001D54B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Wymagania minimalne dotyczące parametrów technicznych:</w:t>
            </w:r>
          </w:p>
          <w:p w14:paraId="413CB6CD" w14:textId="77777777" w:rsidR="001D54B4" w:rsidRPr="001B5456" w:rsidRDefault="001D54B4" w:rsidP="001D54B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Technologia druku: FFF/FDM (</w:t>
            </w:r>
            <w:proofErr w:type="spellStart"/>
            <w:r w:rsidRPr="001B5456">
              <w:rPr>
                <w:rFonts w:ascii="Times New Roman" w:eastAsia="Calibri" w:hAnsi="Times New Roman" w:cs="Times New Roman"/>
                <w:sz w:val="20"/>
                <w:szCs w:val="20"/>
              </w:rPr>
              <w:t>Fused</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Filament</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Fabrication</w:t>
            </w:r>
            <w:proofErr w:type="spellEnd"/>
            <w:r w:rsidRPr="001B5456">
              <w:rPr>
                <w:rFonts w:ascii="Times New Roman" w:eastAsia="Calibri" w:hAnsi="Times New Roman" w:cs="Times New Roman"/>
                <w:sz w:val="20"/>
                <w:szCs w:val="20"/>
              </w:rPr>
              <w:t>/</w:t>
            </w:r>
            <w:proofErr w:type="spellStart"/>
            <w:r w:rsidRPr="001B5456">
              <w:rPr>
                <w:rFonts w:ascii="Times New Roman" w:eastAsia="Calibri" w:hAnsi="Times New Roman" w:cs="Times New Roman"/>
                <w:sz w:val="20"/>
                <w:szCs w:val="20"/>
              </w:rPr>
              <w:t>Fused</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Deposition</w:t>
            </w:r>
            <w:proofErr w:type="spellEnd"/>
            <w:r w:rsidRPr="001B5456">
              <w:rPr>
                <w:rFonts w:ascii="Times New Roman" w:eastAsia="Calibri" w:hAnsi="Times New Roman" w:cs="Times New Roman"/>
                <w:sz w:val="20"/>
                <w:szCs w:val="20"/>
              </w:rPr>
              <w:t xml:space="preserve"> Modeling); Obszar roboczy (pole druku): minimum 350 × 320 × 325 mm</w:t>
            </w:r>
          </w:p>
          <w:p w14:paraId="513DBBED" w14:textId="77777777" w:rsidR="001D54B4" w:rsidRPr="001B5456" w:rsidRDefault="001D54B4" w:rsidP="001D54B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Liczba głowic: 2 niezależne </w:t>
            </w:r>
            <w:proofErr w:type="spellStart"/>
            <w:r w:rsidRPr="001B5456">
              <w:rPr>
                <w:rFonts w:ascii="Times New Roman" w:eastAsia="Calibri" w:hAnsi="Times New Roman" w:cs="Times New Roman"/>
                <w:sz w:val="20"/>
                <w:szCs w:val="20"/>
              </w:rPr>
              <w:t>ekstrudery</w:t>
            </w:r>
            <w:proofErr w:type="spellEnd"/>
            <w:r w:rsidRPr="001B5456">
              <w:rPr>
                <w:rFonts w:ascii="Times New Roman" w:eastAsia="Calibri" w:hAnsi="Times New Roman" w:cs="Times New Roman"/>
                <w:sz w:val="20"/>
                <w:szCs w:val="20"/>
              </w:rPr>
              <w:t xml:space="preserve"> umożliwiające druk wielomateriałowy/wielokolorowy; Średnica </w:t>
            </w:r>
            <w:proofErr w:type="spellStart"/>
            <w:r w:rsidRPr="001B5456">
              <w:rPr>
                <w:rFonts w:ascii="Times New Roman" w:eastAsia="Calibri" w:hAnsi="Times New Roman" w:cs="Times New Roman"/>
                <w:sz w:val="20"/>
                <w:szCs w:val="20"/>
              </w:rPr>
              <w:t>filamentu</w:t>
            </w:r>
            <w:proofErr w:type="spellEnd"/>
            <w:r w:rsidRPr="001B5456">
              <w:rPr>
                <w:rFonts w:ascii="Times New Roman" w:eastAsia="Calibri" w:hAnsi="Times New Roman" w:cs="Times New Roman"/>
                <w:sz w:val="20"/>
                <w:szCs w:val="20"/>
              </w:rPr>
              <w:t xml:space="preserve">: 1,75 mm; Maksymalna prędkość ruchu głowicy: 1000 mm/s; Zalecana prędkość precyzyjnego druku: do 600 mm/s (z </w:t>
            </w:r>
            <w:proofErr w:type="spellStart"/>
            <w:r w:rsidRPr="001B5456">
              <w:rPr>
                <w:rFonts w:ascii="Times New Roman" w:eastAsia="Calibri" w:hAnsi="Times New Roman" w:cs="Times New Roman"/>
                <w:sz w:val="20"/>
                <w:szCs w:val="20"/>
              </w:rPr>
              <w:t>hotendem</w:t>
            </w:r>
            <w:proofErr w:type="spellEnd"/>
            <w:r w:rsidRPr="001B5456">
              <w:rPr>
                <w:rFonts w:ascii="Times New Roman" w:eastAsia="Calibri" w:hAnsi="Times New Roman" w:cs="Times New Roman"/>
                <w:sz w:val="20"/>
                <w:szCs w:val="20"/>
              </w:rPr>
              <w:t xml:space="preserve"> High-</w:t>
            </w:r>
            <w:proofErr w:type="spellStart"/>
            <w:r w:rsidRPr="001B5456">
              <w:rPr>
                <w:rFonts w:ascii="Times New Roman" w:eastAsia="Calibri" w:hAnsi="Times New Roman" w:cs="Times New Roman"/>
                <w:sz w:val="20"/>
                <w:szCs w:val="20"/>
              </w:rPr>
              <w:t>Flow</w:t>
            </w:r>
            <w:proofErr w:type="spellEnd"/>
            <w:r w:rsidRPr="001B5456">
              <w:rPr>
                <w:rFonts w:ascii="Times New Roman" w:eastAsia="Calibri" w:hAnsi="Times New Roman" w:cs="Times New Roman"/>
                <w:sz w:val="20"/>
                <w:szCs w:val="20"/>
              </w:rPr>
              <w:t>); Maksymalne przyspieszenie: 20 000 mm/s²; Maksymalna temperatura dyszy: 350°C; Maksymalna temperatura stołu: 120°C</w:t>
            </w:r>
          </w:p>
          <w:p w14:paraId="485F4AB0" w14:textId="77777777" w:rsidR="001D54B4" w:rsidRPr="001B5456" w:rsidRDefault="001D54B4" w:rsidP="001D54B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Obsługiwane </w:t>
            </w:r>
            <w:proofErr w:type="spellStart"/>
            <w:r w:rsidRPr="001B5456">
              <w:rPr>
                <w:rFonts w:ascii="Times New Roman" w:eastAsia="Calibri" w:hAnsi="Times New Roman" w:cs="Times New Roman"/>
                <w:sz w:val="20"/>
                <w:szCs w:val="20"/>
              </w:rPr>
              <w:t>filamenty</w:t>
            </w:r>
            <w:proofErr w:type="spellEnd"/>
            <w:r w:rsidRPr="001B5456">
              <w:rPr>
                <w:rFonts w:ascii="Times New Roman" w:eastAsia="Calibri" w:hAnsi="Times New Roman" w:cs="Times New Roman"/>
                <w:sz w:val="20"/>
                <w:szCs w:val="20"/>
              </w:rPr>
              <w:t>: PLA, PETG, TPU, ABS, ASA, PC, PA, PET, PVA, BVOH, PPS, kompozyty CF/GF (z włóknem szklanym/węglowym)</w:t>
            </w:r>
          </w:p>
          <w:p w14:paraId="0AC128BE" w14:textId="77777777" w:rsidR="001D54B4" w:rsidRPr="001B5456" w:rsidRDefault="001D54B4" w:rsidP="001D54B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Typ podajnika: Direct </w:t>
            </w:r>
            <w:proofErr w:type="spellStart"/>
            <w:r w:rsidRPr="001B5456">
              <w:rPr>
                <w:rFonts w:ascii="Times New Roman" w:eastAsia="Calibri" w:hAnsi="Times New Roman" w:cs="Times New Roman"/>
                <w:sz w:val="20"/>
                <w:szCs w:val="20"/>
              </w:rPr>
              <w:t>drive</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ekstruder</w:t>
            </w:r>
            <w:proofErr w:type="spellEnd"/>
            <w:r w:rsidRPr="001B5456">
              <w:rPr>
                <w:rFonts w:ascii="Times New Roman" w:eastAsia="Calibri" w:hAnsi="Times New Roman" w:cs="Times New Roman"/>
                <w:sz w:val="20"/>
                <w:szCs w:val="20"/>
              </w:rPr>
              <w:t xml:space="preserve"> z zamkniętą pętlą sterowania; Wymiana dysz: Bez narzędzi, system clip-in</w:t>
            </w:r>
          </w:p>
          <w:p w14:paraId="2F44BC98" w14:textId="77777777" w:rsidR="001D54B4" w:rsidRPr="001B5456" w:rsidRDefault="001D54B4" w:rsidP="001D54B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Obsługa minimum 4 szpul </w:t>
            </w:r>
            <w:proofErr w:type="spellStart"/>
            <w:r w:rsidRPr="001B5456">
              <w:rPr>
                <w:rFonts w:ascii="Times New Roman" w:eastAsia="Calibri" w:hAnsi="Times New Roman" w:cs="Times New Roman"/>
                <w:sz w:val="20"/>
                <w:szCs w:val="20"/>
              </w:rPr>
              <w:t>filamentów</w:t>
            </w:r>
            <w:proofErr w:type="spellEnd"/>
            <w:r w:rsidRPr="001B5456">
              <w:rPr>
                <w:rFonts w:ascii="Times New Roman" w:eastAsia="Calibri" w:hAnsi="Times New Roman" w:cs="Times New Roman"/>
                <w:sz w:val="20"/>
                <w:szCs w:val="20"/>
              </w:rPr>
              <w:t xml:space="preserve"> z automatycznym dozowaniem, suszeniem i monitoringiem (system AMS)</w:t>
            </w:r>
          </w:p>
          <w:p w14:paraId="7B03D634" w14:textId="77777777" w:rsidR="001D54B4" w:rsidRPr="001B5456" w:rsidRDefault="001D54B4" w:rsidP="001D54B4">
            <w:pPr>
              <w:spacing w:after="0" w:line="240" w:lineRule="auto"/>
              <w:rPr>
                <w:rFonts w:ascii="Times New Roman" w:eastAsia="Calibri" w:hAnsi="Times New Roman" w:cs="Times New Roman"/>
                <w:sz w:val="20"/>
                <w:szCs w:val="20"/>
              </w:rPr>
            </w:pPr>
          </w:p>
          <w:p w14:paraId="5D3D7190" w14:textId="77777777" w:rsidR="001D54B4" w:rsidRPr="001B5456" w:rsidRDefault="001D54B4" w:rsidP="001D54B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Funkcje automatyzacji i bezpieczeństwa:</w:t>
            </w:r>
          </w:p>
          <w:p w14:paraId="193A9814" w14:textId="77777777" w:rsidR="001D54B4" w:rsidRPr="001B5456" w:rsidRDefault="001D54B4" w:rsidP="001D54B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Automatyczna kalibracja: pełna, w tym poziomowanie stołu, offset głowic, przepływ materiału</w:t>
            </w:r>
          </w:p>
          <w:p w14:paraId="77E8E6EB" w14:textId="77777777" w:rsidR="001D54B4" w:rsidRPr="001B5456" w:rsidRDefault="001D54B4" w:rsidP="001D54B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Liczba czujników: minimum 36 (w tym czujniki </w:t>
            </w:r>
            <w:proofErr w:type="spellStart"/>
            <w:r w:rsidRPr="001B5456">
              <w:rPr>
                <w:rFonts w:ascii="Times New Roman" w:eastAsia="Calibri" w:hAnsi="Times New Roman" w:cs="Times New Roman"/>
                <w:sz w:val="20"/>
                <w:szCs w:val="20"/>
              </w:rPr>
              <w:t>filamentu</w:t>
            </w:r>
            <w:proofErr w:type="spellEnd"/>
            <w:r w:rsidRPr="001B5456">
              <w:rPr>
                <w:rFonts w:ascii="Times New Roman" w:eastAsia="Calibri" w:hAnsi="Times New Roman" w:cs="Times New Roman"/>
                <w:sz w:val="20"/>
                <w:szCs w:val="20"/>
              </w:rPr>
              <w:t xml:space="preserve">, temperatury, ciśnienia, otwarcia drzwi); Czujniki wykrywające: koniec </w:t>
            </w:r>
            <w:proofErr w:type="spellStart"/>
            <w:r w:rsidRPr="001B5456">
              <w:rPr>
                <w:rFonts w:ascii="Times New Roman" w:eastAsia="Calibri" w:hAnsi="Times New Roman" w:cs="Times New Roman"/>
                <w:sz w:val="20"/>
                <w:szCs w:val="20"/>
              </w:rPr>
              <w:t>filamentu</w:t>
            </w:r>
            <w:proofErr w:type="spellEnd"/>
            <w:r w:rsidRPr="001B5456">
              <w:rPr>
                <w:rFonts w:ascii="Times New Roman" w:eastAsia="Calibri" w:hAnsi="Times New Roman" w:cs="Times New Roman"/>
                <w:sz w:val="20"/>
                <w:szCs w:val="20"/>
              </w:rPr>
              <w:t xml:space="preserve">, plątanie, zapchanie </w:t>
            </w:r>
            <w:proofErr w:type="spellStart"/>
            <w:r w:rsidRPr="001B5456">
              <w:rPr>
                <w:rFonts w:ascii="Times New Roman" w:eastAsia="Calibri" w:hAnsi="Times New Roman" w:cs="Times New Roman"/>
                <w:sz w:val="20"/>
                <w:szCs w:val="20"/>
              </w:rPr>
              <w:t>ekstrudera</w:t>
            </w:r>
            <w:proofErr w:type="spellEnd"/>
            <w:r w:rsidRPr="001B5456">
              <w:rPr>
                <w:rFonts w:ascii="Times New Roman" w:eastAsia="Calibri" w:hAnsi="Times New Roman" w:cs="Times New Roman"/>
                <w:sz w:val="20"/>
                <w:szCs w:val="20"/>
              </w:rPr>
              <w:t>; Czujnik otwarcia drzwi z funkcją awaryjnego zatrzymania pracy; System wznowienia druku po utracie zasilania</w:t>
            </w:r>
          </w:p>
          <w:p w14:paraId="3CEFB34B" w14:textId="77777777" w:rsidR="001D54B4" w:rsidRPr="001B5456" w:rsidRDefault="001D54B4" w:rsidP="001D54B4">
            <w:pPr>
              <w:spacing w:after="0" w:line="240" w:lineRule="auto"/>
              <w:rPr>
                <w:rFonts w:ascii="Times New Roman" w:eastAsia="Calibri" w:hAnsi="Times New Roman" w:cs="Times New Roman"/>
                <w:sz w:val="20"/>
                <w:szCs w:val="20"/>
              </w:rPr>
            </w:pPr>
          </w:p>
          <w:p w14:paraId="52BE09B4" w14:textId="77777777" w:rsidR="001D54B4" w:rsidRPr="001B5456" w:rsidRDefault="001D54B4" w:rsidP="001D54B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Konstrukcja i chłodzenie:</w:t>
            </w:r>
          </w:p>
          <w:p w14:paraId="5F8726D7" w14:textId="77777777" w:rsidR="001D54B4" w:rsidRPr="001B5456" w:rsidRDefault="001D54B4" w:rsidP="001D54B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Rama: stabilna, metalowa z odlewu aluminium lub aluminium i stali; Aktywne chłodzenie: komory i komponentów z zamkniętą pętlą kontroli temperatury; ogrzewanie komory do min. 65°C; Zamknięta komora robocza</w:t>
            </w:r>
          </w:p>
          <w:p w14:paraId="5EE9E7E3" w14:textId="77777777" w:rsidR="001D54B4" w:rsidRPr="001B5456" w:rsidRDefault="001D54B4" w:rsidP="001D54B4">
            <w:pPr>
              <w:spacing w:after="0" w:line="240" w:lineRule="auto"/>
              <w:rPr>
                <w:rFonts w:ascii="Times New Roman" w:eastAsia="Calibri" w:hAnsi="Times New Roman" w:cs="Times New Roman"/>
                <w:sz w:val="20"/>
                <w:szCs w:val="20"/>
              </w:rPr>
            </w:pPr>
          </w:p>
          <w:p w14:paraId="4E71CAE0" w14:textId="77777777" w:rsidR="001D54B4" w:rsidRPr="001B5456" w:rsidRDefault="001D54B4" w:rsidP="001D54B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Interfejs, pamięć i łączność:</w:t>
            </w:r>
          </w:p>
          <w:p w14:paraId="7E80E44A" w14:textId="77777777" w:rsidR="001D54B4" w:rsidRPr="001B5456" w:rsidRDefault="001D54B4" w:rsidP="001D54B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Wyświetlacz: dotykowy, min. 5”; Pamięć wbudowana: min. 8 GB EMMC; Port USB: obsługa FAT32/</w:t>
            </w:r>
            <w:proofErr w:type="spellStart"/>
            <w:r w:rsidRPr="001B5456">
              <w:rPr>
                <w:rFonts w:ascii="Times New Roman" w:eastAsia="Calibri" w:hAnsi="Times New Roman" w:cs="Times New Roman"/>
                <w:sz w:val="20"/>
                <w:szCs w:val="20"/>
              </w:rPr>
              <w:t>exFAT</w:t>
            </w:r>
            <w:proofErr w:type="spellEnd"/>
            <w:r w:rsidRPr="001B5456">
              <w:rPr>
                <w:rFonts w:ascii="Times New Roman" w:eastAsia="Calibri" w:hAnsi="Times New Roman" w:cs="Times New Roman"/>
                <w:sz w:val="20"/>
                <w:szCs w:val="20"/>
              </w:rPr>
              <w:t xml:space="preserve">; Łączność: Wi-Fi 2,4/5 GHz, USB; tryb offline (druk z pamięci lokalnej); </w:t>
            </w:r>
          </w:p>
          <w:p w14:paraId="31C2E0D2" w14:textId="77777777" w:rsidR="001D54B4" w:rsidRPr="001B5456" w:rsidRDefault="001D54B4" w:rsidP="001D54B4">
            <w:pPr>
              <w:spacing w:after="0" w:line="240" w:lineRule="auto"/>
              <w:rPr>
                <w:rFonts w:ascii="Times New Roman" w:eastAsia="Calibri" w:hAnsi="Times New Roman" w:cs="Times New Roman"/>
                <w:sz w:val="20"/>
                <w:szCs w:val="20"/>
              </w:rPr>
            </w:pPr>
          </w:p>
          <w:p w14:paraId="1C37AE89" w14:textId="77777777" w:rsidR="001D54B4" w:rsidRPr="001B5456" w:rsidRDefault="001D54B4" w:rsidP="001D54B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Oprogramowanie: kompatybilność z </w:t>
            </w:r>
            <w:proofErr w:type="spellStart"/>
            <w:r w:rsidRPr="001B5456">
              <w:rPr>
                <w:rFonts w:ascii="Times New Roman" w:eastAsia="Calibri" w:hAnsi="Times New Roman" w:cs="Times New Roman"/>
                <w:sz w:val="20"/>
                <w:szCs w:val="20"/>
              </w:rPr>
              <w:t>Bambu</w:t>
            </w:r>
            <w:proofErr w:type="spellEnd"/>
            <w:r w:rsidRPr="001B5456">
              <w:rPr>
                <w:rFonts w:ascii="Times New Roman" w:eastAsia="Calibri" w:hAnsi="Times New Roman" w:cs="Times New Roman"/>
                <w:sz w:val="20"/>
                <w:szCs w:val="20"/>
              </w:rPr>
              <w:t xml:space="preserve"> Studio, </w:t>
            </w:r>
            <w:proofErr w:type="spellStart"/>
            <w:r w:rsidRPr="001B5456">
              <w:rPr>
                <w:rFonts w:ascii="Times New Roman" w:eastAsia="Calibri" w:hAnsi="Times New Roman" w:cs="Times New Roman"/>
                <w:sz w:val="20"/>
                <w:szCs w:val="20"/>
              </w:rPr>
              <w:t>Bambu</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Handy</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Bambu</w:t>
            </w:r>
            <w:proofErr w:type="spellEnd"/>
            <w:r w:rsidRPr="001B5456">
              <w:rPr>
                <w:rFonts w:ascii="Times New Roman" w:eastAsia="Calibri" w:hAnsi="Times New Roman" w:cs="Times New Roman"/>
                <w:sz w:val="20"/>
                <w:szCs w:val="20"/>
              </w:rPr>
              <w:t xml:space="preserve"> Suite oraz G-</w:t>
            </w:r>
            <w:proofErr w:type="spellStart"/>
            <w:r w:rsidRPr="001B5456">
              <w:rPr>
                <w:rFonts w:ascii="Times New Roman" w:eastAsia="Calibri" w:hAnsi="Times New Roman" w:cs="Times New Roman"/>
                <w:sz w:val="20"/>
                <w:szCs w:val="20"/>
              </w:rPr>
              <w:t>code</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Cura</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PrusaSlicer</w:t>
            </w:r>
            <w:proofErr w:type="spellEnd"/>
            <w:r w:rsidRPr="001B5456">
              <w:rPr>
                <w:rFonts w:ascii="Times New Roman" w:eastAsia="Calibri" w:hAnsi="Times New Roman" w:cs="Times New Roman"/>
                <w:sz w:val="20"/>
                <w:szCs w:val="20"/>
              </w:rPr>
              <w:t>)</w:t>
            </w:r>
          </w:p>
          <w:p w14:paraId="1F2F73DF" w14:textId="77777777" w:rsidR="001D54B4" w:rsidRPr="001B5456" w:rsidRDefault="001D54B4" w:rsidP="001D54B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Obsługa systemów: Windows, </w:t>
            </w:r>
            <w:proofErr w:type="spellStart"/>
            <w:r w:rsidRPr="001B5456">
              <w:rPr>
                <w:rFonts w:ascii="Times New Roman" w:eastAsia="Calibri" w:hAnsi="Times New Roman" w:cs="Times New Roman"/>
                <w:sz w:val="20"/>
                <w:szCs w:val="20"/>
              </w:rPr>
              <w:t>macOS</w:t>
            </w:r>
            <w:proofErr w:type="spellEnd"/>
          </w:p>
          <w:p w14:paraId="7A7CEB07" w14:textId="77777777" w:rsidR="001D54B4" w:rsidRPr="001B5456" w:rsidRDefault="001D54B4" w:rsidP="001D54B4">
            <w:pPr>
              <w:spacing w:after="0" w:line="240" w:lineRule="auto"/>
              <w:rPr>
                <w:rFonts w:ascii="Times New Roman" w:eastAsia="Calibri" w:hAnsi="Times New Roman" w:cs="Times New Roman"/>
                <w:sz w:val="20"/>
                <w:szCs w:val="20"/>
              </w:rPr>
            </w:pPr>
          </w:p>
          <w:p w14:paraId="25517484" w14:textId="77777777" w:rsidR="001D54B4" w:rsidRPr="001B5456" w:rsidRDefault="001D54B4" w:rsidP="001D54B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Dodatkowe wymagania i możliwości rozbudowy:</w:t>
            </w:r>
          </w:p>
          <w:p w14:paraId="40EFA0ED" w14:textId="77777777" w:rsidR="001D54B4" w:rsidRPr="001B5456" w:rsidRDefault="001D54B4" w:rsidP="001D54B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Możliwość rozbudowy o opcjonalne moduły laserowe (10W/40W), tnące, rysujące oraz dodatkowe kamery (</w:t>
            </w:r>
            <w:proofErr w:type="spellStart"/>
            <w:r w:rsidRPr="001B5456">
              <w:rPr>
                <w:rFonts w:ascii="Times New Roman" w:eastAsia="Calibri" w:hAnsi="Times New Roman" w:cs="Times New Roman"/>
                <w:sz w:val="20"/>
                <w:szCs w:val="20"/>
              </w:rPr>
              <w:t>BirdsEye</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Air</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Assist</w:t>
            </w:r>
            <w:proofErr w:type="spellEnd"/>
            <w:r w:rsidRPr="001B5456">
              <w:rPr>
                <w:rFonts w:ascii="Times New Roman" w:eastAsia="Calibri" w:hAnsi="Times New Roman" w:cs="Times New Roman"/>
                <w:sz w:val="20"/>
                <w:szCs w:val="20"/>
              </w:rPr>
              <w:t xml:space="preserve">); Kompatybilność z ekosystemem </w:t>
            </w:r>
            <w:proofErr w:type="spellStart"/>
            <w:r w:rsidRPr="001B5456">
              <w:rPr>
                <w:rFonts w:ascii="Times New Roman" w:eastAsia="Calibri" w:hAnsi="Times New Roman" w:cs="Times New Roman"/>
                <w:sz w:val="20"/>
                <w:szCs w:val="20"/>
              </w:rPr>
              <w:t>Bambu</w:t>
            </w:r>
            <w:proofErr w:type="spellEnd"/>
            <w:r w:rsidRPr="001B5456">
              <w:rPr>
                <w:rFonts w:ascii="Times New Roman" w:eastAsia="Calibri" w:hAnsi="Times New Roman" w:cs="Times New Roman"/>
                <w:sz w:val="20"/>
                <w:szCs w:val="20"/>
              </w:rPr>
              <w:t xml:space="preserve"> Lab; Waga drukarki: ok. 31 kg; Wymiary zewnętrzne: ok. 492 × 514 × 626 mm; Zasilanie: 100–120 V / 200–240 V, 50/60 </w:t>
            </w:r>
            <w:proofErr w:type="spellStart"/>
            <w:r w:rsidRPr="001B5456">
              <w:rPr>
                <w:rFonts w:ascii="Times New Roman" w:eastAsia="Calibri" w:hAnsi="Times New Roman" w:cs="Times New Roman"/>
                <w:sz w:val="20"/>
                <w:szCs w:val="20"/>
              </w:rPr>
              <w:t>Hz</w:t>
            </w:r>
            <w:proofErr w:type="spellEnd"/>
            <w:r w:rsidRPr="001B5456">
              <w:rPr>
                <w:rFonts w:ascii="Times New Roman" w:eastAsia="Calibri" w:hAnsi="Times New Roman" w:cs="Times New Roman"/>
                <w:sz w:val="20"/>
                <w:szCs w:val="20"/>
              </w:rPr>
              <w:t>, moc maks. 2200 W</w:t>
            </w:r>
          </w:p>
          <w:p w14:paraId="43FD8E0C" w14:textId="77777777" w:rsidR="001D54B4" w:rsidRPr="001B5456" w:rsidRDefault="001D54B4" w:rsidP="001D54B4">
            <w:pPr>
              <w:spacing w:after="0" w:line="240" w:lineRule="auto"/>
              <w:rPr>
                <w:rFonts w:ascii="Times New Roman" w:eastAsia="Calibri" w:hAnsi="Times New Roman" w:cs="Times New Roman"/>
                <w:sz w:val="20"/>
                <w:szCs w:val="20"/>
              </w:rPr>
            </w:pPr>
          </w:p>
          <w:p w14:paraId="713F360D" w14:textId="77777777" w:rsidR="001D54B4" w:rsidRPr="001B5456" w:rsidRDefault="001D54B4" w:rsidP="001D54B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Wyposażenie i akcesoria:</w:t>
            </w:r>
          </w:p>
          <w:p w14:paraId="2DAA16E6" w14:textId="21098CCE" w:rsidR="00806995" w:rsidRPr="001B5456" w:rsidRDefault="001D54B4" w:rsidP="001D54B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Drukarka 3D z systemem AMS (Automatycznego Zarządzania Materiałem); Teksturowana płyta robocza PEI; Uchwyt na szpulę </w:t>
            </w:r>
            <w:proofErr w:type="spellStart"/>
            <w:r w:rsidRPr="001B5456">
              <w:rPr>
                <w:rFonts w:ascii="Times New Roman" w:eastAsia="Calibri" w:hAnsi="Times New Roman" w:cs="Times New Roman"/>
                <w:sz w:val="20"/>
                <w:szCs w:val="20"/>
              </w:rPr>
              <w:t>filamentu</w:t>
            </w:r>
            <w:proofErr w:type="spellEnd"/>
            <w:r w:rsidRPr="001B5456">
              <w:rPr>
                <w:rFonts w:ascii="Times New Roman" w:eastAsia="Calibri" w:hAnsi="Times New Roman" w:cs="Times New Roman"/>
                <w:sz w:val="20"/>
                <w:szCs w:val="20"/>
              </w:rPr>
              <w:t>; Zestaw akcesoriów serwisowych; Przewód zasilający</w:t>
            </w:r>
          </w:p>
        </w:tc>
      </w:tr>
      <w:tr w:rsidR="00806995" w:rsidRPr="001B5456" w14:paraId="4AA4309D"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5993CB22" w14:textId="1FC5CE98" w:rsidR="00806995" w:rsidRPr="001B5456" w:rsidRDefault="24B79CF8" w:rsidP="00BD0386">
            <w:pPr>
              <w:pStyle w:val="Akapitzlist"/>
              <w:numPr>
                <w:ilvl w:val="0"/>
                <w:numId w:val="2"/>
              </w:numPr>
              <w:spacing w:after="0" w:line="240" w:lineRule="auto"/>
              <w:ind w:left="291" w:hanging="284"/>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lastRenderedPageBreak/>
              <w:t>Filamenty</w:t>
            </w:r>
            <w:proofErr w:type="spellEnd"/>
            <w:r w:rsidR="0C8E1F2F" w:rsidRPr="001B5456">
              <w:rPr>
                <w:rFonts w:ascii="Times New Roman" w:eastAsia="Calibri" w:hAnsi="Times New Roman" w:cs="Times New Roman"/>
                <w:sz w:val="20"/>
                <w:szCs w:val="20"/>
              </w:rPr>
              <w:t xml:space="preserve"> do drukarki 3D FDM</w:t>
            </w:r>
            <w:r w:rsidRPr="001B5456">
              <w:rPr>
                <w:rFonts w:ascii="Times New Roman" w:eastAsia="Calibri" w:hAnsi="Times New Roman" w:cs="Times New Roman"/>
                <w:sz w:val="20"/>
                <w:szCs w:val="20"/>
              </w:rPr>
              <w:t>, różne rodzaje</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15E4B311" w14:textId="03CD4222" w:rsidR="00806995" w:rsidRPr="001B5456" w:rsidRDefault="24B79CF8" w:rsidP="006663D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20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tcPr>
          <w:p w14:paraId="44B08C59" w14:textId="46D776CF" w:rsidR="00806995" w:rsidRPr="001B5456" w:rsidRDefault="38075FD1" w:rsidP="4D692035">
            <w:pPr>
              <w:spacing w:after="0" w:line="240" w:lineRule="auto"/>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Filament</w:t>
            </w:r>
            <w:proofErr w:type="spellEnd"/>
            <w:r w:rsidRPr="001B5456">
              <w:rPr>
                <w:rFonts w:ascii="Times New Roman" w:eastAsia="Calibri" w:hAnsi="Times New Roman" w:cs="Times New Roman"/>
                <w:sz w:val="20"/>
                <w:szCs w:val="20"/>
              </w:rPr>
              <w:t xml:space="preserve"> ABS 1,75mm.  - 5 szpul; skład: ABS, </w:t>
            </w:r>
            <w:proofErr w:type="spellStart"/>
            <w:r w:rsidRPr="001B5456">
              <w:rPr>
                <w:rFonts w:ascii="Times New Roman" w:eastAsia="Calibri" w:hAnsi="Times New Roman" w:cs="Times New Roman"/>
                <w:sz w:val="20"/>
                <w:szCs w:val="20"/>
              </w:rPr>
              <w:t>filament</w:t>
            </w:r>
            <w:proofErr w:type="spellEnd"/>
            <w:r w:rsidRPr="001B5456">
              <w:rPr>
                <w:rFonts w:ascii="Times New Roman" w:eastAsia="Calibri" w:hAnsi="Times New Roman" w:cs="Times New Roman"/>
                <w:sz w:val="20"/>
                <w:szCs w:val="20"/>
              </w:rPr>
              <w:t xml:space="preserve"> musi zawierać nie mniej niż 1kg wysokiej jakości </w:t>
            </w:r>
            <w:proofErr w:type="spellStart"/>
            <w:r w:rsidRPr="001B5456">
              <w:rPr>
                <w:rFonts w:ascii="Times New Roman" w:eastAsia="Calibri" w:hAnsi="Times New Roman" w:cs="Times New Roman"/>
                <w:sz w:val="20"/>
                <w:szCs w:val="20"/>
              </w:rPr>
              <w:t>filamentu</w:t>
            </w:r>
            <w:proofErr w:type="spellEnd"/>
            <w:r w:rsidRPr="001B5456">
              <w:rPr>
                <w:rFonts w:ascii="Times New Roman" w:eastAsia="Calibri" w:hAnsi="Times New Roman" w:cs="Times New Roman"/>
                <w:sz w:val="20"/>
                <w:szCs w:val="20"/>
              </w:rPr>
              <w:t xml:space="preserve">, różne kolory </w:t>
            </w:r>
          </w:p>
          <w:p w14:paraId="33CD03BC" w14:textId="1F2DBFFC" w:rsidR="00806995" w:rsidRPr="001B5456" w:rsidRDefault="38075FD1" w:rsidP="4D692035">
            <w:pPr>
              <w:spacing w:after="0" w:line="240" w:lineRule="auto"/>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Filament</w:t>
            </w:r>
            <w:proofErr w:type="spellEnd"/>
            <w:r w:rsidRPr="001B5456">
              <w:rPr>
                <w:rFonts w:ascii="Times New Roman" w:eastAsia="Calibri" w:hAnsi="Times New Roman" w:cs="Times New Roman"/>
                <w:sz w:val="20"/>
                <w:szCs w:val="20"/>
              </w:rPr>
              <w:t xml:space="preserve"> PETG 1,75mm.  - </w:t>
            </w:r>
            <w:r w:rsidR="1E977907" w:rsidRPr="001B5456">
              <w:rPr>
                <w:rFonts w:ascii="Times New Roman" w:eastAsia="Calibri" w:hAnsi="Times New Roman" w:cs="Times New Roman"/>
                <w:sz w:val="20"/>
                <w:szCs w:val="20"/>
              </w:rPr>
              <w:t>5</w:t>
            </w:r>
            <w:r w:rsidRPr="001B5456">
              <w:rPr>
                <w:rFonts w:ascii="Times New Roman" w:eastAsia="Calibri" w:hAnsi="Times New Roman" w:cs="Times New Roman"/>
                <w:sz w:val="20"/>
                <w:szCs w:val="20"/>
              </w:rPr>
              <w:t xml:space="preserve"> szpul; skład: PETG, </w:t>
            </w:r>
            <w:proofErr w:type="spellStart"/>
            <w:r w:rsidRPr="001B5456">
              <w:rPr>
                <w:rFonts w:ascii="Times New Roman" w:eastAsia="Calibri" w:hAnsi="Times New Roman" w:cs="Times New Roman"/>
                <w:sz w:val="20"/>
                <w:szCs w:val="20"/>
              </w:rPr>
              <w:t>filament</w:t>
            </w:r>
            <w:proofErr w:type="spellEnd"/>
            <w:r w:rsidRPr="001B5456">
              <w:rPr>
                <w:rFonts w:ascii="Times New Roman" w:eastAsia="Calibri" w:hAnsi="Times New Roman" w:cs="Times New Roman"/>
                <w:sz w:val="20"/>
                <w:szCs w:val="20"/>
              </w:rPr>
              <w:t xml:space="preserve"> musi zawierać nie mniej niż 1kg wysokiej jakości </w:t>
            </w:r>
            <w:proofErr w:type="spellStart"/>
            <w:r w:rsidRPr="001B5456">
              <w:rPr>
                <w:rFonts w:ascii="Times New Roman" w:eastAsia="Calibri" w:hAnsi="Times New Roman" w:cs="Times New Roman"/>
                <w:sz w:val="20"/>
                <w:szCs w:val="20"/>
              </w:rPr>
              <w:t>filamentu</w:t>
            </w:r>
            <w:proofErr w:type="spellEnd"/>
            <w:r w:rsidRPr="001B5456">
              <w:rPr>
                <w:rFonts w:ascii="Times New Roman" w:eastAsia="Calibri" w:hAnsi="Times New Roman" w:cs="Times New Roman"/>
                <w:sz w:val="20"/>
                <w:szCs w:val="20"/>
              </w:rPr>
              <w:t xml:space="preserve">, różne kolory </w:t>
            </w:r>
          </w:p>
          <w:p w14:paraId="09ED7CFB" w14:textId="07EBA48F" w:rsidR="00806995" w:rsidRPr="001B5456" w:rsidRDefault="38075FD1" w:rsidP="4D692035">
            <w:pPr>
              <w:spacing w:after="0" w:line="240" w:lineRule="auto"/>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Filament</w:t>
            </w:r>
            <w:proofErr w:type="spellEnd"/>
            <w:r w:rsidRPr="001B5456">
              <w:rPr>
                <w:rFonts w:ascii="Times New Roman" w:eastAsia="Calibri" w:hAnsi="Times New Roman" w:cs="Times New Roman"/>
                <w:sz w:val="20"/>
                <w:szCs w:val="20"/>
              </w:rPr>
              <w:t xml:space="preserve"> PLA </w:t>
            </w:r>
            <w:proofErr w:type="spellStart"/>
            <w:r w:rsidRPr="001B5456">
              <w:rPr>
                <w:rFonts w:ascii="Times New Roman" w:eastAsia="Calibri" w:hAnsi="Times New Roman" w:cs="Times New Roman"/>
                <w:sz w:val="20"/>
                <w:szCs w:val="20"/>
              </w:rPr>
              <w:t>Silk</w:t>
            </w:r>
            <w:proofErr w:type="spellEnd"/>
            <w:r w:rsidRPr="001B5456">
              <w:rPr>
                <w:rFonts w:ascii="Times New Roman" w:eastAsia="Calibri" w:hAnsi="Times New Roman" w:cs="Times New Roman"/>
                <w:sz w:val="20"/>
                <w:szCs w:val="20"/>
              </w:rPr>
              <w:t xml:space="preserve"> Dual </w:t>
            </w:r>
            <w:proofErr w:type="spellStart"/>
            <w:r w:rsidRPr="001B5456">
              <w:rPr>
                <w:rFonts w:ascii="Times New Roman" w:eastAsia="Calibri" w:hAnsi="Times New Roman" w:cs="Times New Roman"/>
                <w:sz w:val="20"/>
                <w:szCs w:val="20"/>
              </w:rPr>
              <w:t>Color</w:t>
            </w:r>
            <w:proofErr w:type="spellEnd"/>
            <w:r w:rsidRPr="001B5456">
              <w:rPr>
                <w:rFonts w:ascii="Times New Roman" w:eastAsia="Calibri" w:hAnsi="Times New Roman" w:cs="Times New Roman"/>
                <w:sz w:val="20"/>
                <w:szCs w:val="20"/>
              </w:rPr>
              <w:t xml:space="preserve"> 1,75mm. - </w:t>
            </w:r>
            <w:r w:rsidR="39B37EE8" w:rsidRPr="001B5456">
              <w:rPr>
                <w:rFonts w:ascii="Times New Roman" w:eastAsia="Calibri" w:hAnsi="Times New Roman" w:cs="Times New Roman"/>
                <w:sz w:val="20"/>
                <w:szCs w:val="20"/>
              </w:rPr>
              <w:t>5</w:t>
            </w:r>
            <w:r w:rsidRPr="001B5456">
              <w:rPr>
                <w:rFonts w:ascii="Times New Roman" w:eastAsia="Calibri" w:hAnsi="Times New Roman" w:cs="Times New Roman"/>
                <w:sz w:val="20"/>
                <w:szCs w:val="20"/>
              </w:rPr>
              <w:t xml:space="preserve"> szpul; skład: PLA </w:t>
            </w:r>
            <w:proofErr w:type="spellStart"/>
            <w:r w:rsidRPr="001B5456">
              <w:rPr>
                <w:rFonts w:ascii="Times New Roman" w:eastAsia="Calibri" w:hAnsi="Times New Roman" w:cs="Times New Roman"/>
                <w:sz w:val="20"/>
                <w:szCs w:val="20"/>
              </w:rPr>
              <w:t>Silk</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filament</w:t>
            </w:r>
            <w:proofErr w:type="spellEnd"/>
            <w:r w:rsidRPr="001B5456">
              <w:rPr>
                <w:rFonts w:ascii="Times New Roman" w:eastAsia="Calibri" w:hAnsi="Times New Roman" w:cs="Times New Roman"/>
                <w:sz w:val="20"/>
                <w:szCs w:val="20"/>
              </w:rPr>
              <w:t xml:space="preserve"> musi zawierać nie mniej niż 1kg wysokiej jakości </w:t>
            </w:r>
            <w:proofErr w:type="spellStart"/>
            <w:r w:rsidRPr="001B5456">
              <w:rPr>
                <w:rFonts w:ascii="Times New Roman" w:eastAsia="Calibri" w:hAnsi="Times New Roman" w:cs="Times New Roman"/>
                <w:sz w:val="20"/>
                <w:szCs w:val="20"/>
              </w:rPr>
              <w:t>filamentu</w:t>
            </w:r>
            <w:proofErr w:type="spellEnd"/>
            <w:r w:rsidRPr="001B5456">
              <w:rPr>
                <w:rFonts w:ascii="Times New Roman" w:eastAsia="Calibri" w:hAnsi="Times New Roman" w:cs="Times New Roman"/>
                <w:sz w:val="20"/>
                <w:szCs w:val="20"/>
              </w:rPr>
              <w:t>, różne kolory</w:t>
            </w:r>
          </w:p>
          <w:p w14:paraId="01B6533E" w14:textId="7A30E7D5" w:rsidR="00806995" w:rsidRPr="001B5456" w:rsidRDefault="38075FD1" w:rsidP="4D692035">
            <w:pPr>
              <w:spacing w:after="0" w:line="240" w:lineRule="auto"/>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Filament</w:t>
            </w:r>
            <w:proofErr w:type="spellEnd"/>
            <w:r w:rsidRPr="001B5456">
              <w:rPr>
                <w:rFonts w:ascii="Times New Roman" w:eastAsia="Calibri" w:hAnsi="Times New Roman" w:cs="Times New Roman"/>
                <w:sz w:val="20"/>
                <w:szCs w:val="20"/>
              </w:rPr>
              <w:t xml:space="preserve"> Nylon 1,75mm - </w:t>
            </w:r>
            <w:r w:rsidR="0C1B6E51" w:rsidRPr="001B5456">
              <w:rPr>
                <w:rFonts w:ascii="Times New Roman" w:eastAsia="Calibri" w:hAnsi="Times New Roman" w:cs="Times New Roman"/>
                <w:sz w:val="20"/>
                <w:szCs w:val="20"/>
              </w:rPr>
              <w:t>5</w:t>
            </w:r>
            <w:r w:rsidRPr="001B5456">
              <w:rPr>
                <w:rFonts w:ascii="Times New Roman" w:eastAsia="Calibri" w:hAnsi="Times New Roman" w:cs="Times New Roman"/>
                <w:sz w:val="20"/>
                <w:szCs w:val="20"/>
              </w:rPr>
              <w:t xml:space="preserve"> szpul; skład: Nylon; </w:t>
            </w:r>
            <w:proofErr w:type="spellStart"/>
            <w:r w:rsidRPr="001B5456">
              <w:rPr>
                <w:rFonts w:ascii="Times New Roman" w:eastAsia="Calibri" w:hAnsi="Times New Roman" w:cs="Times New Roman"/>
                <w:sz w:val="20"/>
                <w:szCs w:val="20"/>
              </w:rPr>
              <w:t>filament</w:t>
            </w:r>
            <w:proofErr w:type="spellEnd"/>
            <w:r w:rsidRPr="001B5456">
              <w:rPr>
                <w:rFonts w:ascii="Times New Roman" w:eastAsia="Calibri" w:hAnsi="Times New Roman" w:cs="Times New Roman"/>
                <w:sz w:val="20"/>
                <w:szCs w:val="20"/>
              </w:rPr>
              <w:t xml:space="preserve"> musi zawierać nie mniej niż 1kg wysokiej jakości </w:t>
            </w:r>
            <w:proofErr w:type="spellStart"/>
            <w:r w:rsidRPr="001B5456">
              <w:rPr>
                <w:rFonts w:ascii="Times New Roman" w:eastAsia="Calibri" w:hAnsi="Times New Roman" w:cs="Times New Roman"/>
                <w:sz w:val="20"/>
                <w:szCs w:val="20"/>
              </w:rPr>
              <w:t>filamentu</w:t>
            </w:r>
            <w:proofErr w:type="spellEnd"/>
            <w:r w:rsidR="774ED2F8" w:rsidRPr="001B5456">
              <w:rPr>
                <w:rFonts w:ascii="Times New Roman" w:eastAsia="Calibri" w:hAnsi="Times New Roman" w:cs="Times New Roman"/>
                <w:sz w:val="20"/>
                <w:szCs w:val="20"/>
              </w:rPr>
              <w:t>, różne kolory</w:t>
            </w:r>
          </w:p>
        </w:tc>
      </w:tr>
      <w:tr w:rsidR="00806995" w:rsidRPr="001B5456" w14:paraId="6C9085FC"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7D0CE679" w14:textId="7F5410EB" w:rsidR="00806995" w:rsidRPr="001B5456" w:rsidRDefault="089AC7A6" w:rsidP="00BD0386">
            <w:pPr>
              <w:pStyle w:val="Akapitzlist"/>
              <w:numPr>
                <w:ilvl w:val="0"/>
                <w:numId w:val="2"/>
              </w:numPr>
              <w:spacing w:after="0" w:line="240" w:lineRule="auto"/>
              <w:ind w:left="291" w:hanging="284"/>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Filamenty</w:t>
            </w:r>
            <w:proofErr w:type="spellEnd"/>
            <w:r w:rsidRPr="001B5456">
              <w:rPr>
                <w:rFonts w:ascii="Times New Roman" w:eastAsia="Calibri" w:hAnsi="Times New Roman" w:cs="Times New Roman"/>
                <w:sz w:val="20"/>
                <w:szCs w:val="20"/>
              </w:rPr>
              <w:t xml:space="preserve"> PLA do drukarki 3D FDM</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72F2A67E" w14:textId="4D3C5C38" w:rsidR="00806995" w:rsidRPr="001B5456" w:rsidRDefault="089AC7A6" w:rsidP="006663D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2</w:t>
            </w:r>
            <w:r w:rsidR="52D79223" w:rsidRPr="001B5456">
              <w:rPr>
                <w:rFonts w:ascii="Times New Roman" w:eastAsia="Calibri" w:hAnsi="Times New Roman" w:cs="Times New Roman"/>
                <w:sz w:val="20"/>
                <w:szCs w:val="20"/>
              </w:rPr>
              <w:t>5</w:t>
            </w:r>
            <w:r w:rsidRPr="001B5456">
              <w:rPr>
                <w:rFonts w:ascii="Times New Roman" w:eastAsia="Calibri" w:hAnsi="Times New Roman" w:cs="Times New Roman"/>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tcPr>
          <w:p w14:paraId="2DFE8493" w14:textId="2175F847" w:rsidR="00806995" w:rsidRPr="001B5456" w:rsidRDefault="6F212F3F"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Masa materiału na szpuli min. 1 kg; </w:t>
            </w:r>
          </w:p>
          <w:p w14:paraId="60AFE252" w14:textId="7899A715" w:rsidR="00806995" w:rsidRPr="001B5456" w:rsidRDefault="0DA2E0AC"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Temperatura druku: 190 – 240 ℃ (+-10) </w:t>
            </w:r>
          </w:p>
          <w:p w14:paraId="61B91FD9" w14:textId="5888F9FE" w:rsidR="00806995" w:rsidRPr="001B5456" w:rsidRDefault="0DA2E0AC"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Temperatura stołu: 60 ℃</w:t>
            </w:r>
          </w:p>
          <w:p w14:paraId="1ECCEF62" w14:textId="7656D4B7" w:rsidR="00806995" w:rsidRPr="001B5456" w:rsidRDefault="0DA2E0AC"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Średnica </w:t>
            </w:r>
            <w:proofErr w:type="spellStart"/>
            <w:r w:rsidRPr="001B5456">
              <w:rPr>
                <w:rFonts w:ascii="Times New Roman" w:eastAsia="Calibri" w:hAnsi="Times New Roman" w:cs="Times New Roman"/>
                <w:sz w:val="20"/>
                <w:szCs w:val="20"/>
              </w:rPr>
              <w:t>filamentu</w:t>
            </w:r>
            <w:proofErr w:type="spellEnd"/>
            <w:r w:rsidRPr="001B5456">
              <w:rPr>
                <w:rFonts w:ascii="Times New Roman" w:eastAsia="Calibri" w:hAnsi="Times New Roman" w:cs="Times New Roman"/>
                <w:sz w:val="20"/>
                <w:szCs w:val="20"/>
              </w:rPr>
              <w:t>: 1,75 mm Tolerancja: +/- 0,05 mm</w:t>
            </w:r>
          </w:p>
          <w:p w14:paraId="7AB096A1" w14:textId="602FB01B" w:rsidR="00806995" w:rsidRPr="001B5456" w:rsidRDefault="6F212F3F"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Kolor</w:t>
            </w:r>
            <w:r w:rsidR="33579334" w:rsidRPr="001B5456">
              <w:rPr>
                <w:rFonts w:ascii="Times New Roman" w:eastAsia="Calibri" w:hAnsi="Times New Roman" w:cs="Times New Roman"/>
                <w:sz w:val="20"/>
                <w:szCs w:val="20"/>
              </w:rPr>
              <w:t>y</w:t>
            </w:r>
            <w:r w:rsidRPr="001B5456">
              <w:rPr>
                <w:rFonts w:ascii="Times New Roman" w:eastAsia="Calibri" w:hAnsi="Times New Roman" w:cs="Times New Roman"/>
                <w:sz w:val="20"/>
                <w:szCs w:val="20"/>
              </w:rPr>
              <w:t>: czarny (</w:t>
            </w:r>
            <w:r w:rsidR="5D95F2C5" w:rsidRPr="001B5456">
              <w:rPr>
                <w:rFonts w:ascii="Times New Roman" w:eastAsia="Calibri" w:hAnsi="Times New Roman" w:cs="Times New Roman"/>
                <w:sz w:val="20"/>
                <w:szCs w:val="20"/>
              </w:rPr>
              <w:t>3</w:t>
            </w:r>
            <w:r w:rsidRPr="001B5456">
              <w:rPr>
                <w:rFonts w:ascii="Times New Roman" w:eastAsia="Calibri" w:hAnsi="Times New Roman" w:cs="Times New Roman"/>
                <w:sz w:val="20"/>
                <w:szCs w:val="20"/>
              </w:rPr>
              <w:t>szt.) Kolor pomarańczowy: (</w:t>
            </w:r>
            <w:r w:rsidR="64C1C5FA" w:rsidRPr="001B5456">
              <w:rPr>
                <w:rFonts w:ascii="Times New Roman" w:eastAsia="Calibri" w:hAnsi="Times New Roman" w:cs="Times New Roman"/>
                <w:sz w:val="20"/>
                <w:szCs w:val="20"/>
              </w:rPr>
              <w:t>3</w:t>
            </w:r>
            <w:r w:rsidRPr="001B5456">
              <w:rPr>
                <w:rFonts w:ascii="Times New Roman" w:eastAsia="Calibri" w:hAnsi="Times New Roman" w:cs="Times New Roman"/>
                <w:sz w:val="20"/>
                <w:szCs w:val="20"/>
              </w:rPr>
              <w:t>szt.) Kolor biały: (</w:t>
            </w:r>
            <w:r w:rsidR="315910DA" w:rsidRPr="001B5456">
              <w:rPr>
                <w:rFonts w:ascii="Times New Roman" w:eastAsia="Calibri" w:hAnsi="Times New Roman" w:cs="Times New Roman"/>
                <w:sz w:val="20"/>
                <w:szCs w:val="20"/>
              </w:rPr>
              <w:t>3</w:t>
            </w:r>
            <w:r w:rsidRPr="001B5456">
              <w:rPr>
                <w:rFonts w:ascii="Times New Roman" w:eastAsia="Calibri" w:hAnsi="Times New Roman" w:cs="Times New Roman"/>
                <w:sz w:val="20"/>
                <w:szCs w:val="20"/>
              </w:rPr>
              <w:t>szt.) Kolor srebrny: (</w:t>
            </w:r>
            <w:r w:rsidR="4A87A315" w:rsidRPr="001B5456">
              <w:rPr>
                <w:rFonts w:ascii="Times New Roman" w:eastAsia="Calibri" w:hAnsi="Times New Roman" w:cs="Times New Roman"/>
                <w:sz w:val="20"/>
                <w:szCs w:val="20"/>
              </w:rPr>
              <w:t>3</w:t>
            </w:r>
            <w:r w:rsidRPr="001B5456">
              <w:rPr>
                <w:rFonts w:ascii="Times New Roman" w:eastAsia="Calibri" w:hAnsi="Times New Roman" w:cs="Times New Roman"/>
                <w:sz w:val="20"/>
                <w:szCs w:val="20"/>
              </w:rPr>
              <w:t>szt.) Kolor czerwony: (</w:t>
            </w:r>
            <w:r w:rsidR="14CBFE2E" w:rsidRPr="001B5456">
              <w:rPr>
                <w:rFonts w:ascii="Times New Roman" w:eastAsia="Calibri" w:hAnsi="Times New Roman" w:cs="Times New Roman"/>
                <w:sz w:val="20"/>
                <w:szCs w:val="20"/>
              </w:rPr>
              <w:t>3</w:t>
            </w:r>
            <w:r w:rsidRPr="001B5456">
              <w:rPr>
                <w:rFonts w:ascii="Times New Roman" w:eastAsia="Calibri" w:hAnsi="Times New Roman" w:cs="Times New Roman"/>
                <w:sz w:val="20"/>
                <w:szCs w:val="20"/>
              </w:rPr>
              <w:t>szt.)</w:t>
            </w:r>
          </w:p>
          <w:p w14:paraId="3E29E7F2" w14:textId="09B52E91" w:rsidR="00806995" w:rsidRPr="001B5456" w:rsidRDefault="6F212F3F"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 </w:t>
            </w:r>
          </w:p>
          <w:p w14:paraId="2E643409" w14:textId="2373FAC5" w:rsidR="00806995" w:rsidRPr="001B5456" w:rsidRDefault="468B4733" w:rsidP="4D692035">
            <w:pPr>
              <w:spacing w:after="0" w:line="240" w:lineRule="auto"/>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Filamenty</w:t>
            </w:r>
            <w:proofErr w:type="spellEnd"/>
            <w:r w:rsidRPr="001B5456">
              <w:rPr>
                <w:rFonts w:ascii="Times New Roman" w:eastAsia="Calibri" w:hAnsi="Times New Roman" w:cs="Times New Roman"/>
                <w:sz w:val="20"/>
                <w:szCs w:val="20"/>
              </w:rPr>
              <w:t xml:space="preserve"> do drukarki </w:t>
            </w:r>
            <w:r w:rsidR="36C2D3EF" w:rsidRPr="001B5456">
              <w:rPr>
                <w:rFonts w:ascii="Times New Roman" w:eastAsia="Calibri" w:hAnsi="Times New Roman" w:cs="Times New Roman"/>
                <w:sz w:val="20"/>
                <w:szCs w:val="20"/>
              </w:rPr>
              <w:t>3D (</w:t>
            </w:r>
            <w:r w:rsidRPr="001B5456">
              <w:rPr>
                <w:rFonts w:ascii="Times New Roman" w:eastAsia="Calibri" w:hAnsi="Times New Roman" w:cs="Times New Roman"/>
                <w:sz w:val="20"/>
                <w:szCs w:val="20"/>
              </w:rPr>
              <w:t xml:space="preserve">z </w:t>
            </w:r>
            <w:proofErr w:type="spellStart"/>
            <w:r w:rsidRPr="001B5456">
              <w:rPr>
                <w:rFonts w:ascii="Times New Roman" w:eastAsia="Calibri" w:hAnsi="Times New Roman" w:cs="Times New Roman"/>
                <w:sz w:val="20"/>
                <w:szCs w:val="20"/>
              </w:rPr>
              <w:t>po</w:t>
            </w:r>
            <w:r w:rsidR="6658352E" w:rsidRPr="001B5456">
              <w:rPr>
                <w:rFonts w:ascii="Times New Roman" w:eastAsia="Calibri" w:hAnsi="Times New Roman" w:cs="Times New Roman"/>
                <w:sz w:val="20"/>
                <w:szCs w:val="20"/>
              </w:rPr>
              <w:t>ycji</w:t>
            </w:r>
            <w:proofErr w:type="spellEnd"/>
            <w:r w:rsidRPr="001B5456">
              <w:rPr>
                <w:rFonts w:ascii="Times New Roman" w:eastAsia="Calibri" w:hAnsi="Times New Roman" w:cs="Times New Roman"/>
                <w:sz w:val="20"/>
                <w:szCs w:val="20"/>
              </w:rPr>
              <w:t>. 43</w:t>
            </w:r>
            <w:r w:rsidR="7F049A0E" w:rsidRPr="001B5456">
              <w:rPr>
                <w:rFonts w:ascii="Times New Roman" w:eastAsia="Calibri" w:hAnsi="Times New Roman" w:cs="Times New Roman"/>
                <w:sz w:val="20"/>
                <w:szCs w:val="20"/>
              </w:rPr>
              <w:t>)</w:t>
            </w:r>
          </w:p>
          <w:p w14:paraId="28372660" w14:textId="59502E82" w:rsidR="00806995" w:rsidRPr="001B5456" w:rsidRDefault="4542DC66"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Opakowanie: rolki 1 kg, hermetycznie pakowane.</w:t>
            </w:r>
          </w:p>
          <w:p w14:paraId="0276F3E6" w14:textId="1B4FF01E" w:rsidR="00806995" w:rsidRPr="001B5456" w:rsidRDefault="6F212F3F" w:rsidP="4D692035">
            <w:pPr>
              <w:spacing w:after="0" w:line="240" w:lineRule="auto"/>
              <w:rPr>
                <w:rFonts w:ascii="Times New Roman" w:hAnsi="Times New Roman" w:cs="Times New Roman"/>
              </w:rPr>
            </w:pPr>
            <w:proofErr w:type="spellStart"/>
            <w:r w:rsidRPr="001B5456">
              <w:rPr>
                <w:rFonts w:ascii="Times New Roman" w:eastAsia="Calibri" w:hAnsi="Times New Roman" w:cs="Times New Roman"/>
                <w:sz w:val="20"/>
                <w:szCs w:val="20"/>
              </w:rPr>
              <w:t>Filamenty</w:t>
            </w:r>
            <w:proofErr w:type="spellEnd"/>
            <w:r w:rsidRPr="001B5456">
              <w:rPr>
                <w:rFonts w:ascii="Times New Roman" w:eastAsia="Calibri" w:hAnsi="Times New Roman" w:cs="Times New Roman"/>
                <w:sz w:val="20"/>
                <w:szCs w:val="20"/>
              </w:rPr>
              <w:t xml:space="preserve"> muszą być fabrycznie nowe, oryginalne, pochodzące od producenta drukarki </w:t>
            </w:r>
            <w:r w:rsidR="5DD2EAB9" w:rsidRPr="001B5456">
              <w:rPr>
                <w:rFonts w:ascii="Times New Roman" w:eastAsia="Calibri" w:hAnsi="Times New Roman" w:cs="Times New Roman"/>
                <w:sz w:val="20"/>
                <w:szCs w:val="20"/>
              </w:rPr>
              <w:t>(z poz. 43)</w:t>
            </w:r>
            <w:r w:rsidRPr="001B5456">
              <w:rPr>
                <w:rFonts w:ascii="Times New Roman" w:eastAsia="Calibri" w:hAnsi="Times New Roman" w:cs="Times New Roman"/>
                <w:sz w:val="20"/>
                <w:szCs w:val="20"/>
              </w:rPr>
              <w:t>.</w:t>
            </w:r>
          </w:p>
          <w:p w14:paraId="61EA1766" w14:textId="3B16F525" w:rsidR="00806995" w:rsidRPr="001B5456" w:rsidRDefault="6F212F3F" w:rsidP="4D692035">
            <w:pPr>
              <w:spacing w:after="0" w:line="240" w:lineRule="auto"/>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Filamenty</w:t>
            </w:r>
            <w:proofErr w:type="spellEnd"/>
            <w:r w:rsidRPr="001B5456">
              <w:rPr>
                <w:rFonts w:ascii="Times New Roman" w:eastAsia="Calibri" w:hAnsi="Times New Roman" w:cs="Times New Roman"/>
                <w:sz w:val="20"/>
                <w:szCs w:val="20"/>
              </w:rPr>
              <w:t xml:space="preserve"> muszą zawierać chip identyfikacyjny umożliwiający ich rozpoznanie i konfigurację przez system </w:t>
            </w:r>
            <w:proofErr w:type="spellStart"/>
            <w:r w:rsidRPr="001B5456">
              <w:rPr>
                <w:rFonts w:ascii="Times New Roman" w:eastAsia="Calibri" w:hAnsi="Times New Roman" w:cs="Times New Roman"/>
                <w:sz w:val="20"/>
                <w:szCs w:val="20"/>
              </w:rPr>
              <w:t>AMS.Typy</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filamentów</w:t>
            </w:r>
            <w:proofErr w:type="spellEnd"/>
            <w:r w:rsidRPr="001B5456">
              <w:rPr>
                <w:rFonts w:ascii="Times New Roman" w:eastAsia="Calibri" w:hAnsi="Times New Roman" w:cs="Times New Roman"/>
                <w:sz w:val="20"/>
                <w:szCs w:val="20"/>
              </w:rPr>
              <w:t>: PLA Basic</w:t>
            </w:r>
            <w:r w:rsidR="3D32EF35"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 xml:space="preserve"> 5</w:t>
            </w:r>
            <w:r w:rsidR="3335F290"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 xml:space="preserve">szt. PLA </w:t>
            </w:r>
            <w:proofErr w:type="spellStart"/>
            <w:r w:rsidRPr="001B5456">
              <w:rPr>
                <w:rFonts w:ascii="Times New Roman" w:eastAsia="Calibri" w:hAnsi="Times New Roman" w:cs="Times New Roman"/>
                <w:sz w:val="20"/>
                <w:szCs w:val="20"/>
              </w:rPr>
              <w:t>Tough</w:t>
            </w:r>
            <w:proofErr w:type="spellEnd"/>
            <w:r w:rsidRPr="001B5456">
              <w:rPr>
                <w:rFonts w:ascii="Times New Roman" w:eastAsia="Calibri" w:hAnsi="Times New Roman" w:cs="Times New Roman"/>
                <w:sz w:val="20"/>
                <w:szCs w:val="20"/>
              </w:rPr>
              <w:t xml:space="preserve"> </w:t>
            </w:r>
            <w:r w:rsidR="50D070B8"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5szt.</w:t>
            </w:r>
          </w:p>
        </w:tc>
      </w:tr>
      <w:tr w:rsidR="00806995" w:rsidRPr="001B5456" w14:paraId="347CC929"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7F70FDE4" w14:textId="0702549F" w:rsidR="00806995" w:rsidRPr="001B5456" w:rsidRDefault="195248E9"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Dron</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2CC92305" w14:textId="06C99E54" w:rsidR="00806995" w:rsidRPr="001B5456" w:rsidRDefault="195248E9" w:rsidP="006663D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tcPr>
          <w:p w14:paraId="1BC9D810" w14:textId="6A9BEB1C" w:rsidR="00806995" w:rsidRPr="001B5456" w:rsidRDefault="195248E9"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Typ urządzenia: Cywilny dron wielowirnikowy przeznaczony do zastosowań indywidualnych oraz profesjonalnych (np. dokumentacyjnych, inspekcyjnych, filmowych). </w:t>
            </w:r>
          </w:p>
          <w:p w14:paraId="4B1E8502" w14:textId="6F00C027" w:rsidR="00806995" w:rsidRPr="001B5456" w:rsidRDefault="195248E9"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Konfiguracja: </w:t>
            </w:r>
            <w:proofErr w:type="spellStart"/>
            <w:r w:rsidRPr="001B5456">
              <w:rPr>
                <w:rFonts w:ascii="Times New Roman" w:eastAsia="Calibri" w:hAnsi="Times New Roman" w:cs="Times New Roman"/>
                <w:sz w:val="20"/>
                <w:szCs w:val="20"/>
              </w:rPr>
              <w:t>Quadrokopter</w:t>
            </w:r>
            <w:proofErr w:type="spellEnd"/>
            <w:r w:rsidRPr="001B5456">
              <w:rPr>
                <w:rFonts w:ascii="Times New Roman" w:eastAsia="Calibri" w:hAnsi="Times New Roman" w:cs="Times New Roman"/>
                <w:sz w:val="20"/>
                <w:szCs w:val="20"/>
              </w:rPr>
              <w:t xml:space="preserve"> składany (</w:t>
            </w:r>
            <w:proofErr w:type="spellStart"/>
            <w:r w:rsidRPr="001B5456">
              <w:rPr>
                <w:rFonts w:ascii="Times New Roman" w:eastAsia="Calibri" w:hAnsi="Times New Roman" w:cs="Times New Roman"/>
                <w:sz w:val="20"/>
                <w:szCs w:val="20"/>
              </w:rPr>
              <w:t>foldable</w:t>
            </w:r>
            <w:proofErr w:type="spellEnd"/>
            <w:r w:rsidRPr="001B5456">
              <w:rPr>
                <w:rFonts w:ascii="Times New Roman" w:eastAsia="Calibri" w:hAnsi="Times New Roman" w:cs="Times New Roman"/>
                <w:sz w:val="20"/>
                <w:szCs w:val="20"/>
              </w:rPr>
              <w:t>) z czterema wirnikami; Wymiary po złożeniu (bez śmigieł): nie większe niż 210×100×100 mm</w:t>
            </w:r>
          </w:p>
          <w:p w14:paraId="1AA9EDEC" w14:textId="4D8F24E5" w:rsidR="00806995" w:rsidRPr="001B5456" w:rsidRDefault="195248E9"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Maksymalna masa startowa - nie więcej niż 750 g (z akumulatorem); Minimalny czas lotu: nie mniej niż 45 minut (w warunkach laboratoryjnych, bez wiatru); Maksymalna prędkość pozioma: co najmniej 20 m/s (w trybie sportowym); Odporność na wiatr: nie mniej niż 12 m/s; Maksymalna wysokość operacyjna nad poziomem morza: co najmniej 6000 m; Zakres temperatur pracy: od -10°C do +40°C; Odporność środowiskowa: co najmniej IP43 (odporność na drobny deszcz i kurz). </w:t>
            </w:r>
          </w:p>
          <w:p w14:paraId="6AA25D09" w14:textId="4E24D9F8" w:rsidR="00806995" w:rsidRPr="001B5456" w:rsidRDefault="195248E9"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System kamer: </w:t>
            </w:r>
          </w:p>
          <w:p w14:paraId="6A86F942" w14:textId="50595C01" w:rsidR="00806995" w:rsidRPr="001B5456" w:rsidRDefault="195248E9"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Kamera główna (szerokokątna); Matryca CMOS 1/1.3” lub większa; Ogniskowa około 24 mm (ekwiwalent formatu 35 mm); Stała przysłona-f/1.7; Rozdzielczość zdjęć co najmniej 48 MP; </w:t>
            </w:r>
          </w:p>
          <w:p w14:paraId="16BC85BF" w14:textId="32418DFB" w:rsidR="00806995" w:rsidRPr="001B5456" w:rsidRDefault="195248E9"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Kamera dodatkowa (teleobiektyw); Matryca CMOS 1/1.3” lub większa; Ogniskowa około 70 mm (ekwiwalent formatu 35 mm); Stała przysłona f/2.8; </w:t>
            </w:r>
          </w:p>
          <w:p w14:paraId="4A19D3BF" w14:textId="16280B4A" w:rsidR="00806995" w:rsidRPr="001B5456" w:rsidRDefault="195248E9"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Rejestrowanie wideo:  </w:t>
            </w:r>
          </w:p>
          <w:p w14:paraId="7BD3F264" w14:textId="03BCF038" w:rsidR="00806995" w:rsidRPr="001B5456" w:rsidRDefault="195248E9"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4K/60 </w:t>
            </w:r>
            <w:proofErr w:type="spellStart"/>
            <w:r w:rsidRPr="001B5456">
              <w:rPr>
                <w:rFonts w:ascii="Times New Roman" w:eastAsia="Calibri" w:hAnsi="Times New Roman" w:cs="Times New Roman"/>
                <w:sz w:val="20"/>
                <w:szCs w:val="20"/>
              </w:rPr>
              <w:t>fps</w:t>
            </w:r>
            <w:proofErr w:type="spellEnd"/>
            <w:r w:rsidRPr="001B5456">
              <w:rPr>
                <w:rFonts w:ascii="Times New Roman" w:eastAsia="Calibri" w:hAnsi="Times New Roman" w:cs="Times New Roman"/>
                <w:sz w:val="20"/>
                <w:szCs w:val="20"/>
              </w:rPr>
              <w:t xml:space="preserve"> HDR lub lepsze; 4K/100 </w:t>
            </w:r>
            <w:proofErr w:type="spellStart"/>
            <w:r w:rsidRPr="001B5456">
              <w:rPr>
                <w:rFonts w:ascii="Times New Roman" w:eastAsia="Calibri" w:hAnsi="Times New Roman" w:cs="Times New Roman"/>
                <w:sz w:val="20"/>
                <w:szCs w:val="20"/>
              </w:rPr>
              <w:t>fps</w:t>
            </w:r>
            <w:proofErr w:type="spellEnd"/>
            <w:r w:rsidRPr="001B5456">
              <w:rPr>
                <w:rFonts w:ascii="Times New Roman" w:eastAsia="Calibri" w:hAnsi="Times New Roman" w:cs="Times New Roman"/>
                <w:sz w:val="20"/>
                <w:szCs w:val="20"/>
              </w:rPr>
              <w:t xml:space="preserve"> (tryb zwolnionego tempa); Tryb nocny (</w:t>
            </w:r>
            <w:proofErr w:type="spellStart"/>
            <w:r w:rsidRPr="001B5456">
              <w:rPr>
                <w:rFonts w:ascii="Times New Roman" w:eastAsia="Calibri" w:hAnsi="Times New Roman" w:cs="Times New Roman"/>
                <w:sz w:val="20"/>
                <w:szCs w:val="20"/>
              </w:rPr>
              <w:t>Night</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Mode</w:t>
            </w:r>
            <w:proofErr w:type="spellEnd"/>
            <w:r w:rsidRPr="001B5456">
              <w:rPr>
                <w:rFonts w:ascii="Times New Roman" w:eastAsia="Calibri" w:hAnsi="Times New Roman" w:cs="Times New Roman"/>
                <w:sz w:val="20"/>
                <w:szCs w:val="20"/>
              </w:rPr>
              <w:t xml:space="preserve"> lub równoważny); </w:t>
            </w:r>
            <w:proofErr w:type="spellStart"/>
            <w:r w:rsidRPr="001B5456">
              <w:rPr>
                <w:rFonts w:ascii="Times New Roman" w:eastAsia="Calibri" w:hAnsi="Times New Roman" w:cs="Times New Roman"/>
                <w:sz w:val="20"/>
                <w:szCs w:val="20"/>
              </w:rPr>
              <w:t>Hyperlapse</w:t>
            </w:r>
            <w:proofErr w:type="spellEnd"/>
            <w:r w:rsidRPr="001B5456">
              <w:rPr>
                <w:rFonts w:ascii="Times New Roman" w:eastAsia="Calibri" w:hAnsi="Times New Roman" w:cs="Times New Roman"/>
                <w:sz w:val="20"/>
                <w:szCs w:val="20"/>
              </w:rPr>
              <w:t xml:space="preserve"> z kompensacją ruchu. </w:t>
            </w:r>
          </w:p>
          <w:p w14:paraId="2C7C176F" w14:textId="3469E917" w:rsidR="00806995" w:rsidRPr="001B5456" w:rsidRDefault="195248E9"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System transmisji i sterowania: </w:t>
            </w:r>
          </w:p>
          <w:p w14:paraId="03C2F576" w14:textId="380B152B" w:rsidR="00806995" w:rsidRPr="001B5456" w:rsidRDefault="195248E9"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System transmisji cyfrowy, dwuzakresowy 2.4 GHz i 5.8 GHz; Zasięg transmisji co najmniej 20 km (w otwartej przestrzeni, zgodnie z deklaracją producenta); Opóźnienie transmisji obrazu: nie większe niż 60 ms. </w:t>
            </w:r>
          </w:p>
          <w:p w14:paraId="48C6D9F9" w14:textId="1986D40C" w:rsidR="00806995" w:rsidRPr="001B5456" w:rsidRDefault="195248E9"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Kontroler: </w:t>
            </w:r>
          </w:p>
          <w:p w14:paraId="367A8049" w14:textId="57215AEB" w:rsidR="00806995" w:rsidRPr="001B5456" w:rsidRDefault="195248E9"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Dedykowany pilot z wbudowanym ekranem o przekątnej co najmniej 5.5”, jasność min. 700 nitów, rozdzielczość Full HD; Czas pracy kontrolera minimum 3 godziny </w:t>
            </w:r>
          </w:p>
          <w:p w14:paraId="0EFC385B" w14:textId="0B312867" w:rsidR="00806995" w:rsidRPr="001B5456" w:rsidRDefault="195248E9"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Systemy bezpieczeństwa i autonomii: </w:t>
            </w:r>
          </w:p>
          <w:p w14:paraId="2C371971" w14:textId="7B9FBC8B" w:rsidR="00806995" w:rsidRPr="001B5456" w:rsidRDefault="195248E9"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Unikanie przeszkód: Czujniki we wszystkich kierunkach (</w:t>
            </w:r>
            <w:proofErr w:type="spellStart"/>
            <w:r w:rsidRPr="001B5456">
              <w:rPr>
                <w:rFonts w:ascii="Times New Roman" w:eastAsia="Calibri" w:hAnsi="Times New Roman" w:cs="Times New Roman"/>
                <w:sz w:val="20"/>
                <w:szCs w:val="20"/>
              </w:rPr>
              <w:t>omnidirectional</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sensing</w:t>
            </w:r>
            <w:proofErr w:type="spellEnd"/>
            <w:r w:rsidRPr="001B5456">
              <w:rPr>
                <w:rFonts w:ascii="Times New Roman" w:eastAsia="Calibri" w:hAnsi="Times New Roman" w:cs="Times New Roman"/>
                <w:sz w:val="20"/>
                <w:szCs w:val="20"/>
              </w:rPr>
              <w:t xml:space="preserve">); Algorytmy modelowania otoczenia 3D w czasie rzeczywistym. </w:t>
            </w:r>
          </w:p>
          <w:p w14:paraId="29FECC2D" w14:textId="706554C8" w:rsidR="00806995" w:rsidRPr="001B5456" w:rsidRDefault="195248E9"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lastRenderedPageBreak/>
              <w:t xml:space="preserve">Funkcje autonomiczne: Zaawansowane śledzenie obiektu (np. </w:t>
            </w:r>
            <w:proofErr w:type="spellStart"/>
            <w:r w:rsidRPr="001B5456">
              <w:rPr>
                <w:rFonts w:ascii="Times New Roman" w:eastAsia="Calibri" w:hAnsi="Times New Roman" w:cs="Times New Roman"/>
                <w:sz w:val="20"/>
                <w:szCs w:val="20"/>
              </w:rPr>
              <w:t>ActiveTrack</w:t>
            </w:r>
            <w:proofErr w:type="spellEnd"/>
            <w:r w:rsidRPr="001B5456">
              <w:rPr>
                <w:rFonts w:ascii="Times New Roman" w:eastAsia="Calibri" w:hAnsi="Times New Roman" w:cs="Times New Roman"/>
                <w:sz w:val="20"/>
                <w:szCs w:val="20"/>
              </w:rPr>
              <w:t xml:space="preserve"> 5.0 lub równoważne); Tryb „Point of </w:t>
            </w:r>
            <w:proofErr w:type="spellStart"/>
            <w:r w:rsidRPr="001B5456">
              <w:rPr>
                <w:rFonts w:ascii="Times New Roman" w:eastAsia="Calibri" w:hAnsi="Times New Roman" w:cs="Times New Roman"/>
                <w:sz w:val="20"/>
                <w:szCs w:val="20"/>
              </w:rPr>
              <w:t>Interest</w:t>
            </w:r>
            <w:proofErr w:type="spellEnd"/>
            <w:r w:rsidRPr="001B5456">
              <w:rPr>
                <w:rFonts w:ascii="Times New Roman" w:eastAsia="Calibri" w:hAnsi="Times New Roman" w:cs="Times New Roman"/>
                <w:sz w:val="20"/>
                <w:szCs w:val="20"/>
              </w:rPr>
              <w:t xml:space="preserve">” (automatyczne orbitowanie wokół obiektu); Automatyczne manewry filmowe (np. </w:t>
            </w:r>
            <w:proofErr w:type="spellStart"/>
            <w:r w:rsidRPr="001B5456">
              <w:rPr>
                <w:rFonts w:ascii="Times New Roman" w:eastAsia="Calibri" w:hAnsi="Times New Roman" w:cs="Times New Roman"/>
                <w:sz w:val="20"/>
                <w:szCs w:val="20"/>
              </w:rPr>
              <w:t>QuickShots</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MasterShots</w:t>
            </w:r>
            <w:proofErr w:type="spellEnd"/>
            <w:r w:rsidRPr="001B5456">
              <w:rPr>
                <w:rFonts w:ascii="Times New Roman" w:eastAsia="Calibri" w:hAnsi="Times New Roman" w:cs="Times New Roman"/>
                <w:sz w:val="20"/>
                <w:szCs w:val="20"/>
              </w:rPr>
              <w:t xml:space="preserve"> lub równoważne). </w:t>
            </w:r>
          </w:p>
          <w:p w14:paraId="757E1863" w14:textId="089DDC5D" w:rsidR="00806995" w:rsidRPr="001B5456" w:rsidRDefault="195248E9"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Zestaw akcesoriów: </w:t>
            </w:r>
          </w:p>
          <w:p w14:paraId="235166C2" w14:textId="1E9BA2F6" w:rsidR="00806995" w:rsidRPr="001B5456" w:rsidRDefault="195248E9"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Co najmniej 3 akumulatory inteligentne; Ładowarka wieloportowa umożliwiająca ładowanie kilku akumulatorów jednocześnie; Minimum 3 komplety zapasowych śmigieł; Torba transportowa umożliwiająca bezpieczne przechowywanie i transport całego zestawu; Zestaw adapterów zasilania i przewodów. </w:t>
            </w:r>
          </w:p>
          <w:p w14:paraId="2E99261B" w14:textId="6DDCAD46" w:rsidR="00806995" w:rsidRPr="001B5456" w:rsidRDefault="195248E9"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Certyfikaty i zgodność: </w:t>
            </w:r>
          </w:p>
          <w:p w14:paraId="7877C038" w14:textId="1E6231FF" w:rsidR="00806995" w:rsidRPr="001B5456" w:rsidRDefault="195248E9"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Klasa emisji radiowej CE, FCC, SRRC, MIC lub równoważne; Zgodność z normami bezpieczeństwa: EN 300 328, EN 301 893 lub równoważne; Możliwość aktualizacji oprogramowania; Kompatybilność z oprogramowaniem do edycji materiałów wideo (eksport plików w standardowych formatach). </w:t>
            </w:r>
          </w:p>
          <w:p w14:paraId="5954278E" w14:textId="2CA4C54C" w:rsidR="00806995" w:rsidRPr="001B5456" w:rsidRDefault="195248E9"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 </w:t>
            </w:r>
          </w:p>
          <w:p w14:paraId="4F7B7648" w14:textId="2EE54156" w:rsidR="00806995" w:rsidRPr="001B5456" w:rsidRDefault="195248E9"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Wszystkie parametry należy traktować jako minimalne wymagania techniczne. </w:t>
            </w:r>
          </w:p>
          <w:p w14:paraId="775985BE" w14:textId="06CB68AE" w:rsidR="00806995" w:rsidRPr="001B5456" w:rsidRDefault="195248E9"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Zamawiający dopuszcza rozwiązania równoważne, spełniające lub przekraczające wskazane wartości funkcjonalne i techniczne. </w:t>
            </w:r>
          </w:p>
          <w:p w14:paraId="3B512ECA" w14:textId="5FEE5ED9" w:rsidR="00806995" w:rsidRPr="001B5456" w:rsidRDefault="195248E9"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Dostarczony sprzęt musi być fabrycznie nowy, wolny od wad, nieużywany oraz wyprodukowany nie wcześniej niż w 2024 roku.</w:t>
            </w:r>
          </w:p>
        </w:tc>
      </w:tr>
      <w:tr w:rsidR="004B2452" w:rsidRPr="001B5456" w14:paraId="51BDEF2F"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592E3829" w14:textId="5E7E439A" w:rsidR="4D692035" w:rsidRPr="001B5456" w:rsidRDefault="4D692035" w:rsidP="00BD0386">
            <w:pPr>
              <w:pStyle w:val="Akapitzlist"/>
              <w:numPr>
                <w:ilvl w:val="0"/>
                <w:numId w:val="2"/>
              </w:numPr>
              <w:spacing w:after="0" w:line="240" w:lineRule="auto"/>
              <w:ind w:left="360"/>
              <w:rPr>
                <w:rFonts w:ascii="Times New Roman" w:eastAsia="Calibri" w:hAnsi="Times New Roman" w:cs="Times New Roman"/>
              </w:rPr>
            </w:pPr>
            <w:r w:rsidRPr="001B5456">
              <w:rPr>
                <w:rFonts w:ascii="Times New Roman" w:eastAsia="Calibri" w:hAnsi="Times New Roman" w:cs="Times New Roman"/>
                <w:sz w:val="20"/>
                <w:szCs w:val="20"/>
              </w:rPr>
              <w:lastRenderedPageBreak/>
              <w:t>Pakiet biurowy dla instytucji edukacyjnych (m. in. z edytorem tekstu, arkuszem kalkulacyjnym, do tworzenia prezentacji, bazą danych, klientem pocztowym)</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699733F5" w14:textId="45C15B79" w:rsidR="4D692035" w:rsidRPr="001B5456" w:rsidRDefault="00403411"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19</w:t>
            </w:r>
            <w:r w:rsidR="4D692035" w:rsidRPr="001B5456">
              <w:rPr>
                <w:rFonts w:ascii="Times New Roman" w:eastAsia="Calibri" w:hAnsi="Times New Roman" w:cs="Times New Roman"/>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tcPr>
          <w:p w14:paraId="080F14AC" w14:textId="452F51CC"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 Oprogramowanie biurowe w najnowszej dostępnej na rynku wersji, wersja wieczysta</w:t>
            </w:r>
          </w:p>
          <w:p w14:paraId="2D04CD09" w14:textId="23B502B7"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2. Zamawiający nie dopuszcza zaoferowania pakietów biurowych, programów i planów licencyjnych opartych o rozwiązania chmury oraz rozwiązań wymagających stałych opłat w okresie używania zakupionego produktu.</w:t>
            </w:r>
          </w:p>
          <w:p w14:paraId="66633A4F" w14:textId="2CC43D93"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3. Dla oprogramowania musi być publicznie znany cykl życia przedstawiony przez producenta systemu i dotyczący rozwoju wsparcia technicznego – w szczególności w zakresie bezpieczeństwa.</w:t>
            </w:r>
          </w:p>
          <w:p w14:paraId="7F238118" w14:textId="04365B45"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4. Wymagane jest prawo do instalacji aktualizacji i poprawek do danej wersji oprogramowania, udostępnianych bezpłatnie przez producenta na jego stronie internetowej w okresie co najmniej 5 lat.</w:t>
            </w:r>
          </w:p>
          <w:p w14:paraId="4E3698B2" w14:textId="5DCE2A2D"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5. Zamawiający wymaga, aby wszystkie elementy oprogramowania biurowego oraz jego licencja pochodziły od tego samego producenta.</w:t>
            </w:r>
          </w:p>
          <w:p w14:paraId="01B2CEB2" w14:textId="6D28EBB5"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6. Oprogramowanie musi zawierać w pakiecie przynajmniej:</w:t>
            </w:r>
          </w:p>
          <w:p w14:paraId="000A890F" w14:textId="0E16D9EF"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edytor tekstu,</w:t>
            </w:r>
          </w:p>
          <w:p w14:paraId="07C0963E" w14:textId="49C761A0"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arkusz kalkulacyjny,</w:t>
            </w:r>
          </w:p>
          <w:p w14:paraId="3C4CFAA2" w14:textId="024E2E01"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program do tworzenia prezentacji,</w:t>
            </w:r>
          </w:p>
          <w:p w14:paraId="53BCF416" w14:textId="4CA12520"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Narzędzie do tworzenia drukowanych materiałów informacyjnych.</w:t>
            </w:r>
          </w:p>
          <w:p w14:paraId="709069C4" w14:textId="72052E67"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Narzędzie do zarządzania informacją prywatną (pocztą elektroniczną, kalendarzem, kontaktami i zadaniami).</w:t>
            </w:r>
          </w:p>
          <w:p w14:paraId="60C8B02A" w14:textId="7F356448"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Bazę danych</w:t>
            </w:r>
          </w:p>
          <w:p w14:paraId="3AC2E804" w14:textId="62974F1A"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7. Aplikacja do tworzenia prezentacji musi umożliwiać udostępnianie prezentacji przy użyciu przeglądarki internetowej bez potrzeby instalowania dodatkowych elementów ani konfigurowania. Do każdej prezentacji musi być możliwość dodania materiału wideo. Musi być możliwość wstawienia nagrań wideo bezpośrednio w programie, dzięki czemu będą one domyślnie w nim osadzone.</w:t>
            </w:r>
          </w:p>
          <w:p w14:paraId="13BD6BBD" w14:textId="730B4F75"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8. Wymagania odnośnie interfejsu użytkownika:</w:t>
            </w:r>
          </w:p>
          <w:p w14:paraId="51EC7885" w14:textId="5049371D"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pełna polska wersja językowa interfejsu użytkownika,</w:t>
            </w:r>
          </w:p>
          <w:p w14:paraId="4E6B583B" w14:textId="40D6EB06"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prostota i intuicyjność obsługi, pozwalająca na pracę osobom nieposiadającym umiejętności technicznych,</w:t>
            </w:r>
          </w:p>
          <w:p w14:paraId="14A3369B" w14:textId="7264C997"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możliwość zintegrowania uwierzytelniania użytkowników z usługą katalogową (Active Directory lub funkcjonalnie równoważną) – użytkownik raz zalogowany z poziomu systemu operacyjnego stacji roboczej ma być automatycznie rozpoznawany we wszystkich modułach</w:t>
            </w:r>
          </w:p>
          <w:p w14:paraId="626F899D" w14:textId="0286EF61"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oferowanego rozwiązania bez potrzeby oddzielnego monitowania go o ponowne uwierzytelnienie się.</w:t>
            </w:r>
          </w:p>
          <w:p w14:paraId="0C95AF38" w14:textId="34D0DABA"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9. Oprogramowanie musi umożliwiać tworzenie i edycję dokumentów elektronicznych w ustalonym formacie, który spełnia następujące warunki:</w:t>
            </w:r>
          </w:p>
          <w:p w14:paraId="71A8E0C3" w14:textId="05CB455B"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posiada kompletny i publicznie dostępny opis formatu,</w:t>
            </w:r>
          </w:p>
          <w:p w14:paraId="6FA3CA65" w14:textId="7D3773D5"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 ma zdefiniowany układ informacji w postaci XML,</w:t>
            </w:r>
          </w:p>
          <w:p w14:paraId="0CC63358" w14:textId="0DDB5C9A"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umożliwia wykorzystanie schematów XML,</w:t>
            </w:r>
          </w:p>
          <w:p w14:paraId="094A6734" w14:textId="2AE861D2"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wspiera w swojej specyfikacji podpis elektroniczny.</w:t>
            </w:r>
          </w:p>
          <w:p w14:paraId="6E04BBEB" w14:textId="6A25623D"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10. Oprogramowanie musi umożliwiać dostosowanie dokumentów i szablonów do potrzeb instytucji oraz udostępniać narzędzia umożliwiające dystrybucję odpowiednich szablonów do właściwych odbiorców.</w:t>
            </w:r>
          </w:p>
          <w:p w14:paraId="2809E3EE" w14:textId="3B3D2CF2"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11. W skład oprogramowania muszą wchodzić narzędzia programistyczne umożliwiające automatyzację pracy i wymianę danych pomiędzy dokumentami i aplikacjami (język makropoleceń, język skryptowy).</w:t>
            </w:r>
          </w:p>
          <w:p w14:paraId="008250D4" w14:textId="2C217ECE"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12. Do aplikacji musi być dostępna pełna dokumentacja w języku polskim.</w:t>
            </w:r>
          </w:p>
          <w:p w14:paraId="4F29515E" w14:textId="44147C48"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13. Edytor tekstów musi umożliwiać/spełniać następujące wymagania:</w:t>
            </w:r>
          </w:p>
          <w:p w14:paraId="00E8E500" w14:textId="498B2F67"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Edycję i formatowanie tekstu w języku polskim wraz z obsługą języka polskiego w zakresie sprawdzania pisowni i poprawności gramatycznej oraz funkcjonalnością słownika wyrazów bliskoznacznych i autokorekty.</w:t>
            </w:r>
          </w:p>
          <w:p w14:paraId="289B3F11" w14:textId="4E7B9C0C"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Wstawianie oraz formatowanie tabel.</w:t>
            </w:r>
          </w:p>
          <w:p w14:paraId="2DFE57C8" w14:textId="14C43C70"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Wstawianie oraz formatowanie obiektów graficznych.</w:t>
            </w:r>
          </w:p>
          <w:p w14:paraId="0430B812" w14:textId="04A780A8"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Wstawianie wykresów i tabel z arkusza kalkulacyjnego (wliczając tabele przestawne).</w:t>
            </w:r>
          </w:p>
          <w:p w14:paraId="58CE2299" w14:textId="3B448451"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Automatyczne numerowanie rozdziałów, punktów, akapitów, tabel i rysunków.</w:t>
            </w:r>
          </w:p>
          <w:p w14:paraId="2FE76B6C" w14:textId="2CE5FFF4"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Automatyczne tworzenie spisów treści.</w:t>
            </w:r>
          </w:p>
          <w:p w14:paraId="60739EEE" w14:textId="57AEB8AB"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Formatowanie nagłówków i stopek stron.</w:t>
            </w:r>
          </w:p>
          <w:p w14:paraId="573B907F" w14:textId="4BAC8D8C"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Sprawdzanie pisowni w języku polskim.</w:t>
            </w:r>
          </w:p>
          <w:p w14:paraId="31355462" w14:textId="6F72911A"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Śledzenie zmian wprowadzonych przez użytkowników.</w:t>
            </w:r>
          </w:p>
          <w:p w14:paraId="6656ED17" w14:textId="44A33748"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Nagrywanie, tworzenie i edycję makr automatyzujących wykonywanie czynności.</w:t>
            </w:r>
          </w:p>
          <w:p w14:paraId="468C9069" w14:textId="3F6A26F6"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Określenie układu strony (pionowa/pozioma).</w:t>
            </w:r>
          </w:p>
          <w:p w14:paraId="4D6D8B6B" w14:textId="4904CB00"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Wydruk dokumentów.</w:t>
            </w:r>
          </w:p>
          <w:p w14:paraId="3FE59C13" w14:textId="2EBE92F8"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Wykonywanie korespondencji seryjnej bazując na danych adresowych pochodzących z arkusza kalkulacyjnego i z narzędzia do zarządzania informacją prywatną.</w:t>
            </w:r>
          </w:p>
          <w:p w14:paraId="19471F1B" w14:textId="40F2C970"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Pracę na dokumentach utworzonych przy pomocy starszych edytorów tekstu</w:t>
            </w:r>
          </w:p>
          <w:p w14:paraId="47D5BFD8" w14:textId="356005CD"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Zabezpieczenie dokumentów hasłem przed odczytem oraz przed wprowadzaniem modyfikacji.</w:t>
            </w:r>
          </w:p>
          <w:p w14:paraId="2C11AC1E" w14:textId="2C1045CC"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Wymagana jest dostępność do oferowanego edytora tekstu bezpłatnych narzędzi umożliwiających wykorzystanie go, jako środowiska udostępniającego formularze bazujące na schematach XML z Centralnego Repozytorium Wzorów Dokumentów Elektronicznych, które</w:t>
            </w:r>
          </w:p>
          <w:p w14:paraId="0E5C27D6" w14:textId="0E94A7BE"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po wypełnieniu umożliwiają zapisanie pliku XML w zgodzie z obowiązującym prawem.</w:t>
            </w:r>
          </w:p>
          <w:p w14:paraId="387D345A" w14:textId="127D691E"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Wymagana jest dostępność do oferowanego edytora tekstu bezpłatnych narzędzi (kontrolki) umożliwiających podpisanie podpisem elektronicznym pliku z zapisanym dokumentem przy pomocy certyfikatu kwalifikowanego zgodnie z wymaganiami obowiązującego w Polsce</w:t>
            </w:r>
          </w:p>
          <w:p w14:paraId="2DEEC6D2" w14:textId="6AB9404D"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prawa.</w:t>
            </w:r>
          </w:p>
          <w:p w14:paraId="29099159" w14:textId="03702A1D"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Wymagana jest dostępność do oferowanego edytora tekstu bezpłatnych narzędzi umożliwiających wykorzystanie go, jako środowiska udostępniającego formularze i pozwalające zapisać plik wynikowy w zgodzie z Rozporządzeniem o Aktach Normatywnych i</w:t>
            </w:r>
          </w:p>
          <w:p w14:paraId="4783A99F" w14:textId="7C44B474"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Prawnych.</w:t>
            </w:r>
          </w:p>
          <w:p w14:paraId="36ED6DA5" w14:textId="35FFB9A7"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14. Arkusz kalkulacyjny musi umożliwiać:</w:t>
            </w:r>
          </w:p>
          <w:p w14:paraId="426243A5" w14:textId="7997E0C9"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Tworzenie raportów tabelarycznych.</w:t>
            </w:r>
          </w:p>
          <w:p w14:paraId="79D2F75E" w14:textId="73DCE90A"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Tworzenie wykresów liniowych (wraz linią trendu), słupkowych, kołowych.</w:t>
            </w:r>
          </w:p>
          <w:p w14:paraId="3AC113BD" w14:textId="30E4B9ED"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Tworzenie arkuszy kalkulacyjnych zawierających teksty, dane liczbowe oraz formuły przeprowadzające operacje matematyczne, logiczne, tekstowe, statystyczne oraz operacje na danych finansowych i na miarach czasu.</w:t>
            </w:r>
          </w:p>
          <w:p w14:paraId="230838E1" w14:textId="7D3A1DCF"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 xml:space="preserve">- Tworzenie raportów z zewnętrznych źródeł danych (inne arkusze kalkulacyjne, bazy danych zgodne z ODBC, pliki tekstowe, pliki XML, </w:t>
            </w:r>
            <w:proofErr w:type="spellStart"/>
            <w:r w:rsidRPr="001B5456">
              <w:rPr>
                <w:rFonts w:ascii="Times New Roman" w:eastAsia="Calibri" w:hAnsi="Times New Roman" w:cs="Times New Roman"/>
                <w:sz w:val="20"/>
                <w:szCs w:val="20"/>
              </w:rPr>
              <w:t>webservice</w:t>
            </w:r>
            <w:proofErr w:type="spellEnd"/>
            <w:r w:rsidRPr="001B5456">
              <w:rPr>
                <w:rFonts w:ascii="Times New Roman" w:eastAsia="Calibri" w:hAnsi="Times New Roman" w:cs="Times New Roman"/>
                <w:sz w:val="20"/>
                <w:szCs w:val="20"/>
              </w:rPr>
              <w:t>).</w:t>
            </w:r>
          </w:p>
          <w:p w14:paraId="4C04A34F" w14:textId="020BF189"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Obsługę kostek OLAP oraz tworzenie i edycję kwerend bazodanowych i webowych. Narzędzia wspomagające analizę statystyczną i finansową, analizę wariantową i rozwiązywanie problemów optymalizacyjnych.</w:t>
            </w:r>
          </w:p>
          <w:p w14:paraId="2A100DC7" w14:textId="43E2131F"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Tworzenie raportów tabeli przestawnych umożliwiających dynamiczną zmianę wymiarów oraz wykresów bazujących na danych z tabeli przestawnych.</w:t>
            </w:r>
          </w:p>
          <w:p w14:paraId="1F0FEABD" w14:textId="07EB5416"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Wyszukiwanie i zamianę danych.</w:t>
            </w:r>
          </w:p>
          <w:p w14:paraId="434F86A9" w14:textId="4F4364AB"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Wykonywanie analiz danych przy użyciu formatowania warunkowego.</w:t>
            </w:r>
          </w:p>
          <w:p w14:paraId="56B027D5" w14:textId="6EC69038"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Nazywanie komórek arkusza i odwoływanie się w formułach po takiej nazwie.</w:t>
            </w:r>
          </w:p>
          <w:p w14:paraId="4C7917BB" w14:textId="5E72141E"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Nagrywanie, tworzenie i edycję makr automatyzujących wykonywanie czynności.</w:t>
            </w:r>
          </w:p>
          <w:p w14:paraId="7D814668" w14:textId="55C5B9E1"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Formatowanie czasu, daty i wartości finansowych z polskim formatem.</w:t>
            </w:r>
          </w:p>
          <w:p w14:paraId="042420AC" w14:textId="336FF631"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Zapis wielu arkuszy kalkulacyjnych w jednym pliku.</w:t>
            </w:r>
          </w:p>
          <w:p w14:paraId="5BBF6F4D" w14:textId="09F32D95"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Zachowanie pełnej zgodności z formatami plików utworzonych za pomocą starszego oprogramowania, funkcji specjalnych i makropoleceń.</w:t>
            </w:r>
          </w:p>
          <w:p w14:paraId="480D1D6F" w14:textId="2904738C"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Zabezpieczenie dokumentów hasłem przed odczytem oraz przed wprowadzaniem modyfikacji</w:t>
            </w:r>
          </w:p>
          <w:p w14:paraId="0FABDF6F" w14:textId="5C5F67B5"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15. Narzędzie do przygotowywania i prowadzenia prezentacji musi umożliwiać:</w:t>
            </w:r>
          </w:p>
          <w:p w14:paraId="26C54AF8" w14:textId="3B709EC5"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Przygotowywanie prezentacji multimedialnych.</w:t>
            </w:r>
          </w:p>
          <w:p w14:paraId="7E65228D" w14:textId="31C106B6"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Prezentowanie przy użyciu projektora multimedialnego.</w:t>
            </w:r>
          </w:p>
          <w:p w14:paraId="6053FE54" w14:textId="5A3E4F09"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Drukowanie w formacie umożliwiającym robienie notatek.</w:t>
            </w:r>
          </w:p>
          <w:p w14:paraId="200A1883" w14:textId="218C6DF3"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Zapisanie jako prezentacja tylko do odczytu.</w:t>
            </w:r>
          </w:p>
          <w:p w14:paraId="5A1BA73C" w14:textId="68412858"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Nagrywanie narracji i dołączanie jej do prezentacji.</w:t>
            </w:r>
          </w:p>
          <w:p w14:paraId="26817E96" w14:textId="07959454"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Opatrywanie slajdów notatkami dla prezentera.</w:t>
            </w:r>
          </w:p>
          <w:p w14:paraId="10286326" w14:textId="56261CFD"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Umieszczanie i formatowanie tekstów, obiektów graficznych, tabel, nagrań dźwiękowych i wideo.</w:t>
            </w:r>
          </w:p>
          <w:p w14:paraId="7142C504" w14:textId="60908C9B"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Umieszczanie tabel i wykresów pochodzących z arkusza kalkulacyjnego.</w:t>
            </w:r>
          </w:p>
          <w:p w14:paraId="4D0442D7" w14:textId="1F7F09B1"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Odświeżenie wykresu znajdującego się w prezentacji po zmianie danych w źródłowym arkuszu kalkulacyjnym.</w:t>
            </w:r>
          </w:p>
          <w:p w14:paraId="1CBF8609" w14:textId="6A34173A"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Możliwość tworzenia animacji obiektów i całych slajdów.</w:t>
            </w:r>
          </w:p>
          <w:p w14:paraId="1CBC5381" w14:textId="2A717F0D"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Prowadzenie prezentacji w trybie prezentera, gdzie slajdy są widoczne na jednym monitorze lub projektorze, a na drugim widoczne są slajdy i notatki prezentera.</w:t>
            </w:r>
          </w:p>
          <w:p w14:paraId="15BD24F9" w14:textId="6384DDE2"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Pełna zgodność z formatami plików utworzonych za pomocą starszego oprogramowania</w:t>
            </w:r>
          </w:p>
          <w:p w14:paraId="2FCAA5FF" w14:textId="362F8AB7"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16. Narzędzie do tworzenia drukowanych materiałów informacyjnych musi umożliwiać:</w:t>
            </w:r>
          </w:p>
          <w:p w14:paraId="281AA5B5" w14:textId="183E6426"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Tworzenie i edycję drukowanych materiałów informacyjnych.</w:t>
            </w:r>
          </w:p>
          <w:p w14:paraId="3E6B0675" w14:textId="6311BB21"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Tworzenie materiałów przy użyciu dostępnych z narzędziem szablonów: broszur, biuletynów, katalogów.</w:t>
            </w:r>
          </w:p>
          <w:p w14:paraId="67E61F9F" w14:textId="6019ECD5"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Edycję poszczególnych stron materiałów.</w:t>
            </w:r>
          </w:p>
          <w:p w14:paraId="6CF433F3" w14:textId="4332C233"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Podział treści na kolumny.</w:t>
            </w:r>
          </w:p>
          <w:p w14:paraId="3B32B157" w14:textId="4D6210D9"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Umieszczanie elementów graficznych.</w:t>
            </w:r>
          </w:p>
          <w:p w14:paraId="5E63FAD4" w14:textId="1CA962D6"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Wykorzystanie mechanizmu korespondencji seryjnej.</w:t>
            </w:r>
          </w:p>
          <w:p w14:paraId="24E188DB" w14:textId="24E9521A"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Płynne przesuwanie elementów po całej stronie publikacji.</w:t>
            </w:r>
          </w:p>
          <w:p w14:paraId="375D4A70" w14:textId="66724F1E"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Eksport publikacji do formatu PDF oraz TIFF.</w:t>
            </w:r>
          </w:p>
          <w:p w14:paraId="1A6030B9" w14:textId="21169EB5"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Wydruk publikacji.</w:t>
            </w:r>
          </w:p>
          <w:p w14:paraId="3EBA42B0" w14:textId="1E79B863"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Możliwość przygotowywania materiałów do wydruku w standardzie CMYK.</w:t>
            </w:r>
          </w:p>
          <w:p w14:paraId="3CF52AEB" w14:textId="148DDDAF"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17. Narzędzie do zarządzania informacją prywatną (pocztą elektroniczną, kalendarzem, kontaktami i zadaniami) musi umożliwiać:</w:t>
            </w:r>
          </w:p>
          <w:p w14:paraId="1D15EF76" w14:textId="4E2FF83C"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Pobieranie i wysyłanie poczty elektronicznej z serwera pocztowego.</w:t>
            </w:r>
          </w:p>
          <w:p w14:paraId="417F0EC7" w14:textId="7C1C0333"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 Filtrowanie niechcianej poczty elektronicznej (SPAM) oraz określanie listy zablokowanych i bezpiecznych nadawców.</w:t>
            </w:r>
          </w:p>
          <w:p w14:paraId="4F88FED0" w14:textId="1F4F71BD"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Tworzenie katalogów, pozwalających katalogować pocztę elektroniczną.</w:t>
            </w:r>
          </w:p>
          <w:p w14:paraId="415A693D" w14:textId="0925E3F3"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Automatyczne grupowanie poczty o tym samym tytule.</w:t>
            </w:r>
          </w:p>
          <w:p w14:paraId="1E2C4AF4" w14:textId="30BDF463"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Tworzenie reguł przenoszących automatycznie nową pocztę elektroniczną do określonych katalogów bazując na słowach zawartych w tytule, adresie nadawcy i odbiorcy.</w:t>
            </w:r>
          </w:p>
          <w:p w14:paraId="41A96F00" w14:textId="4652C07B"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Oflagowanie poczty elektronicznej z określeniem terminu przypomnienia.</w:t>
            </w:r>
          </w:p>
          <w:p w14:paraId="411C3FE6" w14:textId="7D283CDF"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Zarządzanie kalendarzem.</w:t>
            </w:r>
          </w:p>
          <w:p w14:paraId="302CAE85" w14:textId="2FA83621"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Udostępnianie kalendarza innym użytkownikom.</w:t>
            </w:r>
          </w:p>
          <w:p w14:paraId="4A90CFC8" w14:textId="29D3E7FA"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Przeglądanie kalendarza innych użytkowników.</w:t>
            </w:r>
          </w:p>
          <w:p w14:paraId="63FFAC29" w14:textId="7D60680A"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Zapraszanie uczestników na spotkanie, co po ich akceptacji powoduje automatyczne wprowadzenie spotkania w ich kalendarzach.</w:t>
            </w:r>
          </w:p>
          <w:p w14:paraId="0999BADE" w14:textId="40A3D0FD"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Zarządzanie listą zadań.</w:t>
            </w:r>
          </w:p>
          <w:p w14:paraId="4E567890" w14:textId="6D4DC73C"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Zlecanie zadań innym użytkownikom.</w:t>
            </w:r>
          </w:p>
          <w:p w14:paraId="1FB30B25" w14:textId="11789F18"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Zarządzanie listą kontaktów.</w:t>
            </w:r>
          </w:p>
          <w:p w14:paraId="0B5944BC" w14:textId="5E650003" w:rsidR="4D692035" w:rsidRPr="001B5456" w:rsidRDefault="4D692035"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Udostępnianie listy kontaktów innym użytkownikom.</w:t>
            </w:r>
          </w:p>
          <w:p w14:paraId="34B7BE63" w14:textId="6492F311" w:rsidR="4D692035" w:rsidRPr="001B5456" w:rsidRDefault="4D692035" w:rsidP="00D64DE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Przeglądanie listy kontaktów innych użytkowników.</w:t>
            </w:r>
          </w:p>
          <w:p w14:paraId="17D8E61A" w14:textId="7508DFF0" w:rsidR="00D64DE5" w:rsidRPr="001B5456" w:rsidRDefault="00D64DE5" w:rsidP="00D64DE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18.Oferowane oprogramowanie biurowe ma być jednoznacznie zdefiniowane poprzez jego nazwę, wersję oraz numer katalogowy producenta</w:t>
            </w:r>
          </w:p>
          <w:p w14:paraId="40362409" w14:textId="6ED2F763" w:rsidR="4D692035" w:rsidRPr="001B5456" w:rsidRDefault="00D64DE5" w:rsidP="00D64DE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19 Umożliwienie Zamawiającemu przeprowadzenia weryfikacji oryginalności dostarczonych programów komputerowych u Producenta oprogramowania w przypadku wystąpienia wątpliwości co do jego legalności</w:t>
            </w:r>
          </w:p>
        </w:tc>
      </w:tr>
      <w:tr w:rsidR="004B2452" w:rsidRPr="001B5456" w14:paraId="2184AB52"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7E8DC6BF" w14:textId="3334FEA0" w:rsidR="004B2452" w:rsidRPr="001B5456" w:rsidRDefault="35D7CEFC"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Oprogramowanie do tworzenia kopii zapasowych i ochrony danych</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200E8413" w14:textId="769F52F6" w:rsidR="004B2452" w:rsidRPr="001B5456" w:rsidRDefault="35D7CEFC" w:rsidP="006663D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tcPr>
          <w:p w14:paraId="59F42F89" w14:textId="015E434B" w:rsidR="004B2452" w:rsidRPr="001B5456" w:rsidRDefault="7EB15377" w:rsidP="4D692035">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Oprogramowanie do tworzenia kopii zapasowych i ochrony danych w najnowszej dostępnej na rynku wersji; licencja wieczysta, bez konieczności odnawiania subskrypcji; Oprogramowanie musi być dostępne w pełnej polskiej wersji językowej.</w:t>
            </w:r>
          </w:p>
          <w:p w14:paraId="01FB7BA2" w14:textId="69BBF57D" w:rsidR="004B2452" w:rsidRPr="001B5456" w:rsidRDefault="7EB15377"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Funkcje kopii zapasowych: Pełna kopia zapasowa obrazu dysku; Kopia zapasowa plików i folderów; Kopia zapasowa danych z Microsoft 365; Klonowanie aktywnego dysku; Kopie zapasowe przyrostowe i różnicowe; Automatyczne kopie zapasowe urządzeń mobilnych; Tworzenie kopii zapasowych na lokalnych; i </w:t>
            </w:r>
            <w:proofErr w:type="spellStart"/>
            <w:r w:rsidRPr="001B5456">
              <w:rPr>
                <w:rFonts w:ascii="Times New Roman" w:eastAsia="Calibri" w:hAnsi="Times New Roman" w:cs="Times New Roman"/>
                <w:sz w:val="20"/>
                <w:szCs w:val="20"/>
              </w:rPr>
              <w:t>dalnych</w:t>
            </w:r>
            <w:proofErr w:type="spellEnd"/>
            <w:r w:rsidRPr="001B5456">
              <w:rPr>
                <w:rFonts w:ascii="Times New Roman" w:eastAsia="Calibri" w:hAnsi="Times New Roman" w:cs="Times New Roman"/>
                <w:sz w:val="20"/>
                <w:szCs w:val="20"/>
              </w:rPr>
              <w:t xml:space="preserve"> urządzeniach</w:t>
            </w:r>
          </w:p>
          <w:p w14:paraId="2267856B" w14:textId="745B9A68" w:rsidR="004B2452" w:rsidRPr="001B5456" w:rsidRDefault="7EB15377"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Ochrona danych: Ochrona przed </w:t>
            </w:r>
            <w:proofErr w:type="spellStart"/>
            <w:r w:rsidRPr="001B5456">
              <w:rPr>
                <w:rFonts w:ascii="Times New Roman" w:eastAsia="Calibri" w:hAnsi="Times New Roman" w:cs="Times New Roman"/>
                <w:sz w:val="20"/>
                <w:szCs w:val="20"/>
              </w:rPr>
              <w:t>ransomware</w:t>
            </w:r>
            <w:proofErr w:type="spellEnd"/>
            <w:r w:rsidRPr="001B5456">
              <w:rPr>
                <w:rFonts w:ascii="Times New Roman" w:eastAsia="Calibri" w:hAnsi="Times New Roman" w:cs="Times New Roman"/>
                <w:sz w:val="20"/>
                <w:szCs w:val="20"/>
              </w:rPr>
              <w:t xml:space="preserve"> i </w:t>
            </w:r>
            <w:proofErr w:type="spellStart"/>
            <w:r w:rsidRPr="001B5456">
              <w:rPr>
                <w:rFonts w:ascii="Times New Roman" w:eastAsia="Calibri" w:hAnsi="Times New Roman" w:cs="Times New Roman"/>
                <w:sz w:val="20"/>
                <w:szCs w:val="20"/>
              </w:rPr>
              <w:t>cryptojackingiem</w:t>
            </w:r>
            <w:proofErr w:type="spellEnd"/>
            <w:r w:rsidRPr="001B5456">
              <w:rPr>
                <w:rFonts w:ascii="Times New Roman" w:eastAsia="Calibri" w:hAnsi="Times New Roman" w:cs="Times New Roman"/>
                <w:sz w:val="20"/>
                <w:szCs w:val="20"/>
              </w:rPr>
              <w:t xml:space="preserve">; Wbudowane narzędzia </w:t>
            </w:r>
            <w:proofErr w:type="spellStart"/>
            <w:r w:rsidRPr="001B5456">
              <w:rPr>
                <w:rFonts w:ascii="Times New Roman" w:eastAsia="Calibri" w:hAnsi="Times New Roman" w:cs="Times New Roman"/>
                <w:sz w:val="20"/>
                <w:szCs w:val="20"/>
              </w:rPr>
              <w:t>antymalware</w:t>
            </w:r>
            <w:proofErr w:type="spellEnd"/>
            <w:r w:rsidRPr="001B5456">
              <w:rPr>
                <w:rFonts w:ascii="Times New Roman" w:eastAsia="Calibri" w:hAnsi="Times New Roman" w:cs="Times New Roman"/>
                <w:sz w:val="20"/>
                <w:szCs w:val="20"/>
              </w:rPr>
              <w:t>; Szyfrowanie kopii zapasowych</w:t>
            </w:r>
          </w:p>
          <w:p w14:paraId="7F2AC74E" w14:textId="4FCDC348" w:rsidR="004B2452" w:rsidRPr="001B5456" w:rsidRDefault="7EB15377"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Przywracanie danych: Przywracanie danych na bieżący lub nowy sprzęt; Narzędzia do szybkiego przywracania systemu</w:t>
            </w:r>
          </w:p>
          <w:p w14:paraId="11781FD4" w14:textId="45A2CF56" w:rsidR="004B2452" w:rsidRPr="001B5456" w:rsidRDefault="7EB15377"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Zarządzanie kopiami zapasowymi: Intuicyjny interfejs użytkownika; Możliwość zarządzania kopiami zapasowymi z poziomu przeglądarki internetowej; Harmonogramy kopii zapasowych</w:t>
            </w:r>
          </w:p>
          <w:p w14:paraId="38864980" w14:textId="13637428" w:rsidR="004B2452" w:rsidRPr="001B5456" w:rsidRDefault="7EB15377"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 xml:space="preserve">Wsparcie techniczne: Wsparcie techniczne w języku polskim przez okres co najmniej 5 lat od daty zakupu; Oprogramowanie musi być w pełni zgodne z systemami operacyjnymi Windows 10 lub nowszymi oraz </w:t>
            </w:r>
            <w:proofErr w:type="spellStart"/>
            <w:r w:rsidRPr="001B5456">
              <w:rPr>
                <w:rFonts w:ascii="Times New Roman" w:eastAsia="Calibri" w:hAnsi="Times New Roman" w:cs="Times New Roman"/>
                <w:sz w:val="20"/>
                <w:szCs w:val="20"/>
              </w:rPr>
              <w:t>macOS</w:t>
            </w:r>
            <w:proofErr w:type="spellEnd"/>
          </w:p>
          <w:p w14:paraId="52ADA1D9" w14:textId="5A42EE91" w:rsidR="004B2452" w:rsidRPr="001B5456" w:rsidRDefault="7EB15377"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Bezpieczeństwo: Oprogramowanie musi spełniać najwyższe standardy bezpieczeństwa, w tym regularne aktualizacje zabezpieczeń</w:t>
            </w:r>
          </w:p>
          <w:p w14:paraId="798880F2" w14:textId="1BB737DC" w:rsidR="004B2452" w:rsidRPr="001B5456" w:rsidRDefault="7EB15377"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Dokumentacja w języku polskim, dostępna online lub w formie plików do pobrania</w:t>
            </w:r>
          </w:p>
          <w:p w14:paraId="67ED9BF3" w14:textId="7A406FD3" w:rsidR="004B2452" w:rsidRPr="001B5456" w:rsidRDefault="7EB15377" w:rsidP="4D692035">
            <w:pPr>
              <w:spacing w:after="0" w:line="240" w:lineRule="auto"/>
              <w:rPr>
                <w:rFonts w:ascii="Times New Roman" w:hAnsi="Times New Roman" w:cs="Times New Roman"/>
              </w:rPr>
            </w:pPr>
            <w:r w:rsidRPr="001B5456">
              <w:rPr>
                <w:rFonts w:ascii="Times New Roman" w:eastAsia="Calibri" w:hAnsi="Times New Roman" w:cs="Times New Roman"/>
                <w:sz w:val="20"/>
                <w:szCs w:val="20"/>
              </w:rPr>
              <w:t>Dodatkowe funkcje: Synchronizacja plików i folderów; ochrona przed złośliwymi adresami URL; Możliwość tworzenia i zarządzania wieloma wersjami kopii zapasowych</w:t>
            </w:r>
          </w:p>
        </w:tc>
      </w:tr>
      <w:tr w:rsidR="004B2452" w:rsidRPr="001B5456" w14:paraId="7471385F"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79AD2DCB" w14:textId="195807C4" w:rsidR="004B2452" w:rsidRPr="001B5456" w:rsidRDefault="007B23A7"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P</w:t>
            </w:r>
            <w:r w:rsidR="00573272" w:rsidRPr="001B5456">
              <w:rPr>
                <w:rFonts w:ascii="Times New Roman" w:eastAsia="Calibri" w:hAnsi="Times New Roman" w:cs="Times New Roman"/>
                <w:sz w:val="20"/>
                <w:szCs w:val="20"/>
              </w:rPr>
              <w:t>rogram do zarządzania partycjami na dysku twardym</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03C2D01E" w14:textId="2348C784" w:rsidR="004B2452" w:rsidRPr="001B5456" w:rsidRDefault="00C20AB6" w:rsidP="006663D4">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tcPr>
          <w:p w14:paraId="5E87F8CC" w14:textId="77777777" w:rsidR="00573272" w:rsidRPr="001B5456" w:rsidRDefault="00573272" w:rsidP="0057327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Wymagania systemowe:</w:t>
            </w:r>
          </w:p>
          <w:p w14:paraId="1022C266" w14:textId="49ACED92" w:rsidR="00573272" w:rsidRPr="001B5456" w:rsidRDefault="00573272" w:rsidP="0057327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Obsługiwane systemy operacyjne: z rodziny Windows </w:t>
            </w:r>
          </w:p>
          <w:p w14:paraId="20887FAD" w14:textId="77777777" w:rsidR="00573272" w:rsidRPr="001B5456" w:rsidRDefault="00573272" w:rsidP="0057327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Obsługiwane typy urządzeń: HDD (</w:t>
            </w:r>
            <w:proofErr w:type="spellStart"/>
            <w:r w:rsidRPr="001B5456">
              <w:rPr>
                <w:rFonts w:ascii="Times New Roman" w:eastAsia="Calibri" w:hAnsi="Times New Roman" w:cs="Times New Roman"/>
                <w:sz w:val="20"/>
                <w:szCs w:val="20"/>
              </w:rPr>
              <w:t>Parallel</w:t>
            </w:r>
            <w:proofErr w:type="spellEnd"/>
            <w:r w:rsidRPr="001B5456">
              <w:rPr>
                <w:rFonts w:ascii="Times New Roman" w:eastAsia="Calibri" w:hAnsi="Times New Roman" w:cs="Times New Roman"/>
                <w:sz w:val="20"/>
                <w:szCs w:val="20"/>
              </w:rPr>
              <w:t xml:space="preserve"> ATA, Serial ATA, </w:t>
            </w:r>
            <w:proofErr w:type="spellStart"/>
            <w:r w:rsidRPr="001B5456">
              <w:rPr>
                <w:rFonts w:ascii="Times New Roman" w:eastAsia="Calibri" w:hAnsi="Times New Roman" w:cs="Times New Roman"/>
                <w:sz w:val="20"/>
                <w:szCs w:val="20"/>
              </w:rPr>
              <w:t>External</w:t>
            </w:r>
            <w:proofErr w:type="spellEnd"/>
            <w:r w:rsidRPr="001B5456">
              <w:rPr>
                <w:rFonts w:ascii="Times New Roman" w:eastAsia="Calibri" w:hAnsi="Times New Roman" w:cs="Times New Roman"/>
                <w:sz w:val="20"/>
                <w:szCs w:val="20"/>
              </w:rPr>
              <w:t xml:space="preserve"> SATA, SCSI, IEEE 1394), SSD (SATA SSD, M.2 SSD, </w:t>
            </w:r>
            <w:proofErr w:type="spellStart"/>
            <w:r w:rsidRPr="001B5456">
              <w:rPr>
                <w:rFonts w:ascii="Times New Roman" w:eastAsia="Calibri" w:hAnsi="Times New Roman" w:cs="Times New Roman"/>
                <w:sz w:val="20"/>
                <w:szCs w:val="20"/>
              </w:rPr>
              <w:t>NVMe</w:t>
            </w:r>
            <w:proofErr w:type="spellEnd"/>
            <w:r w:rsidRPr="001B5456">
              <w:rPr>
                <w:rFonts w:ascii="Times New Roman" w:eastAsia="Calibri" w:hAnsi="Times New Roman" w:cs="Times New Roman"/>
                <w:sz w:val="20"/>
                <w:szCs w:val="20"/>
              </w:rPr>
              <w:t xml:space="preserve"> SSD), duże dyski twarde (GPT i MBR), urządzenia przenośne (USB 1.0/2.0/3.0, </w:t>
            </w:r>
            <w:proofErr w:type="spellStart"/>
            <w:r w:rsidRPr="001B5456">
              <w:rPr>
                <w:rFonts w:ascii="Times New Roman" w:eastAsia="Calibri" w:hAnsi="Times New Roman" w:cs="Times New Roman"/>
                <w:sz w:val="20"/>
                <w:szCs w:val="20"/>
              </w:rPr>
              <w:t>flash</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drive</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memory</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card</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memory</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stick</w:t>
            </w:r>
            <w:proofErr w:type="spellEnd"/>
            <w:r w:rsidRPr="001B5456">
              <w:rPr>
                <w:rFonts w:ascii="Times New Roman" w:eastAsia="Calibri" w:hAnsi="Times New Roman" w:cs="Times New Roman"/>
                <w:sz w:val="20"/>
                <w:szCs w:val="20"/>
              </w:rPr>
              <w:t>).</w:t>
            </w:r>
          </w:p>
          <w:p w14:paraId="2F96C14D" w14:textId="77777777" w:rsidR="00573272" w:rsidRPr="001B5456" w:rsidRDefault="00573272" w:rsidP="0057327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Obsługiwane kontrolery RAID: SCSI, IDE i SATA RAID, konfiguracje RAID (RAID sprzętowy).</w:t>
            </w:r>
          </w:p>
          <w:p w14:paraId="45827C51" w14:textId="77777777" w:rsidR="00573272" w:rsidRPr="001B5456" w:rsidRDefault="00573272" w:rsidP="0057327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Obsługiwane systemy plików: EXT3, EXT2, NTFS, FAT32, FAT16, FAT12, </w:t>
            </w:r>
            <w:proofErr w:type="spellStart"/>
            <w:r w:rsidRPr="001B5456">
              <w:rPr>
                <w:rFonts w:ascii="Times New Roman" w:eastAsia="Calibri" w:hAnsi="Times New Roman" w:cs="Times New Roman"/>
                <w:sz w:val="20"/>
                <w:szCs w:val="20"/>
              </w:rPr>
              <w:t>ReFS</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exFAT</w:t>
            </w:r>
            <w:proofErr w:type="spellEnd"/>
            <w:r w:rsidRPr="001B5456">
              <w:rPr>
                <w:rFonts w:ascii="Times New Roman" w:eastAsia="Calibri" w:hAnsi="Times New Roman" w:cs="Times New Roman"/>
                <w:sz w:val="20"/>
                <w:szCs w:val="20"/>
              </w:rPr>
              <w:t>.</w:t>
            </w:r>
          </w:p>
          <w:p w14:paraId="39E804FF" w14:textId="20DEC571" w:rsidR="00573272" w:rsidRPr="001B5456" w:rsidRDefault="00573272" w:rsidP="0057327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Wymagania sprzętowe: CPU z częstotliwością co najmniej 500 MHz, RAM co najmniej 512 MB, dysk twardy z co najmniej 100 MB wolnego miejsca</w:t>
            </w:r>
          </w:p>
          <w:p w14:paraId="15146EC0" w14:textId="77777777" w:rsidR="00573272" w:rsidRPr="001B5456" w:rsidRDefault="00573272" w:rsidP="0057327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Funkcje oprogramowania:</w:t>
            </w:r>
          </w:p>
          <w:p w14:paraId="5600AE5F" w14:textId="77777777" w:rsidR="00573272" w:rsidRPr="001B5456" w:rsidRDefault="00573272" w:rsidP="0057327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Tworzenie, usuwanie, formatowanie, zmiana rozmiaru, przenoszenie, scalanie i dzielenie partycji.</w:t>
            </w:r>
          </w:p>
          <w:p w14:paraId="516D934A" w14:textId="59DB0E06" w:rsidR="00573272" w:rsidRPr="001B5456" w:rsidRDefault="00573272" w:rsidP="0057327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Konwersja między GPT a MBR; Migracja systemu operacyjnego na nowy dysk twardy.</w:t>
            </w:r>
          </w:p>
          <w:p w14:paraId="73B86727" w14:textId="77777777" w:rsidR="00573272" w:rsidRPr="001B5456" w:rsidRDefault="00573272" w:rsidP="0057327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Odzyskiwanie utraconych lub przypadkowo usuniętych partycji.</w:t>
            </w:r>
          </w:p>
          <w:p w14:paraId="045A4B3E" w14:textId="698C1B8F" w:rsidR="00573272" w:rsidRPr="001B5456" w:rsidRDefault="00573272" w:rsidP="0057327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Obsługa dużych dysków twardych (do 2TB na dysku MBR i do 4TB na dysku GPT).</w:t>
            </w:r>
          </w:p>
          <w:p w14:paraId="3F0A2074" w14:textId="57CCDEDF" w:rsidR="00573272" w:rsidRPr="001B5456" w:rsidRDefault="00573272" w:rsidP="0057327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Zarządzanie dyskami dynamicznymi.</w:t>
            </w:r>
          </w:p>
          <w:p w14:paraId="63B6BCAE" w14:textId="0100EC78" w:rsidR="004B2452" w:rsidRPr="001B5456" w:rsidRDefault="00573272" w:rsidP="0057327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Wersja wieczysta, obsługa języka  polskiego </w:t>
            </w:r>
          </w:p>
        </w:tc>
      </w:tr>
      <w:tr w:rsidR="007B23A7" w:rsidRPr="001B5456" w14:paraId="6DB8873D"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26B2AA20" w14:textId="462E8838" w:rsidR="007B23A7" w:rsidRPr="001B5456" w:rsidRDefault="007B23A7" w:rsidP="00BD0386">
            <w:pPr>
              <w:pStyle w:val="Akapitzlist"/>
              <w:numPr>
                <w:ilvl w:val="0"/>
                <w:numId w:val="2"/>
              </w:numPr>
              <w:spacing w:after="0" w:line="240" w:lineRule="auto"/>
              <w:ind w:left="291" w:hanging="291"/>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System operacyjny serwerowy dla instytucji edukacyjnych</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5EE8826C" w14:textId="5C6559A7" w:rsidR="007B23A7" w:rsidRPr="001B5456" w:rsidRDefault="007B23A7" w:rsidP="007B23A7">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66500EE" w14:textId="77777777" w:rsidR="007B23A7" w:rsidRPr="001B5456" w:rsidRDefault="007B23A7" w:rsidP="007B23A7">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Licencja bezterminowa, komercyjna, najnowsza wersja.</w:t>
            </w:r>
          </w:p>
          <w:p w14:paraId="3BE15B77" w14:textId="77777777" w:rsidR="007B23A7" w:rsidRPr="001B5456" w:rsidRDefault="007B23A7" w:rsidP="007B23A7">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Oprogramowanie musi być dostarczone w wersji nieużywanej i nieaktywowanej na innych urządzeniach </w:t>
            </w:r>
          </w:p>
          <w:p w14:paraId="4F7EB620" w14:textId="77777777" w:rsidR="007B23A7" w:rsidRPr="001B5456" w:rsidRDefault="007B23A7" w:rsidP="007B23A7">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Licencja musi umożliwiać instalację systemu na sprzęcie fizycznym oraz uruchamianie roli </w:t>
            </w:r>
            <w:proofErr w:type="spellStart"/>
            <w:r w:rsidRPr="001B5456">
              <w:rPr>
                <w:rFonts w:ascii="Times New Roman" w:eastAsia="Calibri" w:hAnsi="Times New Roman" w:cs="Times New Roman"/>
                <w:sz w:val="20"/>
                <w:szCs w:val="20"/>
              </w:rPr>
              <w:t>hiperwizora</w:t>
            </w:r>
            <w:proofErr w:type="spellEnd"/>
            <w:r w:rsidRPr="001B5456">
              <w:rPr>
                <w:rFonts w:ascii="Times New Roman" w:eastAsia="Calibri" w:hAnsi="Times New Roman" w:cs="Times New Roman"/>
                <w:sz w:val="20"/>
                <w:szCs w:val="20"/>
              </w:rPr>
              <w:t>.</w:t>
            </w:r>
          </w:p>
          <w:p w14:paraId="4B1DD7EB" w14:textId="77777777" w:rsidR="007B23A7" w:rsidRPr="001B5456" w:rsidRDefault="007B23A7" w:rsidP="007B23A7">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System musi obsługiwać wirtualizację umożliwiającą uruchomienie minimum dwóch maszyn wirtualnych oraz jednego hosta w ramach jednej licencji..</w:t>
            </w:r>
          </w:p>
          <w:p w14:paraId="52F13A98" w14:textId="77777777" w:rsidR="007B23A7" w:rsidRPr="001B5456" w:rsidRDefault="007B23A7" w:rsidP="007B23A7">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Oprogramowanie musi obsługiwać kontenery natywne z możliwością uruchamiania ich w nieograniczonej liczbie.</w:t>
            </w:r>
          </w:p>
          <w:p w14:paraId="0B61CC76" w14:textId="77777777" w:rsidR="007B23A7" w:rsidRPr="001B5456" w:rsidRDefault="007B23A7" w:rsidP="007B23A7">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Wsparcie dla funkcji wysokiej dostępności w postaci klastrów niezawodnościowych.</w:t>
            </w:r>
          </w:p>
          <w:p w14:paraId="41ED8C48" w14:textId="77777777" w:rsidR="007B23A7" w:rsidRPr="001B5456" w:rsidRDefault="007B23A7" w:rsidP="007B23A7">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Możliwość replikacji danych pomiędzy serwerami, z ograniczeniem do jednego partnerstwa i jednego zasobu, o minimalnym rozmiarze wolumenu wynoszącym 2 TB.</w:t>
            </w:r>
          </w:p>
          <w:p w14:paraId="512B6F96" w14:textId="77777777" w:rsidR="007B23A7" w:rsidRPr="001B5456" w:rsidRDefault="007B23A7" w:rsidP="007B23A7">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Obsługa dynamicznego zarządzania dostępem na podstawie polityk centralnych i klasyfikacji danych</w:t>
            </w:r>
          </w:p>
          <w:p w14:paraId="0A64A7A2" w14:textId="77777777" w:rsidR="007B23A7" w:rsidRPr="001B5456" w:rsidRDefault="007B23A7" w:rsidP="007B23A7">
            <w:pPr>
              <w:spacing w:after="0" w:line="240" w:lineRule="auto"/>
              <w:jc w:val="both"/>
              <w:rPr>
                <w:rFonts w:ascii="Times New Roman" w:eastAsia="Calibri" w:hAnsi="Times New Roman" w:cs="Times New Roman"/>
                <w:sz w:val="20"/>
                <w:szCs w:val="20"/>
              </w:rPr>
            </w:pPr>
          </w:p>
          <w:p w14:paraId="527FB908" w14:textId="77777777" w:rsidR="007B23A7" w:rsidRPr="001B5456" w:rsidRDefault="007B23A7" w:rsidP="007B23A7">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Możliwość zarządzania środowiskiem domenowym, obejmującym użytkowników, grupy, oraz polityki bezpieczeństwa.</w:t>
            </w:r>
          </w:p>
          <w:p w14:paraId="08EA572E" w14:textId="77777777" w:rsidR="007B23A7" w:rsidRPr="001B5456" w:rsidRDefault="007B23A7" w:rsidP="007B23A7">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Możliwość pełnienia następujących ról serwerowych:</w:t>
            </w:r>
            <w:r w:rsidRPr="001B5456">
              <w:rPr>
                <w:rFonts w:ascii="Times New Roman" w:hAnsi="Times New Roman" w:cs="Times New Roman"/>
              </w:rPr>
              <w:t xml:space="preserve"> </w:t>
            </w:r>
            <w:r w:rsidRPr="001B5456">
              <w:rPr>
                <w:rFonts w:ascii="Times New Roman" w:eastAsia="Calibri" w:hAnsi="Times New Roman" w:cs="Times New Roman"/>
                <w:sz w:val="20"/>
                <w:szCs w:val="20"/>
              </w:rPr>
              <w:t xml:space="preserve">Serwer DHCP z opcją </w:t>
            </w:r>
            <w:proofErr w:type="spellStart"/>
            <w:r w:rsidRPr="001B5456">
              <w:rPr>
                <w:rFonts w:ascii="Times New Roman" w:eastAsia="Calibri" w:hAnsi="Times New Roman" w:cs="Times New Roman"/>
                <w:sz w:val="20"/>
                <w:szCs w:val="20"/>
              </w:rPr>
              <w:t>klastrowania</w:t>
            </w:r>
            <w:proofErr w:type="spellEnd"/>
            <w:r w:rsidRPr="001B5456">
              <w:rPr>
                <w:rFonts w:ascii="Times New Roman" w:eastAsia="Calibri" w:hAnsi="Times New Roman" w:cs="Times New Roman"/>
                <w:sz w:val="20"/>
                <w:szCs w:val="20"/>
              </w:rPr>
              <w:t xml:space="preserve">. Serwer DNS. Serwer NTP do synchronizacji czasu w sieci. Serwer plików z obsługą protokołu SMB (wersja minimum 3.1). Serwer wydruku z funkcją autoryzacji w środowisku domenowym. Serwer stron WWW, z możliwością </w:t>
            </w:r>
            <w:proofErr w:type="spellStart"/>
            <w:r w:rsidRPr="001B5456">
              <w:rPr>
                <w:rFonts w:ascii="Times New Roman" w:eastAsia="Calibri" w:hAnsi="Times New Roman" w:cs="Times New Roman"/>
                <w:sz w:val="20"/>
                <w:szCs w:val="20"/>
              </w:rPr>
              <w:t>hostowania</w:t>
            </w:r>
            <w:proofErr w:type="spellEnd"/>
            <w:r w:rsidRPr="001B5456">
              <w:rPr>
                <w:rFonts w:ascii="Times New Roman" w:eastAsia="Calibri" w:hAnsi="Times New Roman" w:cs="Times New Roman"/>
                <w:sz w:val="20"/>
                <w:szCs w:val="20"/>
              </w:rPr>
              <w:t xml:space="preserve"> aplikacji internetowych</w:t>
            </w:r>
          </w:p>
          <w:p w14:paraId="211F2913" w14:textId="77777777" w:rsidR="007B23A7" w:rsidRPr="001B5456" w:rsidRDefault="007B23A7" w:rsidP="007B23A7">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Obsługa do 24 TB pamięci RAM.</w:t>
            </w:r>
          </w:p>
          <w:p w14:paraId="43777B92" w14:textId="77777777" w:rsidR="007B23A7" w:rsidRPr="001B5456" w:rsidRDefault="007B23A7" w:rsidP="007B23A7">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Możliwość korzystania z wielu rdzeni procesorów.</w:t>
            </w:r>
          </w:p>
          <w:p w14:paraId="59CC5652" w14:textId="77777777" w:rsidR="007B23A7" w:rsidRPr="001B5456" w:rsidRDefault="007B23A7" w:rsidP="007B23A7">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Obsługa dostępu wielościeżkowego do zasobów LAN w trybie równoważenia obciążenia (</w:t>
            </w:r>
            <w:proofErr w:type="spellStart"/>
            <w:r w:rsidRPr="001B5456">
              <w:rPr>
                <w:rFonts w:ascii="Times New Roman" w:eastAsia="Calibri" w:hAnsi="Times New Roman" w:cs="Times New Roman"/>
                <w:sz w:val="20"/>
                <w:szCs w:val="20"/>
              </w:rPr>
              <w:t>load</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balancing</w:t>
            </w:r>
            <w:proofErr w:type="spellEnd"/>
            <w:r w:rsidRPr="001B5456">
              <w:rPr>
                <w:rFonts w:ascii="Times New Roman" w:eastAsia="Calibri" w:hAnsi="Times New Roman" w:cs="Times New Roman"/>
                <w:sz w:val="20"/>
                <w:szCs w:val="20"/>
              </w:rPr>
              <w:t>) oraz redundancji łącza (</w:t>
            </w:r>
            <w:proofErr w:type="spellStart"/>
            <w:r w:rsidRPr="001B5456">
              <w:rPr>
                <w:rFonts w:ascii="Times New Roman" w:eastAsia="Calibri" w:hAnsi="Times New Roman" w:cs="Times New Roman"/>
                <w:sz w:val="20"/>
                <w:szCs w:val="20"/>
              </w:rPr>
              <w:t>fail-over</w:t>
            </w:r>
            <w:proofErr w:type="spellEnd"/>
            <w:r w:rsidRPr="001B5456">
              <w:rPr>
                <w:rFonts w:ascii="Times New Roman" w:eastAsia="Calibri" w:hAnsi="Times New Roman" w:cs="Times New Roman"/>
                <w:sz w:val="20"/>
                <w:szCs w:val="20"/>
              </w:rPr>
              <w:t>).</w:t>
            </w:r>
          </w:p>
          <w:p w14:paraId="0F18702B" w14:textId="77777777" w:rsidR="007B23A7" w:rsidRPr="001B5456" w:rsidRDefault="007B23A7" w:rsidP="007B23A7">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Możliwość automatycznych aktualizacji w modelu „rolling update” z lokalną dystrybucją zatwierdzonych poprawek.</w:t>
            </w:r>
          </w:p>
          <w:p w14:paraId="3793D612" w14:textId="77777777" w:rsidR="007B23A7" w:rsidRPr="001B5456" w:rsidRDefault="007B23A7" w:rsidP="007B23A7">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Oprogramowanie musi być objęte pełnym wsparciem technicznym producenta w momencie dostarczenia.</w:t>
            </w:r>
          </w:p>
          <w:p w14:paraId="0607F97F" w14:textId="3D885013" w:rsidR="007B23A7" w:rsidRPr="001B5456" w:rsidRDefault="007B23A7" w:rsidP="007B23A7">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Dokumentacja potwierdzająca autentyczność licencji i zgodność z wymaganiami prawnymi.</w:t>
            </w:r>
          </w:p>
        </w:tc>
      </w:tr>
      <w:tr w:rsidR="007B23A7" w:rsidRPr="001B5456" w14:paraId="6ADD8F2A" w14:textId="77777777" w:rsidTr="0096532A">
        <w:trPr>
          <w:trHeight w:val="300"/>
        </w:trPr>
        <w:tc>
          <w:tcPr>
            <w:tcW w:w="2200" w:type="dxa"/>
            <w:tcBorders>
              <w:top w:val="single" w:sz="6" w:space="0" w:color="000000" w:themeColor="text1"/>
              <w:left w:val="single" w:sz="6" w:space="0" w:color="000000" w:themeColor="text1"/>
              <w:bottom w:val="nil"/>
              <w:right w:val="single" w:sz="6" w:space="0" w:color="000000" w:themeColor="text1"/>
            </w:tcBorders>
            <w:tcMar>
              <w:left w:w="60" w:type="dxa"/>
              <w:right w:w="60" w:type="dxa"/>
            </w:tcMar>
          </w:tcPr>
          <w:p w14:paraId="07616ABB" w14:textId="6506FFB9" w:rsidR="007B23A7" w:rsidRPr="001B5456" w:rsidRDefault="007B23A7"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Licencje dostępowe do serwera dla instytucji edukacyjnych typu </w:t>
            </w:r>
            <w:proofErr w:type="spellStart"/>
            <w:r w:rsidRPr="001B5456">
              <w:rPr>
                <w:rFonts w:ascii="Times New Roman" w:eastAsia="Calibri" w:hAnsi="Times New Roman" w:cs="Times New Roman"/>
                <w:sz w:val="20"/>
                <w:szCs w:val="20"/>
              </w:rPr>
              <w:t>device</w:t>
            </w:r>
            <w:proofErr w:type="spellEnd"/>
          </w:p>
        </w:tc>
        <w:tc>
          <w:tcPr>
            <w:tcW w:w="851" w:type="dxa"/>
            <w:tcBorders>
              <w:top w:val="single" w:sz="6" w:space="0" w:color="000000" w:themeColor="text1"/>
              <w:left w:val="single" w:sz="6" w:space="0" w:color="000000" w:themeColor="text1"/>
              <w:bottom w:val="nil"/>
              <w:right w:val="single" w:sz="6" w:space="0" w:color="000000" w:themeColor="text1"/>
            </w:tcBorders>
            <w:tcMar>
              <w:left w:w="60" w:type="dxa"/>
              <w:right w:w="60" w:type="dxa"/>
            </w:tcMar>
          </w:tcPr>
          <w:p w14:paraId="3F484633" w14:textId="5D114665" w:rsidR="007B23A7" w:rsidRPr="001B5456" w:rsidRDefault="007B23A7" w:rsidP="007B23A7">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80 szt.</w:t>
            </w:r>
          </w:p>
        </w:tc>
        <w:tc>
          <w:tcPr>
            <w:tcW w:w="1162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bottom"/>
          </w:tcPr>
          <w:p w14:paraId="651F2774" w14:textId="77777777" w:rsidR="007B23A7" w:rsidRPr="001B5456" w:rsidRDefault="007B23A7" w:rsidP="007B23A7">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1.Licencje dostępowe dla użytkowników do zasobów serwera w wersji dla instytucji edukacyjnych, bez ograniczeń czasowych, umożliwiające podłączenie i wykorzystanie funkcjonalności serwera. Licencja bezterminowa (</w:t>
            </w:r>
            <w:proofErr w:type="spellStart"/>
            <w:r w:rsidRPr="001B5456">
              <w:rPr>
                <w:rFonts w:ascii="Times New Roman" w:eastAsia="Calibri" w:hAnsi="Times New Roman" w:cs="Times New Roman"/>
                <w:sz w:val="20"/>
                <w:szCs w:val="20"/>
              </w:rPr>
              <w:t>perpetual</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commercial</w:t>
            </w:r>
            <w:proofErr w:type="spellEnd"/>
            <w:r w:rsidRPr="001B5456">
              <w:rPr>
                <w:rFonts w:ascii="Times New Roman" w:eastAsia="Calibri" w:hAnsi="Times New Roman" w:cs="Times New Roman"/>
                <w:sz w:val="20"/>
                <w:szCs w:val="20"/>
              </w:rPr>
              <w:t xml:space="preserve">) </w:t>
            </w:r>
          </w:p>
          <w:p w14:paraId="77398C84" w14:textId="77777777" w:rsidR="007B23A7" w:rsidRPr="001B5456" w:rsidRDefault="007B23A7" w:rsidP="007B23A7">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2. Licencja dostępowa musi być nieużywana i nigdy wcześniej nieaktywowana. </w:t>
            </w:r>
          </w:p>
          <w:p w14:paraId="75D09C0F" w14:textId="77777777" w:rsidR="007B23A7" w:rsidRPr="001B5456" w:rsidRDefault="007B23A7" w:rsidP="007B23A7">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3. Licencja dostępowa musi umożliwiać dostęp do serwerowego systemu operacyjnego</w:t>
            </w:r>
          </w:p>
          <w:p w14:paraId="0B76E28A" w14:textId="7E751761" w:rsidR="007B23A7" w:rsidRPr="001B5456" w:rsidRDefault="007B23A7" w:rsidP="007B23A7">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4. Pojedyncza licencja dostępowa dla urządzenia musi umożliwiać podłączenie oraz korzystanie przez nielimitowaną liczbę użytkowników na jednym urządzeniu z wszystkich dostępnych funkcjonalności serwera </w:t>
            </w:r>
          </w:p>
        </w:tc>
      </w:tr>
      <w:tr w:rsidR="00E54FB9" w:rsidRPr="001B5456" w14:paraId="16C70A70" w14:textId="77777777" w:rsidTr="0096532A">
        <w:trPr>
          <w:trHeight w:val="285"/>
        </w:trPr>
        <w:tc>
          <w:tcPr>
            <w:tcW w:w="2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3D1F7492" w14:textId="6A6B5237" w:rsidR="00E54FB9" w:rsidRPr="001B5456" w:rsidRDefault="00E54FB9"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Spawarka światłowodowa + skrzynka + zestaw narzędzi</w:t>
            </w: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7AC7DDAD" w14:textId="13C061C9" w:rsidR="00E54FB9" w:rsidRPr="001B5456" w:rsidRDefault="0096532A"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w:t>
            </w:r>
            <w:r w:rsidR="00E54FB9" w:rsidRPr="001B5456">
              <w:rPr>
                <w:rFonts w:ascii="Times New Roman" w:eastAsia="Calibri" w:hAnsi="Times New Roman" w:cs="Times New Roman"/>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090317A" w14:textId="311465D6" w:rsidR="00E54FB9" w:rsidRPr="001B5456" w:rsidRDefault="0096532A" w:rsidP="00E80BCA">
            <w:pPr>
              <w:spacing w:after="0" w:line="240" w:lineRule="auto"/>
              <w:ind w:left="147"/>
              <w:rPr>
                <w:rFonts w:ascii="Times New Roman" w:eastAsia="Calibri" w:hAnsi="Times New Roman" w:cs="Times New Roman"/>
                <w:sz w:val="20"/>
                <w:szCs w:val="20"/>
              </w:rPr>
            </w:pPr>
            <w:r w:rsidRPr="001B5456">
              <w:rPr>
                <w:rFonts w:ascii="Times New Roman" w:eastAsia="Calibri" w:hAnsi="Times New Roman" w:cs="Times New Roman"/>
                <w:sz w:val="20"/>
                <w:szCs w:val="20"/>
              </w:rPr>
              <w:t>W</w:t>
            </w:r>
            <w:r w:rsidR="00E54FB9" w:rsidRPr="001B5456">
              <w:rPr>
                <w:rFonts w:ascii="Times New Roman" w:eastAsia="Calibri" w:hAnsi="Times New Roman" w:cs="Times New Roman"/>
                <w:sz w:val="20"/>
                <w:szCs w:val="20"/>
              </w:rPr>
              <w:t xml:space="preserve">budowany miernik mocy optycznej oraz wizualny lokalizator uszkodzeń VFL; możliwość ustawienia programowej blokady spawarki; 6 silników odpowiadających za pozycjonowanie włókien; pozycjonowanie do rdzenia lub do płaszcza włókna; możliwość pracy w trybie Auto; powiększenie obrazu x300; 4-rdzeniowy procesor zapewniający szybkość działania; zgrzewanie osłony spawu 40 mm do 15 s; konfiguracja za pomocą aplikacji na telefon (Android/iOS); wyświetlacz </w:t>
            </w:r>
            <w:proofErr w:type="spellStart"/>
            <w:r w:rsidR="00E54FB9" w:rsidRPr="001B5456">
              <w:rPr>
                <w:rFonts w:ascii="Times New Roman" w:eastAsia="Calibri" w:hAnsi="Times New Roman" w:cs="Times New Roman"/>
                <w:sz w:val="20"/>
                <w:szCs w:val="20"/>
              </w:rPr>
              <w:t>cnm</w:t>
            </w:r>
            <w:proofErr w:type="spellEnd"/>
            <w:r w:rsidR="00E54FB9" w:rsidRPr="001B5456">
              <w:rPr>
                <w:rFonts w:ascii="Times New Roman" w:eastAsia="Calibri" w:hAnsi="Times New Roman" w:cs="Times New Roman"/>
                <w:sz w:val="20"/>
                <w:szCs w:val="20"/>
              </w:rPr>
              <w:t xml:space="preserve"> 5,1''; możliwość tworzenia raportów spawania za pomocą dedykowanej aplikacji (eksport do xls); metalowa obudowa; adapter USB w zestawie; wymienna bateria </w:t>
            </w:r>
            <w:proofErr w:type="spellStart"/>
            <w:r w:rsidR="00E54FB9" w:rsidRPr="001B5456">
              <w:rPr>
                <w:rFonts w:ascii="Times New Roman" w:eastAsia="Calibri" w:hAnsi="Times New Roman" w:cs="Times New Roman"/>
                <w:sz w:val="20"/>
                <w:szCs w:val="20"/>
              </w:rPr>
              <w:t>cnm</w:t>
            </w:r>
            <w:proofErr w:type="spellEnd"/>
            <w:r w:rsidR="00E54FB9" w:rsidRPr="001B5456">
              <w:rPr>
                <w:rFonts w:ascii="Times New Roman" w:eastAsia="Calibri" w:hAnsi="Times New Roman" w:cs="Times New Roman"/>
                <w:sz w:val="20"/>
                <w:szCs w:val="20"/>
              </w:rPr>
              <w:t xml:space="preserve"> 7800 </w:t>
            </w:r>
            <w:proofErr w:type="spellStart"/>
            <w:r w:rsidR="00E54FB9" w:rsidRPr="001B5456">
              <w:rPr>
                <w:rFonts w:ascii="Times New Roman" w:eastAsia="Calibri" w:hAnsi="Times New Roman" w:cs="Times New Roman"/>
                <w:sz w:val="20"/>
                <w:szCs w:val="20"/>
              </w:rPr>
              <w:t>mAh</w:t>
            </w:r>
            <w:proofErr w:type="spellEnd"/>
            <w:r w:rsidR="00E54FB9" w:rsidRPr="001B5456">
              <w:rPr>
                <w:rFonts w:ascii="Times New Roman" w:eastAsia="Calibri" w:hAnsi="Times New Roman" w:cs="Times New Roman"/>
                <w:sz w:val="20"/>
                <w:szCs w:val="20"/>
              </w:rPr>
              <w:t xml:space="preserve">; czas ładowania baterii - około 3,5 h; W skład  zestawu wchodzą: spawarka światłowodowa; skrzynka na narzędzia; zestaw zapasowych elektrod; gilotyna do cięcia </w:t>
            </w:r>
            <w:r w:rsidR="00E54FB9" w:rsidRPr="001B5456">
              <w:rPr>
                <w:rFonts w:ascii="Times New Roman" w:eastAsia="Calibri" w:hAnsi="Times New Roman" w:cs="Times New Roman"/>
                <w:sz w:val="20"/>
                <w:szCs w:val="20"/>
              </w:rPr>
              <w:lastRenderedPageBreak/>
              <w:t xml:space="preserve">włókien; </w:t>
            </w:r>
            <w:proofErr w:type="spellStart"/>
            <w:r w:rsidR="00E54FB9" w:rsidRPr="001B5456">
              <w:rPr>
                <w:rFonts w:ascii="Times New Roman" w:eastAsia="Calibri" w:hAnsi="Times New Roman" w:cs="Times New Roman"/>
                <w:sz w:val="20"/>
                <w:szCs w:val="20"/>
              </w:rPr>
              <w:t>stripper</w:t>
            </w:r>
            <w:proofErr w:type="spellEnd"/>
            <w:r w:rsidR="00E54FB9" w:rsidRPr="001B5456">
              <w:rPr>
                <w:rFonts w:ascii="Times New Roman" w:eastAsia="Calibri" w:hAnsi="Times New Roman" w:cs="Times New Roman"/>
                <w:sz w:val="20"/>
                <w:szCs w:val="20"/>
              </w:rPr>
              <w:t xml:space="preserve"> uniwersalny; </w:t>
            </w:r>
            <w:proofErr w:type="spellStart"/>
            <w:r w:rsidR="00E54FB9" w:rsidRPr="001B5456">
              <w:rPr>
                <w:rFonts w:ascii="Times New Roman" w:eastAsia="Calibri" w:hAnsi="Times New Roman" w:cs="Times New Roman"/>
                <w:sz w:val="20"/>
                <w:szCs w:val="20"/>
              </w:rPr>
              <w:t>stripper</w:t>
            </w:r>
            <w:proofErr w:type="spellEnd"/>
            <w:r w:rsidR="00E54FB9" w:rsidRPr="001B5456">
              <w:rPr>
                <w:rFonts w:ascii="Times New Roman" w:eastAsia="Calibri" w:hAnsi="Times New Roman" w:cs="Times New Roman"/>
                <w:sz w:val="20"/>
                <w:szCs w:val="20"/>
              </w:rPr>
              <w:t xml:space="preserve"> do kabli płaskich; butelka z dozownikiem; pędzel do czyszczenia; pasek do noszenia spawarki oraz pasek do noszenia skrzynki; ładowarka sieciowa z adapterem USB</w:t>
            </w:r>
          </w:p>
        </w:tc>
      </w:tr>
      <w:tr w:rsidR="0096532A" w:rsidRPr="001B5456" w14:paraId="2C5A7ED2" w14:textId="77777777" w:rsidTr="0096532A">
        <w:trPr>
          <w:trHeight w:val="300"/>
        </w:trPr>
        <w:tc>
          <w:tcPr>
            <w:tcW w:w="2200" w:type="dxa"/>
            <w:tcBorders>
              <w:top w:val="single" w:sz="6" w:space="0" w:color="auto"/>
              <w:left w:val="single" w:sz="6" w:space="0" w:color="000000" w:themeColor="text1"/>
              <w:bottom w:val="single" w:sz="6" w:space="0" w:color="000000" w:themeColor="text1"/>
              <w:right w:val="single" w:sz="6" w:space="0" w:color="000000" w:themeColor="text1"/>
            </w:tcBorders>
            <w:tcMar>
              <w:left w:w="60" w:type="dxa"/>
              <w:right w:w="60" w:type="dxa"/>
            </w:tcMar>
          </w:tcPr>
          <w:p w14:paraId="41017AD9" w14:textId="13696F55" w:rsidR="0096532A" w:rsidRPr="001B5456" w:rsidRDefault="0096532A"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 xml:space="preserve">SFP SC - jedno włókno </w:t>
            </w:r>
            <w:proofErr w:type="spellStart"/>
            <w:r w:rsidRPr="001B5456">
              <w:rPr>
                <w:rFonts w:ascii="Times New Roman" w:eastAsia="Calibri" w:hAnsi="Times New Roman" w:cs="Times New Roman"/>
                <w:sz w:val="20"/>
                <w:szCs w:val="20"/>
              </w:rPr>
              <w:t>jednomodowe</w:t>
            </w:r>
            <w:proofErr w:type="spellEnd"/>
            <w:r w:rsidRPr="001B5456">
              <w:rPr>
                <w:rFonts w:ascii="Times New Roman" w:eastAsia="Calibri" w:hAnsi="Times New Roman" w:cs="Times New Roman"/>
                <w:sz w:val="20"/>
                <w:szCs w:val="20"/>
              </w:rPr>
              <w:t xml:space="preserve"> do 20 km.</w:t>
            </w:r>
          </w:p>
        </w:tc>
        <w:tc>
          <w:tcPr>
            <w:tcW w:w="851" w:type="dxa"/>
            <w:tcBorders>
              <w:top w:val="single" w:sz="6" w:space="0" w:color="auto"/>
              <w:left w:val="single" w:sz="6" w:space="0" w:color="000000" w:themeColor="text1"/>
              <w:bottom w:val="single" w:sz="6" w:space="0" w:color="000000" w:themeColor="text1"/>
              <w:right w:val="single" w:sz="6" w:space="0" w:color="000000" w:themeColor="text1"/>
            </w:tcBorders>
            <w:tcMar>
              <w:left w:w="60" w:type="dxa"/>
              <w:right w:w="60" w:type="dxa"/>
            </w:tcMar>
          </w:tcPr>
          <w:p w14:paraId="70D29E3C" w14:textId="68E4DDEF" w:rsidR="0096532A" w:rsidRPr="001B5456" w:rsidRDefault="00D03D1F"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8</w:t>
            </w:r>
            <w:r w:rsidR="0096532A" w:rsidRPr="001B5456">
              <w:rPr>
                <w:rFonts w:ascii="Times New Roman" w:eastAsia="Calibri" w:hAnsi="Times New Roman" w:cs="Times New Roman"/>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tcPr>
          <w:p w14:paraId="5B0D67F8" w14:textId="77777777" w:rsidR="0096532A" w:rsidRPr="001B5456" w:rsidRDefault="0096532A"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na złącze SC - jedno włókno </w:t>
            </w:r>
            <w:proofErr w:type="spellStart"/>
            <w:r w:rsidRPr="001B5456">
              <w:rPr>
                <w:rFonts w:ascii="Times New Roman" w:eastAsia="Calibri" w:hAnsi="Times New Roman" w:cs="Times New Roman"/>
                <w:sz w:val="20"/>
                <w:szCs w:val="20"/>
              </w:rPr>
              <w:t>jednomodowe</w:t>
            </w:r>
            <w:proofErr w:type="spellEnd"/>
            <w:r w:rsidRPr="001B5456">
              <w:rPr>
                <w:rFonts w:ascii="Times New Roman" w:eastAsia="Calibri" w:hAnsi="Times New Roman" w:cs="Times New Roman"/>
                <w:sz w:val="20"/>
                <w:szCs w:val="20"/>
              </w:rPr>
              <w:t xml:space="preserve"> Transmisja typu WDM , Max. dystans transmisji do 20 km, obsługujące prędkości transmisji ponad 1 </w:t>
            </w:r>
            <w:proofErr w:type="spellStart"/>
            <w:r w:rsidRPr="001B5456">
              <w:rPr>
                <w:rFonts w:ascii="Times New Roman" w:eastAsia="Calibri" w:hAnsi="Times New Roman" w:cs="Times New Roman"/>
                <w:sz w:val="20"/>
                <w:szCs w:val="20"/>
              </w:rPr>
              <w:t>Gb</w:t>
            </w:r>
            <w:proofErr w:type="spellEnd"/>
            <w:r w:rsidRPr="001B5456">
              <w:rPr>
                <w:rFonts w:ascii="Times New Roman" w:eastAsia="Calibri" w:hAnsi="Times New Roman" w:cs="Times New Roman"/>
                <w:sz w:val="20"/>
                <w:szCs w:val="20"/>
              </w:rPr>
              <w:t>/s</w:t>
            </w:r>
          </w:p>
        </w:tc>
      </w:tr>
      <w:tr w:rsidR="0096532A" w:rsidRPr="001B5456" w14:paraId="735D630B" w14:textId="77777777" w:rsidTr="0096532A">
        <w:trPr>
          <w:trHeight w:val="300"/>
        </w:trPr>
        <w:tc>
          <w:tcPr>
            <w:tcW w:w="2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26BFFD15" w14:textId="178B9F93" w:rsidR="0096532A" w:rsidRPr="001B5456" w:rsidRDefault="0096532A"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SFP LC - jedno włókno </w:t>
            </w:r>
            <w:proofErr w:type="spellStart"/>
            <w:r w:rsidRPr="001B5456">
              <w:rPr>
                <w:rFonts w:ascii="Times New Roman" w:eastAsia="Calibri" w:hAnsi="Times New Roman" w:cs="Times New Roman"/>
                <w:sz w:val="20"/>
                <w:szCs w:val="20"/>
              </w:rPr>
              <w:t>jednomodowe</w:t>
            </w:r>
            <w:proofErr w:type="spellEnd"/>
            <w:r w:rsidRPr="001B5456">
              <w:rPr>
                <w:rFonts w:ascii="Times New Roman" w:eastAsia="Calibri" w:hAnsi="Times New Roman" w:cs="Times New Roman"/>
                <w:sz w:val="20"/>
                <w:szCs w:val="20"/>
              </w:rPr>
              <w:t xml:space="preserve"> do 20 km.</w:t>
            </w: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2E5CCA59" w14:textId="6C0A057F" w:rsidR="0096532A" w:rsidRPr="001B5456" w:rsidRDefault="00D03D1F"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8</w:t>
            </w:r>
            <w:r w:rsidR="0096532A" w:rsidRPr="001B5456">
              <w:rPr>
                <w:rFonts w:ascii="Times New Roman" w:eastAsia="Calibri" w:hAnsi="Times New Roman" w:cs="Times New Roman"/>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tcPr>
          <w:p w14:paraId="38CB8941" w14:textId="77777777" w:rsidR="0096532A" w:rsidRPr="001B5456" w:rsidRDefault="0096532A"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na złącze LC - jedno włókno </w:t>
            </w:r>
            <w:proofErr w:type="spellStart"/>
            <w:r w:rsidRPr="001B5456">
              <w:rPr>
                <w:rFonts w:ascii="Times New Roman" w:eastAsia="Calibri" w:hAnsi="Times New Roman" w:cs="Times New Roman"/>
                <w:sz w:val="20"/>
                <w:szCs w:val="20"/>
              </w:rPr>
              <w:t>jednomodowe</w:t>
            </w:r>
            <w:proofErr w:type="spellEnd"/>
            <w:r w:rsidRPr="001B5456">
              <w:rPr>
                <w:rFonts w:ascii="Times New Roman" w:eastAsia="Calibri" w:hAnsi="Times New Roman" w:cs="Times New Roman"/>
                <w:sz w:val="20"/>
                <w:szCs w:val="20"/>
              </w:rPr>
              <w:t xml:space="preserve"> Transmisja typu WDM , Max. dystans transmisji do 20 km, obsługujące prędkości transmisji ponad 1 </w:t>
            </w:r>
            <w:proofErr w:type="spellStart"/>
            <w:r w:rsidRPr="001B5456">
              <w:rPr>
                <w:rFonts w:ascii="Times New Roman" w:eastAsia="Calibri" w:hAnsi="Times New Roman" w:cs="Times New Roman"/>
                <w:sz w:val="20"/>
                <w:szCs w:val="20"/>
              </w:rPr>
              <w:t>Gb</w:t>
            </w:r>
            <w:proofErr w:type="spellEnd"/>
            <w:r w:rsidRPr="001B5456">
              <w:rPr>
                <w:rFonts w:ascii="Times New Roman" w:eastAsia="Calibri" w:hAnsi="Times New Roman" w:cs="Times New Roman"/>
                <w:sz w:val="20"/>
                <w:szCs w:val="20"/>
              </w:rPr>
              <w:t>/s</w:t>
            </w:r>
          </w:p>
        </w:tc>
      </w:tr>
      <w:tr w:rsidR="0096532A" w:rsidRPr="001B5456" w14:paraId="6F4D1C4E" w14:textId="77777777" w:rsidTr="0096532A">
        <w:trPr>
          <w:trHeight w:val="300"/>
        </w:trPr>
        <w:tc>
          <w:tcPr>
            <w:tcW w:w="2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60AD946E" w14:textId="26DE8E6E" w:rsidR="0096532A" w:rsidRPr="001B5456" w:rsidRDefault="0096532A" w:rsidP="00BD0386">
            <w:pPr>
              <w:pStyle w:val="Akapitzlist"/>
              <w:numPr>
                <w:ilvl w:val="0"/>
                <w:numId w:val="2"/>
              </w:numPr>
              <w:spacing w:after="0" w:line="240" w:lineRule="auto"/>
              <w:ind w:left="291" w:hanging="284"/>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Patchcord</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jednomodowy</w:t>
            </w:r>
            <w:proofErr w:type="spellEnd"/>
            <w:r w:rsidRPr="001B5456">
              <w:rPr>
                <w:rFonts w:ascii="Times New Roman" w:eastAsia="Calibri" w:hAnsi="Times New Roman" w:cs="Times New Roman"/>
                <w:sz w:val="20"/>
                <w:szCs w:val="20"/>
              </w:rPr>
              <w:t xml:space="preserve"> SC-SC, </w:t>
            </w:r>
            <w:proofErr w:type="spellStart"/>
            <w:r w:rsidRPr="001B5456">
              <w:rPr>
                <w:rFonts w:ascii="Times New Roman" w:eastAsia="Calibri" w:hAnsi="Times New Roman" w:cs="Times New Roman"/>
                <w:sz w:val="20"/>
                <w:szCs w:val="20"/>
              </w:rPr>
              <w:t>simplex</w:t>
            </w:r>
            <w:proofErr w:type="spellEnd"/>
            <w:r w:rsidRPr="001B5456">
              <w:rPr>
                <w:rFonts w:ascii="Times New Roman" w:eastAsia="Calibri" w:hAnsi="Times New Roman" w:cs="Times New Roman"/>
                <w:sz w:val="20"/>
                <w:szCs w:val="20"/>
              </w:rPr>
              <w:t>, 1,5</w:t>
            </w:r>
            <w:r w:rsidR="000065AB" w:rsidRPr="001B5456">
              <w:rPr>
                <w:rFonts w:ascii="Times New Roman" w:eastAsia="Calibri" w:hAnsi="Times New Roman" w:cs="Times New Roman"/>
                <w:sz w:val="20"/>
                <w:szCs w:val="20"/>
              </w:rPr>
              <w:t>-2</w:t>
            </w:r>
            <w:r w:rsidRPr="001B5456">
              <w:rPr>
                <w:rFonts w:ascii="Times New Roman" w:eastAsia="Calibri" w:hAnsi="Times New Roman" w:cs="Times New Roman"/>
                <w:sz w:val="20"/>
                <w:szCs w:val="20"/>
              </w:rPr>
              <w:t>m</w:t>
            </w: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7E242E7A" w14:textId="27262246" w:rsidR="0096532A" w:rsidRPr="001B5456" w:rsidRDefault="0096532A"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w:t>
            </w:r>
            <w:r w:rsidR="00D03D1F" w:rsidRPr="001B5456">
              <w:rPr>
                <w:rFonts w:ascii="Times New Roman" w:eastAsia="Calibri" w:hAnsi="Times New Roman" w:cs="Times New Roman"/>
                <w:sz w:val="20"/>
                <w:szCs w:val="20"/>
              </w:rPr>
              <w:t>6</w:t>
            </w:r>
            <w:r w:rsidRPr="001B5456">
              <w:rPr>
                <w:rFonts w:ascii="Times New Roman" w:eastAsia="Calibri" w:hAnsi="Times New Roman" w:cs="Times New Roman"/>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tcPr>
          <w:p w14:paraId="4D17FB73" w14:textId="77777777" w:rsidR="0096532A" w:rsidRPr="001B5456" w:rsidRDefault="0096532A" w:rsidP="00E80BCA">
            <w:pPr>
              <w:spacing w:after="0" w:line="240" w:lineRule="auto"/>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jednomodowy</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simplex</w:t>
            </w:r>
            <w:proofErr w:type="spellEnd"/>
            <w:r w:rsidRPr="001B5456">
              <w:rPr>
                <w:rFonts w:ascii="Times New Roman" w:eastAsia="Calibri" w:hAnsi="Times New Roman" w:cs="Times New Roman"/>
                <w:sz w:val="20"/>
                <w:szCs w:val="20"/>
              </w:rPr>
              <w:t xml:space="preserve">, </w:t>
            </w:r>
          </w:p>
          <w:p w14:paraId="2C1651CE" w14:textId="3CF8ED25" w:rsidR="0096532A" w:rsidRPr="001B5456" w:rsidRDefault="0096532A" w:rsidP="00E80BCA">
            <w:pPr>
              <w:shd w:val="clear" w:color="auto" w:fill="FFFFFF" w:themeFill="background1"/>
              <w:spacing w:after="0" w:line="240" w:lineRule="auto"/>
              <w:ind w:left="360"/>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złącza: 1x SC - 1x S.C.; jedno włókno </w:t>
            </w:r>
            <w:proofErr w:type="spellStart"/>
            <w:r w:rsidRPr="001B5456">
              <w:rPr>
                <w:rFonts w:ascii="Times New Roman" w:eastAsia="Calibri" w:hAnsi="Times New Roman" w:cs="Times New Roman"/>
                <w:sz w:val="20"/>
                <w:szCs w:val="20"/>
              </w:rPr>
              <w:t>jednomodowe</w:t>
            </w:r>
            <w:proofErr w:type="spellEnd"/>
            <w:r w:rsidRPr="001B5456">
              <w:rPr>
                <w:rFonts w:ascii="Times New Roman" w:eastAsia="Calibri" w:hAnsi="Times New Roman" w:cs="Times New Roman"/>
                <w:sz w:val="20"/>
                <w:szCs w:val="20"/>
              </w:rPr>
              <w:t xml:space="preserve"> </w:t>
            </w:r>
            <w:r w:rsidRPr="001B5456">
              <w:rPr>
                <w:rFonts w:ascii="Times New Roman" w:eastAsiaTheme="minorEastAsia" w:hAnsi="Times New Roman" w:cs="Times New Roman"/>
                <w:sz w:val="20"/>
                <w:szCs w:val="20"/>
              </w:rPr>
              <w:t>G.657A2; długość - 1,5</w:t>
            </w:r>
            <w:r w:rsidR="000065AB" w:rsidRPr="001B5456">
              <w:rPr>
                <w:rFonts w:ascii="Times New Roman" w:eastAsiaTheme="minorEastAsia" w:hAnsi="Times New Roman" w:cs="Times New Roman"/>
                <w:sz w:val="20"/>
                <w:szCs w:val="20"/>
              </w:rPr>
              <w:t>-2m.</w:t>
            </w:r>
            <w:r w:rsidRPr="001B5456">
              <w:rPr>
                <w:rFonts w:ascii="Times New Roman" w:eastAsiaTheme="minorEastAsia" w:hAnsi="Times New Roman" w:cs="Times New Roman"/>
                <w:sz w:val="20"/>
                <w:szCs w:val="20"/>
              </w:rPr>
              <w:t>; niska tłumienność</w:t>
            </w:r>
          </w:p>
        </w:tc>
      </w:tr>
      <w:tr w:rsidR="0096532A" w:rsidRPr="001B5456" w14:paraId="18A49A7B" w14:textId="77777777" w:rsidTr="0096532A">
        <w:trPr>
          <w:trHeight w:val="300"/>
        </w:trPr>
        <w:tc>
          <w:tcPr>
            <w:tcW w:w="2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7C43DFAF" w14:textId="063B84C9" w:rsidR="0096532A" w:rsidRPr="001B5456" w:rsidRDefault="0096532A" w:rsidP="00BD0386">
            <w:pPr>
              <w:pStyle w:val="Akapitzlist"/>
              <w:numPr>
                <w:ilvl w:val="0"/>
                <w:numId w:val="2"/>
              </w:numPr>
              <w:spacing w:after="0" w:line="240" w:lineRule="auto"/>
              <w:ind w:left="291" w:hanging="284"/>
              <w:rPr>
                <w:rFonts w:ascii="Times New Roman" w:eastAsia="Calibri" w:hAnsi="Times New Roman" w:cs="Times New Roman"/>
                <w:sz w:val="20"/>
                <w:szCs w:val="20"/>
                <w:lang w:val="en-US"/>
              </w:rPr>
            </w:pPr>
            <w:proofErr w:type="spellStart"/>
            <w:r w:rsidRPr="001B5456">
              <w:rPr>
                <w:rFonts w:ascii="Times New Roman" w:eastAsia="Calibri" w:hAnsi="Times New Roman" w:cs="Times New Roman"/>
                <w:sz w:val="20"/>
                <w:szCs w:val="20"/>
                <w:lang w:val="en-US"/>
              </w:rPr>
              <w:t>Patchcord</w:t>
            </w:r>
            <w:proofErr w:type="spellEnd"/>
            <w:r w:rsidRPr="001B5456">
              <w:rPr>
                <w:rFonts w:ascii="Times New Roman" w:eastAsia="Calibri" w:hAnsi="Times New Roman" w:cs="Times New Roman"/>
                <w:sz w:val="20"/>
                <w:szCs w:val="20"/>
                <w:lang w:val="en-US"/>
              </w:rPr>
              <w:t xml:space="preserve"> </w:t>
            </w:r>
            <w:proofErr w:type="spellStart"/>
            <w:r w:rsidRPr="001B5456">
              <w:rPr>
                <w:rFonts w:ascii="Times New Roman" w:eastAsia="Calibri" w:hAnsi="Times New Roman" w:cs="Times New Roman"/>
                <w:sz w:val="20"/>
                <w:szCs w:val="20"/>
                <w:lang w:val="en-US"/>
              </w:rPr>
              <w:t>jednomodowy</w:t>
            </w:r>
            <w:proofErr w:type="spellEnd"/>
            <w:r w:rsidRPr="001B5456">
              <w:rPr>
                <w:rFonts w:ascii="Times New Roman" w:eastAsia="Calibri" w:hAnsi="Times New Roman" w:cs="Times New Roman"/>
                <w:sz w:val="20"/>
                <w:szCs w:val="20"/>
                <w:lang w:val="en-US"/>
              </w:rPr>
              <w:t xml:space="preserve"> SC - </w:t>
            </w:r>
            <w:r w:rsidR="00D5507E" w:rsidRPr="001B5456">
              <w:rPr>
                <w:rFonts w:ascii="Times New Roman" w:eastAsia="Calibri" w:hAnsi="Times New Roman" w:cs="Times New Roman"/>
                <w:sz w:val="20"/>
                <w:szCs w:val="20"/>
                <w:lang w:val="en-US"/>
              </w:rPr>
              <w:t>L</w:t>
            </w:r>
            <w:r w:rsidRPr="001B5456">
              <w:rPr>
                <w:rFonts w:ascii="Times New Roman" w:eastAsia="Calibri" w:hAnsi="Times New Roman" w:cs="Times New Roman"/>
                <w:sz w:val="20"/>
                <w:szCs w:val="20"/>
                <w:lang w:val="en-US"/>
              </w:rPr>
              <w:t>C, simplex, 0,5m</w:t>
            </w: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52E92672" w14:textId="296CEDED" w:rsidR="0096532A" w:rsidRPr="001B5456" w:rsidRDefault="0096532A"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w:t>
            </w:r>
            <w:r w:rsidR="00D03D1F" w:rsidRPr="001B5456">
              <w:rPr>
                <w:rFonts w:ascii="Times New Roman" w:eastAsia="Calibri" w:hAnsi="Times New Roman" w:cs="Times New Roman"/>
                <w:sz w:val="20"/>
                <w:szCs w:val="20"/>
              </w:rPr>
              <w:t>6</w:t>
            </w:r>
            <w:r w:rsidRPr="001B5456">
              <w:rPr>
                <w:rFonts w:ascii="Times New Roman" w:eastAsia="Calibri" w:hAnsi="Times New Roman" w:cs="Times New Roman"/>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tcPr>
          <w:p w14:paraId="7E58CC92" w14:textId="58824974" w:rsidR="0096532A" w:rsidRPr="001B5456" w:rsidRDefault="0096532A" w:rsidP="00E80BCA">
            <w:pPr>
              <w:spacing w:after="0" w:line="240" w:lineRule="auto"/>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jednomodowy</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simplex</w:t>
            </w:r>
            <w:proofErr w:type="spellEnd"/>
            <w:r w:rsidRPr="001B5456">
              <w:rPr>
                <w:rFonts w:ascii="Times New Roman" w:eastAsia="Calibri" w:hAnsi="Times New Roman" w:cs="Times New Roman"/>
                <w:sz w:val="20"/>
                <w:szCs w:val="20"/>
              </w:rPr>
              <w:t>, złącza SC - LC,</w:t>
            </w:r>
          </w:p>
          <w:p w14:paraId="2FACF0F4" w14:textId="77777777" w:rsidR="0096532A" w:rsidRPr="001B5456" w:rsidRDefault="0096532A" w:rsidP="00E80BCA">
            <w:pPr>
              <w:shd w:val="clear" w:color="auto" w:fill="FFFFFF" w:themeFill="background1"/>
              <w:spacing w:after="0" w:line="240" w:lineRule="auto"/>
              <w:ind w:left="360"/>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długość - 0,5 m; włókno </w:t>
            </w:r>
            <w:proofErr w:type="spellStart"/>
            <w:r w:rsidRPr="001B5456">
              <w:rPr>
                <w:rFonts w:ascii="Times New Roman" w:eastAsia="Calibri" w:hAnsi="Times New Roman" w:cs="Times New Roman"/>
                <w:sz w:val="20"/>
                <w:szCs w:val="20"/>
              </w:rPr>
              <w:t>jednomodowe</w:t>
            </w:r>
            <w:proofErr w:type="spellEnd"/>
            <w:r w:rsidRPr="001B5456">
              <w:rPr>
                <w:rFonts w:ascii="Times New Roman" w:eastAsia="Calibri" w:hAnsi="Times New Roman" w:cs="Times New Roman"/>
                <w:sz w:val="20"/>
                <w:szCs w:val="20"/>
              </w:rPr>
              <w:t xml:space="preserve"> G.657.A2; powłoka LSZH; średnica 3 mm; tłumienie złącza &lt; 0,25 </w:t>
            </w:r>
            <w:proofErr w:type="spellStart"/>
            <w:r w:rsidRPr="001B5456">
              <w:rPr>
                <w:rFonts w:ascii="Times New Roman" w:eastAsia="Calibri" w:hAnsi="Times New Roman" w:cs="Times New Roman"/>
                <w:sz w:val="20"/>
                <w:szCs w:val="20"/>
              </w:rPr>
              <w:t>dB</w:t>
            </w:r>
            <w:proofErr w:type="spellEnd"/>
            <w:r w:rsidRPr="001B5456">
              <w:rPr>
                <w:rFonts w:ascii="Times New Roman" w:eastAsia="Calibri" w:hAnsi="Times New Roman" w:cs="Times New Roman"/>
                <w:sz w:val="20"/>
                <w:szCs w:val="20"/>
              </w:rPr>
              <w:t xml:space="preserve"> (Grade B); tłumienie odbić złącza &gt; 50 </w:t>
            </w:r>
            <w:proofErr w:type="spellStart"/>
            <w:r w:rsidRPr="001B5456">
              <w:rPr>
                <w:rFonts w:ascii="Times New Roman" w:eastAsia="Calibri" w:hAnsi="Times New Roman" w:cs="Times New Roman"/>
                <w:sz w:val="20"/>
                <w:szCs w:val="20"/>
              </w:rPr>
              <w:t>dB</w:t>
            </w:r>
            <w:proofErr w:type="spellEnd"/>
            <w:r w:rsidRPr="001B5456">
              <w:rPr>
                <w:rFonts w:ascii="Times New Roman" w:eastAsia="Calibri" w:hAnsi="Times New Roman" w:cs="Times New Roman"/>
                <w:sz w:val="20"/>
                <w:szCs w:val="20"/>
              </w:rPr>
              <w:t xml:space="preserve"> (Grade 2).</w:t>
            </w:r>
          </w:p>
        </w:tc>
      </w:tr>
      <w:tr w:rsidR="0096532A" w:rsidRPr="001B5456" w14:paraId="0DC0C9FD" w14:textId="77777777" w:rsidTr="0096532A">
        <w:trPr>
          <w:trHeight w:val="300"/>
        </w:trPr>
        <w:tc>
          <w:tcPr>
            <w:tcW w:w="2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7DC7325A" w14:textId="5E210E2C" w:rsidR="0096532A" w:rsidRPr="001B5456" w:rsidRDefault="0096532A"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Kaseta na spawy optyczne 24 spawy termiczne lub 16 spawów mechanicznych</w:t>
            </w: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5DE3A672" w14:textId="52F05392" w:rsidR="0096532A" w:rsidRPr="001B5456" w:rsidRDefault="0096532A"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8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tcPr>
          <w:p w14:paraId="01755815" w14:textId="77777777" w:rsidR="0096532A" w:rsidRPr="001B5456" w:rsidRDefault="0096532A"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24 spawy termiczne lub 16 spawów mechanicznych, do montowania w szafach 19''.</w:t>
            </w:r>
          </w:p>
        </w:tc>
      </w:tr>
      <w:tr w:rsidR="0096532A" w:rsidRPr="001B5456" w14:paraId="5FAC103F" w14:textId="77777777" w:rsidTr="0096532A">
        <w:trPr>
          <w:trHeight w:val="300"/>
        </w:trPr>
        <w:tc>
          <w:tcPr>
            <w:tcW w:w="2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3811B6C5" w14:textId="7B6CF3B6" w:rsidR="0096532A" w:rsidRPr="001B5456" w:rsidRDefault="0096532A"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Przełącznica światłowodowa 24x SC </w:t>
            </w:r>
            <w:proofErr w:type="spellStart"/>
            <w:r w:rsidRPr="001B5456">
              <w:rPr>
                <w:rFonts w:ascii="Times New Roman" w:eastAsia="Calibri" w:hAnsi="Times New Roman" w:cs="Times New Roman"/>
                <w:sz w:val="20"/>
                <w:szCs w:val="20"/>
              </w:rPr>
              <w:t>simplex</w:t>
            </w:r>
            <w:proofErr w:type="spellEnd"/>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1A9D69F7" w14:textId="07E6F55B" w:rsidR="0096532A" w:rsidRPr="001B5456" w:rsidRDefault="0096532A"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8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F6E1FA" w14:textId="77777777" w:rsidR="0096532A" w:rsidRPr="001B5456" w:rsidRDefault="0096532A"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24 porty w panelu czołowym SC Simple,</w:t>
            </w:r>
          </w:p>
          <w:p w14:paraId="514804F8" w14:textId="77777777" w:rsidR="0096532A" w:rsidRPr="001B5456" w:rsidRDefault="0096532A"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Do montażu w szafach RACK, wysokość 1U, Panel czołowy w zestawie, Wysuwany panel montażowy, Typ portu SC </w:t>
            </w:r>
            <w:proofErr w:type="spellStart"/>
            <w:r w:rsidRPr="001B5456">
              <w:rPr>
                <w:rFonts w:ascii="Times New Roman" w:eastAsia="Calibri" w:hAnsi="Times New Roman" w:cs="Times New Roman"/>
                <w:sz w:val="20"/>
                <w:szCs w:val="20"/>
              </w:rPr>
              <w:t>simplex</w:t>
            </w:r>
            <w:proofErr w:type="spellEnd"/>
            <w:r w:rsidRPr="001B5456">
              <w:rPr>
                <w:rFonts w:ascii="Times New Roman" w:eastAsia="Calibri" w:hAnsi="Times New Roman" w:cs="Times New Roman"/>
                <w:sz w:val="20"/>
                <w:szCs w:val="20"/>
              </w:rPr>
              <w:t xml:space="preserve"> / LC</w:t>
            </w:r>
            <w:r w:rsidRPr="001B5456">
              <w:rPr>
                <w:rFonts w:ascii="Times New Roman" w:eastAsia="Times New Roman" w:hAnsi="Times New Roman" w:cs="Times New Roman"/>
                <w:sz w:val="20"/>
                <w:szCs w:val="20"/>
              </w:rPr>
              <w:t xml:space="preserve"> </w:t>
            </w:r>
            <w:r w:rsidRPr="001B5456">
              <w:rPr>
                <w:rFonts w:ascii="Times New Roman" w:eastAsia="Calibri" w:hAnsi="Times New Roman" w:cs="Times New Roman"/>
                <w:sz w:val="20"/>
                <w:szCs w:val="20"/>
              </w:rPr>
              <w:t>duplex, Tacka spawów w komplecie, Możliwość montażu dwóch kaset,</w:t>
            </w:r>
          </w:p>
          <w:p w14:paraId="52F36D11" w14:textId="77777777" w:rsidR="0096532A" w:rsidRPr="001B5456" w:rsidRDefault="0096532A" w:rsidP="00E80BCA">
            <w:pPr>
              <w:shd w:val="clear" w:color="auto" w:fill="FFFFFF" w:themeFill="background1"/>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Śruby do montażu adapterów w zestawie</w:t>
            </w:r>
          </w:p>
        </w:tc>
      </w:tr>
      <w:tr w:rsidR="0096532A" w:rsidRPr="001B5456" w14:paraId="23761831" w14:textId="77777777" w:rsidTr="0096532A">
        <w:trPr>
          <w:trHeight w:val="300"/>
        </w:trPr>
        <w:tc>
          <w:tcPr>
            <w:tcW w:w="2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66F83061" w14:textId="3CEC8378" w:rsidR="0096532A" w:rsidRPr="001B5456" w:rsidRDefault="00BB2A8F"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T</w:t>
            </w:r>
            <w:r w:rsidR="0096532A" w:rsidRPr="001B5456">
              <w:rPr>
                <w:rFonts w:ascii="Times New Roman" w:eastAsia="Calibri" w:hAnsi="Times New Roman" w:cs="Times New Roman"/>
                <w:sz w:val="20"/>
                <w:szCs w:val="20"/>
              </w:rPr>
              <w:t>erminal GPON ONT ze złączem typu SC/APC</w:t>
            </w: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5A64DDDE" w14:textId="425F5CC8" w:rsidR="0096532A" w:rsidRPr="001B5456" w:rsidRDefault="0096532A"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8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tcPr>
          <w:p w14:paraId="6AA06550" w14:textId="77777777" w:rsidR="0096532A" w:rsidRPr="001B5456" w:rsidRDefault="0096532A"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ze złączem typu SC/APC,</w:t>
            </w:r>
          </w:p>
          <w:p w14:paraId="265B9BD6" w14:textId="77777777" w:rsidR="0096532A" w:rsidRPr="001B5456" w:rsidRDefault="0096532A"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zgodne ze standardami IEEE 802.11 b/g/n, port LAN 1GB</w:t>
            </w:r>
          </w:p>
        </w:tc>
      </w:tr>
      <w:tr w:rsidR="0096532A" w:rsidRPr="001B5456" w14:paraId="2F2C49E7" w14:textId="77777777" w:rsidTr="0096532A">
        <w:trPr>
          <w:trHeight w:val="300"/>
        </w:trPr>
        <w:tc>
          <w:tcPr>
            <w:tcW w:w="2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048AD32A" w14:textId="511EA675" w:rsidR="0096532A" w:rsidRPr="001B5456" w:rsidRDefault="0096532A"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Puszka abonencka wewnętrzna, 2 adaptery typu SC </w:t>
            </w:r>
            <w:proofErr w:type="spellStart"/>
            <w:r w:rsidRPr="001B5456">
              <w:rPr>
                <w:rFonts w:ascii="Times New Roman" w:eastAsia="Calibri" w:hAnsi="Times New Roman" w:cs="Times New Roman"/>
                <w:sz w:val="20"/>
                <w:szCs w:val="20"/>
              </w:rPr>
              <w:t>simplex</w:t>
            </w:r>
            <w:proofErr w:type="spellEnd"/>
            <w:r w:rsidRPr="001B5456">
              <w:rPr>
                <w:rFonts w:ascii="Times New Roman" w:eastAsia="Calibri" w:hAnsi="Times New Roman" w:cs="Times New Roman"/>
                <w:sz w:val="20"/>
                <w:szCs w:val="20"/>
              </w:rPr>
              <w:t>,</w:t>
            </w: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5CD3B10C" w14:textId="5F772B63" w:rsidR="0096532A" w:rsidRPr="001B5456" w:rsidRDefault="0096532A"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8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tcPr>
          <w:p w14:paraId="403BFB71" w14:textId="77777777" w:rsidR="0096532A" w:rsidRPr="001B5456" w:rsidRDefault="0096532A" w:rsidP="00E80BCA">
            <w:pPr>
              <w:shd w:val="clear" w:color="auto" w:fill="FFFFFF" w:themeFill="background1"/>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 Możliwość podłączenia maksymalnie 4 złączy LC bądź 2 złączy SC lub FC,</w:t>
            </w:r>
          </w:p>
          <w:p w14:paraId="5829EEF9" w14:textId="77777777" w:rsidR="0096532A" w:rsidRPr="001B5456" w:rsidRDefault="0096532A" w:rsidP="00E80BCA">
            <w:pPr>
              <w:shd w:val="clear" w:color="auto" w:fill="FFFFFF" w:themeFill="background1"/>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Możliwość zabezpieczenia spawu mechanicznego </w:t>
            </w:r>
          </w:p>
          <w:p w14:paraId="5BC1A6E3" w14:textId="77777777" w:rsidR="0096532A" w:rsidRPr="001B5456" w:rsidRDefault="0096532A"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Uchwyt na kabel,  Zdejmowana przednia osłona</w:t>
            </w:r>
          </w:p>
        </w:tc>
      </w:tr>
      <w:tr w:rsidR="0096532A" w:rsidRPr="001B5456" w14:paraId="24242B22" w14:textId="77777777" w:rsidTr="0096532A">
        <w:trPr>
          <w:trHeight w:val="300"/>
        </w:trPr>
        <w:tc>
          <w:tcPr>
            <w:tcW w:w="2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511BEAEC" w14:textId="650233F5" w:rsidR="0096532A" w:rsidRPr="001B5456" w:rsidRDefault="0096532A"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Kabel światłowodowy wewnętrzny płaski 2 włókna 1000m</w:t>
            </w: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37104EEE" w14:textId="1735E779" w:rsidR="0096532A" w:rsidRPr="001B5456" w:rsidRDefault="00E733F2"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w:t>
            </w:r>
            <w:r w:rsidR="0096532A" w:rsidRPr="001B5456">
              <w:rPr>
                <w:rFonts w:ascii="Times New Roman" w:eastAsia="Calibri" w:hAnsi="Times New Roman" w:cs="Times New Roman"/>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tcPr>
          <w:p w14:paraId="07B0C938" w14:textId="77777777" w:rsidR="0096532A" w:rsidRPr="001B5456" w:rsidRDefault="0096532A"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2 włókna </w:t>
            </w:r>
            <w:proofErr w:type="spellStart"/>
            <w:r w:rsidRPr="001B5456">
              <w:rPr>
                <w:rFonts w:ascii="Times New Roman" w:eastAsia="Calibri" w:hAnsi="Times New Roman" w:cs="Times New Roman"/>
                <w:sz w:val="20"/>
                <w:szCs w:val="20"/>
              </w:rPr>
              <w:t>jednomodowe</w:t>
            </w:r>
            <w:proofErr w:type="spellEnd"/>
            <w:r w:rsidRPr="001B5456">
              <w:rPr>
                <w:rFonts w:ascii="Times New Roman" w:eastAsia="Calibri" w:hAnsi="Times New Roman" w:cs="Times New Roman"/>
                <w:sz w:val="20"/>
                <w:szCs w:val="20"/>
              </w:rPr>
              <w:t xml:space="preserve"> w standardzie G.657A1 o zmniejszonym promieniu gięcia</w:t>
            </w:r>
          </w:p>
        </w:tc>
      </w:tr>
      <w:tr w:rsidR="0096532A" w:rsidRPr="001B5456" w14:paraId="4EA9039F" w14:textId="77777777" w:rsidTr="0096532A">
        <w:trPr>
          <w:trHeight w:val="525"/>
        </w:trPr>
        <w:tc>
          <w:tcPr>
            <w:tcW w:w="2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1A977D43" w14:textId="22EA3926" w:rsidR="0096532A" w:rsidRPr="001B5456" w:rsidRDefault="0096532A" w:rsidP="00BD0386">
            <w:pPr>
              <w:pStyle w:val="Akapitzlist"/>
              <w:numPr>
                <w:ilvl w:val="0"/>
                <w:numId w:val="2"/>
              </w:numPr>
              <w:spacing w:after="0" w:line="240" w:lineRule="auto"/>
              <w:ind w:left="291" w:hanging="284"/>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Pigtail</w:t>
            </w:r>
            <w:proofErr w:type="spellEnd"/>
            <w:r w:rsidRPr="001B5456">
              <w:rPr>
                <w:rFonts w:ascii="Times New Roman" w:eastAsia="Calibri" w:hAnsi="Times New Roman" w:cs="Times New Roman"/>
                <w:sz w:val="20"/>
                <w:szCs w:val="20"/>
              </w:rPr>
              <w:t xml:space="preserve"> światłowodowy SC/APC 1,5m Zestaw 12 sztuk</w:t>
            </w: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40AD38E0" w14:textId="09FDC887" w:rsidR="0096532A" w:rsidRPr="001B5456" w:rsidRDefault="0096532A"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8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tcPr>
          <w:p w14:paraId="506BB26E" w14:textId="77777777" w:rsidR="0096532A" w:rsidRPr="001B5456" w:rsidRDefault="0096532A"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Złącze SC/APC</w:t>
            </w:r>
            <w:r w:rsidRPr="001B5456">
              <w:rPr>
                <w:rFonts w:ascii="Times New Roman" w:hAnsi="Times New Roman" w:cs="Times New Roman"/>
              </w:rPr>
              <w:br/>
            </w:r>
            <w:r w:rsidRPr="001B5456">
              <w:rPr>
                <w:rFonts w:ascii="Times New Roman" w:eastAsia="Calibri" w:hAnsi="Times New Roman" w:cs="Times New Roman"/>
                <w:sz w:val="20"/>
                <w:szCs w:val="20"/>
              </w:rPr>
              <w:t>Długość - 1 m</w:t>
            </w:r>
            <w:r w:rsidRPr="001B5456">
              <w:rPr>
                <w:rFonts w:ascii="Times New Roman" w:hAnsi="Times New Roman" w:cs="Times New Roman"/>
              </w:rPr>
              <w:br/>
            </w:r>
            <w:r w:rsidRPr="001B5456">
              <w:rPr>
                <w:rFonts w:ascii="Times New Roman" w:eastAsia="Calibri" w:hAnsi="Times New Roman" w:cs="Times New Roman"/>
                <w:sz w:val="20"/>
                <w:szCs w:val="20"/>
              </w:rPr>
              <w:t xml:space="preserve">Włókno </w:t>
            </w:r>
            <w:proofErr w:type="spellStart"/>
            <w:r w:rsidRPr="001B5456">
              <w:rPr>
                <w:rFonts w:ascii="Times New Roman" w:eastAsia="Calibri" w:hAnsi="Times New Roman" w:cs="Times New Roman"/>
                <w:sz w:val="20"/>
                <w:szCs w:val="20"/>
              </w:rPr>
              <w:t>jednomodowe</w:t>
            </w:r>
            <w:proofErr w:type="spellEnd"/>
            <w:r w:rsidRPr="001B5456">
              <w:rPr>
                <w:rFonts w:ascii="Times New Roman" w:eastAsia="Calibri" w:hAnsi="Times New Roman" w:cs="Times New Roman"/>
                <w:sz w:val="20"/>
                <w:szCs w:val="20"/>
              </w:rPr>
              <w:t xml:space="preserve"> G.652.D</w:t>
            </w:r>
            <w:r w:rsidRPr="001B5456">
              <w:rPr>
                <w:rFonts w:ascii="Times New Roman" w:hAnsi="Times New Roman" w:cs="Times New Roman"/>
              </w:rPr>
              <w:br/>
            </w:r>
            <w:r w:rsidRPr="001B5456">
              <w:rPr>
                <w:rFonts w:ascii="Times New Roman" w:eastAsia="Calibri" w:hAnsi="Times New Roman" w:cs="Times New Roman"/>
                <w:sz w:val="20"/>
                <w:szCs w:val="20"/>
              </w:rPr>
              <w:t>Powłoka LSZH</w:t>
            </w:r>
            <w:r w:rsidRPr="001B5456">
              <w:rPr>
                <w:rFonts w:ascii="Times New Roman" w:hAnsi="Times New Roman" w:cs="Times New Roman"/>
              </w:rPr>
              <w:br/>
            </w:r>
            <w:r w:rsidRPr="001B5456">
              <w:rPr>
                <w:rFonts w:ascii="Times New Roman" w:eastAsia="Calibri" w:hAnsi="Times New Roman" w:cs="Times New Roman"/>
                <w:sz w:val="20"/>
                <w:szCs w:val="20"/>
              </w:rPr>
              <w:t xml:space="preserve">Tłumienie &lt; 0,3 </w:t>
            </w:r>
            <w:proofErr w:type="spellStart"/>
            <w:r w:rsidRPr="001B5456">
              <w:rPr>
                <w:rFonts w:ascii="Times New Roman" w:eastAsia="Calibri" w:hAnsi="Times New Roman" w:cs="Times New Roman"/>
                <w:sz w:val="20"/>
                <w:szCs w:val="20"/>
              </w:rPr>
              <w:t>dB</w:t>
            </w:r>
            <w:proofErr w:type="spellEnd"/>
            <w:r w:rsidRPr="001B5456">
              <w:rPr>
                <w:rFonts w:ascii="Times New Roman" w:hAnsi="Times New Roman" w:cs="Times New Roman"/>
              </w:rPr>
              <w:br/>
            </w:r>
            <w:r w:rsidRPr="001B5456">
              <w:rPr>
                <w:rFonts w:ascii="Times New Roman" w:eastAsia="Calibri" w:hAnsi="Times New Roman" w:cs="Times New Roman"/>
                <w:sz w:val="20"/>
                <w:szCs w:val="20"/>
              </w:rPr>
              <w:t xml:space="preserve">Tłumienie odbić &gt; 20 </w:t>
            </w:r>
            <w:proofErr w:type="spellStart"/>
            <w:r w:rsidRPr="001B5456">
              <w:rPr>
                <w:rFonts w:ascii="Times New Roman" w:eastAsia="Calibri" w:hAnsi="Times New Roman" w:cs="Times New Roman"/>
                <w:sz w:val="20"/>
                <w:szCs w:val="20"/>
              </w:rPr>
              <w:t>dB</w:t>
            </w:r>
            <w:proofErr w:type="spellEnd"/>
          </w:p>
        </w:tc>
      </w:tr>
      <w:tr w:rsidR="0096532A" w:rsidRPr="001B5456" w14:paraId="416387E1" w14:textId="77777777" w:rsidTr="0096532A">
        <w:trPr>
          <w:trHeight w:val="300"/>
        </w:trPr>
        <w:tc>
          <w:tcPr>
            <w:tcW w:w="2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44FCC68D" w14:textId="0ACA27A8" w:rsidR="0096532A" w:rsidRPr="001B5456" w:rsidRDefault="0096532A"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 xml:space="preserve">Media konwerter 1Gb/s - jedno włókno </w:t>
            </w:r>
            <w:proofErr w:type="spellStart"/>
            <w:r w:rsidRPr="001B5456">
              <w:rPr>
                <w:rFonts w:ascii="Times New Roman" w:eastAsia="Calibri" w:hAnsi="Times New Roman" w:cs="Times New Roman"/>
                <w:sz w:val="20"/>
                <w:szCs w:val="20"/>
              </w:rPr>
              <w:t>jednomodowe</w:t>
            </w:r>
            <w:proofErr w:type="spellEnd"/>
            <w:r w:rsidRPr="001B5456">
              <w:rPr>
                <w:rFonts w:ascii="Times New Roman" w:eastAsia="Calibri" w:hAnsi="Times New Roman" w:cs="Times New Roman"/>
                <w:sz w:val="20"/>
                <w:szCs w:val="20"/>
              </w:rPr>
              <w:t xml:space="preserve"> do 20 km</w:t>
            </w: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3059D642" w14:textId="6802A607" w:rsidR="0096532A" w:rsidRPr="001B5456" w:rsidRDefault="0096532A"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8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tcPr>
          <w:p w14:paraId="017D5CF3" w14:textId="77777777" w:rsidR="0096532A" w:rsidRPr="001B5456" w:rsidRDefault="0096532A"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Prędkość interfejsu optycznego  1Gb/s - jedno włókno </w:t>
            </w:r>
            <w:proofErr w:type="spellStart"/>
            <w:r w:rsidRPr="001B5456">
              <w:rPr>
                <w:rFonts w:ascii="Times New Roman" w:eastAsia="Calibri" w:hAnsi="Times New Roman" w:cs="Times New Roman"/>
                <w:sz w:val="20"/>
                <w:szCs w:val="20"/>
              </w:rPr>
              <w:t>jednomodowe</w:t>
            </w:r>
            <w:proofErr w:type="spellEnd"/>
            <w:r w:rsidRPr="001B5456">
              <w:rPr>
                <w:rFonts w:ascii="Times New Roman" w:eastAsia="Calibri" w:hAnsi="Times New Roman" w:cs="Times New Roman"/>
                <w:sz w:val="20"/>
                <w:szCs w:val="20"/>
              </w:rPr>
              <w:t xml:space="preserve"> odległość transmisji do 20 km, zasilacz w komplecie</w:t>
            </w:r>
          </w:p>
        </w:tc>
      </w:tr>
      <w:tr w:rsidR="0096532A" w:rsidRPr="001B5456" w14:paraId="1980B2F4" w14:textId="77777777" w:rsidTr="00E80BC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6132B4A6" w14:textId="13160113" w:rsidR="0096532A" w:rsidRPr="001B5456" w:rsidRDefault="0096532A"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Narzędzie do czyszczenia złączy</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71492256" w14:textId="48A84338" w:rsidR="0096532A" w:rsidRPr="001B5456" w:rsidRDefault="0096532A" w:rsidP="0096532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8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tcPr>
          <w:p w14:paraId="1DB73BE0" w14:textId="64B6EA71" w:rsidR="0096532A" w:rsidRPr="001B5456" w:rsidRDefault="0096532A" w:rsidP="0096532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Wydajność: 800 cykli czyszczenia.</w:t>
            </w:r>
          </w:p>
        </w:tc>
      </w:tr>
      <w:tr w:rsidR="0096532A" w:rsidRPr="001B5456" w14:paraId="15045673" w14:textId="77777777" w:rsidTr="00E80BC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05B84CC7" w14:textId="15790BB8" w:rsidR="0096532A" w:rsidRPr="001B5456" w:rsidRDefault="0096532A"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Nóż do cięcia włókien światłowodowych</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0A66303C" w14:textId="5A25EE2B" w:rsidR="0096532A" w:rsidRPr="001B5456" w:rsidRDefault="00E733F2" w:rsidP="0096532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8</w:t>
            </w:r>
            <w:r w:rsidR="0096532A" w:rsidRPr="001B5456">
              <w:rPr>
                <w:rFonts w:ascii="Times New Roman" w:eastAsia="Calibri" w:hAnsi="Times New Roman" w:cs="Times New Roman"/>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D551B48" w14:textId="12F8D17F" w:rsidR="0096532A" w:rsidRPr="001B5456" w:rsidRDefault="0096532A" w:rsidP="0096532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Do cięcia włókien w powłoce od 250 </w:t>
            </w:r>
            <w:proofErr w:type="spellStart"/>
            <w:r w:rsidRPr="001B5456">
              <w:rPr>
                <w:rFonts w:ascii="Times New Roman" w:eastAsia="Calibri" w:hAnsi="Times New Roman" w:cs="Times New Roman"/>
                <w:sz w:val="20"/>
                <w:szCs w:val="20"/>
              </w:rPr>
              <w:t>μm</w:t>
            </w:r>
            <w:proofErr w:type="spellEnd"/>
            <w:r w:rsidRPr="001B5456">
              <w:rPr>
                <w:rFonts w:ascii="Times New Roman" w:eastAsia="Calibri" w:hAnsi="Times New Roman" w:cs="Times New Roman"/>
                <w:sz w:val="20"/>
                <w:szCs w:val="20"/>
              </w:rPr>
              <w:t xml:space="preserve"> do 900 </w:t>
            </w:r>
            <w:proofErr w:type="spellStart"/>
            <w:r w:rsidRPr="001B5456">
              <w:rPr>
                <w:rFonts w:ascii="Times New Roman" w:eastAsia="Calibri" w:hAnsi="Times New Roman" w:cs="Times New Roman"/>
                <w:sz w:val="20"/>
                <w:szCs w:val="20"/>
              </w:rPr>
              <w:t>μm</w:t>
            </w:r>
            <w:proofErr w:type="spellEnd"/>
            <w:r w:rsidRPr="001B5456">
              <w:rPr>
                <w:rFonts w:ascii="Times New Roman" w:eastAsia="Calibri" w:hAnsi="Times New Roman" w:cs="Times New Roman"/>
                <w:sz w:val="20"/>
                <w:szCs w:val="20"/>
              </w:rPr>
              <w:t>,</w:t>
            </w:r>
            <w:r w:rsidRPr="001B5456">
              <w:rPr>
                <w:rFonts w:ascii="Times New Roman" w:hAnsi="Times New Roman" w:cs="Times New Roman"/>
                <w:sz w:val="20"/>
                <w:szCs w:val="20"/>
              </w:rPr>
              <w:br/>
            </w:r>
            <w:r w:rsidRPr="001B5456">
              <w:rPr>
                <w:rFonts w:ascii="Times New Roman" w:eastAsia="Calibri" w:hAnsi="Times New Roman" w:cs="Times New Roman"/>
                <w:sz w:val="20"/>
                <w:szCs w:val="20"/>
              </w:rPr>
              <w:t xml:space="preserve">włókien w powłoce pierwotnej 125 </w:t>
            </w:r>
            <w:proofErr w:type="spellStart"/>
            <w:r w:rsidRPr="001B5456">
              <w:rPr>
                <w:rFonts w:ascii="Times New Roman" w:eastAsia="Calibri" w:hAnsi="Times New Roman" w:cs="Times New Roman"/>
                <w:sz w:val="20"/>
                <w:szCs w:val="20"/>
              </w:rPr>
              <w:t>μm</w:t>
            </w:r>
            <w:proofErr w:type="spellEnd"/>
            <w:r w:rsidRPr="001B5456">
              <w:rPr>
                <w:rFonts w:ascii="Times New Roman" w:eastAsia="Calibri" w:hAnsi="Times New Roman" w:cs="Times New Roman"/>
                <w:sz w:val="20"/>
                <w:szCs w:val="20"/>
              </w:rPr>
              <w:t>,</w:t>
            </w:r>
            <w:r w:rsidRPr="001B5456">
              <w:rPr>
                <w:rFonts w:ascii="Times New Roman" w:hAnsi="Times New Roman" w:cs="Times New Roman"/>
                <w:sz w:val="20"/>
                <w:szCs w:val="20"/>
              </w:rPr>
              <w:br/>
            </w:r>
            <w:r w:rsidRPr="001B5456">
              <w:rPr>
                <w:rFonts w:ascii="Times New Roman" w:eastAsia="Calibri" w:hAnsi="Times New Roman" w:cs="Times New Roman"/>
                <w:sz w:val="20"/>
                <w:szCs w:val="20"/>
              </w:rPr>
              <w:t>kabli płaskich/</w:t>
            </w:r>
            <w:proofErr w:type="spellStart"/>
            <w:r w:rsidRPr="001B5456">
              <w:rPr>
                <w:rFonts w:ascii="Times New Roman" w:eastAsia="Calibri" w:hAnsi="Times New Roman" w:cs="Times New Roman"/>
                <w:sz w:val="20"/>
                <w:szCs w:val="20"/>
              </w:rPr>
              <w:t>patchcordów</w:t>
            </w:r>
            <w:proofErr w:type="spellEnd"/>
            <w:r w:rsidRPr="001B5456">
              <w:rPr>
                <w:rFonts w:ascii="Times New Roman" w:eastAsia="Calibri" w:hAnsi="Times New Roman" w:cs="Times New Roman"/>
                <w:sz w:val="20"/>
                <w:szCs w:val="20"/>
              </w:rPr>
              <w:t xml:space="preserve"> 3 mm</w:t>
            </w:r>
          </w:p>
        </w:tc>
      </w:tr>
      <w:tr w:rsidR="0096532A" w:rsidRPr="001B5456" w14:paraId="50C8A27D" w14:textId="77777777" w:rsidTr="00E80BC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5EB1ADD3" w14:textId="7C18978E" w:rsidR="0096532A" w:rsidRPr="001B5456" w:rsidRDefault="0096532A"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Pojemnik na odpadki włókna światłowodowego</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61666E7D" w14:textId="7C2ED9BC" w:rsidR="0096532A" w:rsidRPr="001B5456" w:rsidRDefault="0096532A" w:rsidP="0096532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8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tcPr>
          <w:p w14:paraId="31A98E66" w14:textId="6429979F" w:rsidR="0096532A" w:rsidRPr="001B5456" w:rsidRDefault="0096532A" w:rsidP="0096532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Pojemność pozwalająca na długi okres eksploatacji</w:t>
            </w:r>
          </w:p>
        </w:tc>
      </w:tr>
      <w:tr w:rsidR="0096532A" w:rsidRPr="001B5456" w14:paraId="67F84714" w14:textId="77777777" w:rsidTr="00E80BC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2C5F91E9" w14:textId="6C73A8B0" w:rsidR="0096532A" w:rsidRPr="001B5456" w:rsidRDefault="0096532A"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Źródło światła 850/1300/1310/1550 </w:t>
            </w:r>
            <w:proofErr w:type="spellStart"/>
            <w:r w:rsidRPr="001B5456">
              <w:rPr>
                <w:rFonts w:ascii="Times New Roman" w:eastAsia="Calibri" w:hAnsi="Times New Roman" w:cs="Times New Roman"/>
                <w:sz w:val="20"/>
                <w:szCs w:val="20"/>
              </w:rPr>
              <w:t>nm</w:t>
            </w:r>
            <w:proofErr w:type="spellEnd"/>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696D5D07" w14:textId="11869540" w:rsidR="0096532A" w:rsidRPr="001B5456" w:rsidRDefault="00E733F2" w:rsidP="0096532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4</w:t>
            </w:r>
            <w:r w:rsidR="0096532A" w:rsidRPr="001B5456">
              <w:rPr>
                <w:rFonts w:ascii="Times New Roman" w:eastAsia="Calibri" w:hAnsi="Times New Roman" w:cs="Times New Roman"/>
                <w:sz w:val="20"/>
                <w:szCs w:val="20"/>
              </w:rPr>
              <w:t xml:space="preserve"> szt.</w:t>
            </w:r>
          </w:p>
        </w:tc>
        <w:tc>
          <w:tcPr>
            <w:tcW w:w="11623" w:type="dxa"/>
            <w:tcBorders>
              <w:top w:val="single" w:sz="6" w:space="0" w:color="auto"/>
              <w:left w:val="single" w:sz="6" w:space="0" w:color="auto"/>
              <w:bottom w:val="nil"/>
              <w:right w:val="single" w:sz="6" w:space="0" w:color="000000" w:themeColor="text1"/>
            </w:tcBorders>
            <w:tcMar>
              <w:left w:w="60" w:type="dxa"/>
              <w:right w:w="60" w:type="dxa"/>
            </w:tcMar>
          </w:tcPr>
          <w:p w14:paraId="2396B707" w14:textId="533E95EC" w:rsidR="0096532A" w:rsidRPr="001B5456" w:rsidRDefault="0096532A" w:rsidP="0096532A">
            <w:pPr>
              <w:spacing w:after="0" w:line="240" w:lineRule="auto"/>
              <w:rPr>
                <w:rFonts w:ascii="Times New Roman" w:eastAsia="Calibri" w:hAnsi="Times New Roman" w:cs="Times New Roman"/>
                <w:color w:val="000000" w:themeColor="text1"/>
                <w:sz w:val="20"/>
                <w:szCs w:val="20"/>
              </w:rPr>
            </w:pPr>
            <w:r w:rsidRPr="001B5456">
              <w:rPr>
                <w:rFonts w:ascii="Times New Roman" w:eastAsia="Calibri" w:hAnsi="Times New Roman" w:cs="Times New Roman"/>
                <w:sz w:val="20"/>
                <w:szCs w:val="20"/>
              </w:rPr>
              <w:t xml:space="preserve">  Do sieci </w:t>
            </w:r>
            <w:proofErr w:type="spellStart"/>
            <w:r w:rsidRPr="001B5456">
              <w:rPr>
                <w:rFonts w:ascii="Times New Roman" w:eastAsia="Calibri" w:hAnsi="Times New Roman" w:cs="Times New Roman"/>
                <w:sz w:val="20"/>
                <w:szCs w:val="20"/>
              </w:rPr>
              <w:t>jednomodowych</w:t>
            </w:r>
            <w:proofErr w:type="spellEnd"/>
            <w:r w:rsidRPr="001B5456">
              <w:rPr>
                <w:rFonts w:ascii="Times New Roman" w:eastAsia="Calibri" w:hAnsi="Times New Roman" w:cs="Times New Roman"/>
                <w:sz w:val="20"/>
                <w:szCs w:val="20"/>
              </w:rPr>
              <w:t xml:space="preserve"> i wielomodowych</w:t>
            </w:r>
            <w:r w:rsidRPr="001B5456">
              <w:rPr>
                <w:rFonts w:ascii="Times New Roman" w:hAnsi="Times New Roman" w:cs="Times New Roman"/>
                <w:sz w:val="20"/>
                <w:szCs w:val="20"/>
              </w:rPr>
              <w:br/>
            </w:r>
            <w:r w:rsidRPr="001B5456">
              <w:rPr>
                <w:rFonts w:ascii="Times New Roman" w:eastAsia="Calibri" w:hAnsi="Times New Roman" w:cs="Times New Roman"/>
                <w:sz w:val="20"/>
                <w:szCs w:val="20"/>
              </w:rPr>
              <w:t>Generowanie wiązki światła o długości fali 850, 1300, 1310 lub 1550nm</w:t>
            </w:r>
            <w:r w:rsidRPr="001B5456">
              <w:rPr>
                <w:rFonts w:ascii="Times New Roman" w:hAnsi="Times New Roman" w:cs="Times New Roman"/>
                <w:sz w:val="20"/>
                <w:szCs w:val="20"/>
              </w:rPr>
              <w:br/>
            </w:r>
            <w:r w:rsidRPr="001B5456">
              <w:rPr>
                <w:rFonts w:ascii="Times New Roman" w:eastAsia="Calibri" w:hAnsi="Times New Roman" w:cs="Times New Roman"/>
                <w:sz w:val="20"/>
                <w:szCs w:val="20"/>
              </w:rPr>
              <w:t xml:space="preserve">Moc nadawania -5,0 </w:t>
            </w:r>
            <w:proofErr w:type="spellStart"/>
            <w:r w:rsidRPr="001B5456">
              <w:rPr>
                <w:rFonts w:ascii="Times New Roman" w:eastAsia="Calibri" w:hAnsi="Times New Roman" w:cs="Times New Roman"/>
                <w:sz w:val="20"/>
                <w:szCs w:val="20"/>
              </w:rPr>
              <w:t>dBm</w:t>
            </w:r>
            <w:proofErr w:type="spellEnd"/>
          </w:p>
        </w:tc>
      </w:tr>
      <w:tr w:rsidR="0096532A" w:rsidRPr="001B5456" w14:paraId="516FDCEE"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4F4AACB3" w14:textId="5593AADE" w:rsidR="0096532A" w:rsidRPr="001B5456" w:rsidRDefault="0096532A"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Wizualny lokalizator uszkodzeń VFL (LED, tester RJ45)</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7ED04064" w14:textId="0C342160" w:rsidR="0096532A" w:rsidRPr="001B5456" w:rsidRDefault="00E733F2" w:rsidP="0096532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4</w:t>
            </w:r>
            <w:r w:rsidR="0096532A" w:rsidRPr="001B5456">
              <w:rPr>
                <w:rFonts w:ascii="Times New Roman" w:eastAsia="Calibri" w:hAnsi="Times New Roman" w:cs="Times New Roman"/>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tcPr>
          <w:p w14:paraId="0274AF25" w14:textId="47806F90" w:rsidR="0096532A" w:rsidRPr="001B5456" w:rsidRDefault="0096532A" w:rsidP="0096532A">
            <w:pPr>
              <w:spacing w:after="0" w:line="240" w:lineRule="auto"/>
              <w:rPr>
                <w:rFonts w:ascii="Times New Roman" w:eastAsia="Calibri" w:hAnsi="Times New Roman" w:cs="Times New Roman"/>
                <w:sz w:val="20"/>
                <w:szCs w:val="20"/>
              </w:rPr>
            </w:pPr>
            <w:r w:rsidRPr="001B5456">
              <w:rPr>
                <w:rFonts w:ascii="Times New Roman" w:eastAsia="Times New Roman" w:hAnsi="Times New Roman" w:cs="Times New Roman"/>
                <w:sz w:val="20"/>
                <w:szCs w:val="20"/>
              </w:rPr>
              <w:t xml:space="preserve">Generowane światło o długości fali 650 </w:t>
            </w:r>
            <w:proofErr w:type="spellStart"/>
            <w:r w:rsidRPr="001B5456">
              <w:rPr>
                <w:rFonts w:ascii="Times New Roman" w:eastAsia="Times New Roman" w:hAnsi="Times New Roman" w:cs="Times New Roman"/>
                <w:sz w:val="20"/>
                <w:szCs w:val="20"/>
              </w:rPr>
              <w:t>nm</w:t>
            </w:r>
            <w:proofErr w:type="spellEnd"/>
            <w:r w:rsidRPr="001B5456">
              <w:rPr>
                <w:rFonts w:ascii="Times New Roman" w:hAnsi="Times New Roman" w:cs="Times New Roman"/>
                <w:sz w:val="20"/>
                <w:szCs w:val="20"/>
              </w:rPr>
              <w:br/>
            </w:r>
            <w:r w:rsidRPr="001B5456">
              <w:rPr>
                <w:rFonts w:ascii="Times New Roman" w:eastAsia="Times New Roman" w:hAnsi="Times New Roman" w:cs="Times New Roman"/>
                <w:sz w:val="20"/>
                <w:szCs w:val="20"/>
              </w:rPr>
              <w:t xml:space="preserve">Złącze uniwersalne; Współpracujący z włóknami wielomodowymi i </w:t>
            </w:r>
            <w:proofErr w:type="spellStart"/>
            <w:r w:rsidRPr="001B5456">
              <w:rPr>
                <w:rFonts w:ascii="Times New Roman" w:eastAsia="Times New Roman" w:hAnsi="Times New Roman" w:cs="Times New Roman"/>
                <w:sz w:val="20"/>
                <w:szCs w:val="20"/>
              </w:rPr>
              <w:t>jednomodowymi</w:t>
            </w:r>
            <w:proofErr w:type="spellEnd"/>
            <w:r w:rsidRPr="001B5456">
              <w:rPr>
                <w:rFonts w:ascii="Times New Roman" w:hAnsi="Times New Roman" w:cs="Times New Roman"/>
                <w:sz w:val="20"/>
                <w:szCs w:val="20"/>
              </w:rPr>
              <w:br/>
            </w:r>
            <w:r w:rsidRPr="001B5456">
              <w:rPr>
                <w:rFonts w:ascii="Times New Roman" w:eastAsia="Times New Roman" w:hAnsi="Times New Roman" w:cs="Times New Roman"/>
                <w:sz w:val="20"/>
                <w:szCs w:val="20"/>
              </w:rPr>
              <w:t>Dwa tryby pracy – stały i pulsacyjny</w:t>
            </w:r>
            <w:r w:rsidRPr="001B5456">
              <w:rPr>
                <w:rFonts w:ascii="Times New Roman" w:hAnsi="Times New Roman" w:cs="Times New Roman"/>
                <w:sz w:val="20"/>
                <w:szCs w:val="20"/>
              </w:rPr>
              <w:br/>
            </w:r>
            <w:r w:rsidRPr="001B5456">
              <w:rPr>
                <w:rFonts w:ascii="Times New Roman" w:eastAsia="Times New Roman" w:hAnsi="Times New Roman" w:cs="Times New Roman"/>
                <w:sz w:val="20"/>
                <w:szCs w:val="20"/>
              </w:rPr>
              <w:t>Wbudowana bateria litowa ładowana przez złącze USB-C; Latarka LED; Tester RJ45</w:t>
            </w:r>
          </w:p>
        </w:tc>
      </w:tr>
      <w:tr w:rsidR="0096532A" w:rsidRPr="001B5456" w14:paraId="57EDB410" w14:textId="77777777" w:rsidTr="0096532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5DA2EFC5" w14:textId="039DFEDB" w:rsidR="0096532A" w:rsidRPr="001B5456" w:rsidRDefault="0096532A"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Termokurczliwa osłona spawu termicznego dla jednego włókna - 40mm [100 szt.]</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4ED55240" w14:textId="6100E0C8" w:rsidR="0096532A" w:rsidRPr="001B5456" w:rsidRDefault="0096532A" w:rsidP="0096532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4 opak.</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tcPr>
          <w:p w14:paraId="68C13A7D" w14:textId="2EB236DC" w:rsidR="0096532A" w:rsidRPr="001B5456" w:rsidRDefault="0096532A" w:rsidP="0096532A">
            <w:pPr>
              <w:spacing w:after="0" w:line="240" w:lineRule="auto"/>
              <w:rPr>
                <w:rFonts w:ascii="Times New Roman" w:eastAsia="Calibri" w:hAnsi="Times New Roman" w:cs="Times New Roman"/>
                <w:sz w:val="20"/>
                <w:szCs w:val="20"/>
              </w:rPr>
            </w:pPr>
            <w:r w:rsidRPr="001B5456">
              <w:rPr>
                <w:rFonts w:ascii="Times New Roman" w:eastAsia="Times New Roman" w:hAnsi="Times New Roman" w:cs="Times New Roman"/>
                <w:sz w:val="20"/>
                <w:szCs w:val="20"/>
              </w:rPr>
              <w:t>Długość tuby 40-</w:t>
            </w:r>
            <w:r w:rsidR="00BB2A8F" w:rsidRPr="001B5456">
              <w:rPr>
                <w:rFonts w:ascii="Times New Roman" w:eastAsia="Times New Roman" w:hAnsi="Times New Roman" w:cs="Times New Roman"/>
                <w:sz w:val="20"/>
                <w:szCs w:val="20"/>
              </w:rPr>
              <w:t>6</w:t>
            </w:r>
            <w:r w:rsidRPr="001B5456">
              <w:rPr>
                <w:rFonts w:ascii="Times New Roman" w:eastAsia="Times New Roman" w:hAnsi="Times New Roman" w:cs="Times New Roman"/>
                <w:sz w:val="20"/>
                <w:szCs w:val="20"/>
              </w:rPr>
              <w:t>0mm, średnica ochranianego włókna 250-900μm, element wzmacniający ze stali nierdzewnej, podwójna tuba</w:t>
            </w:r>
          </w:p>
        </w:tc>
      </w:tr>
      <w:tr w:rsidR="0096532A" w:rsidRPr="001B5456" w14:paraId="11CC501C" w14:textId="77777777" w:rsidTr="00E80BC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5ECB48CA" w14:textId="4C005044" w:rsidR="0096532A" w:rsidRPr="001B5456" w:rsidRDefault="0096532A"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Włókno rozbiegowe 150 m SC/APC-SC/APC</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37B448F2" w14:textId="27698D6C" w:rsidR="0096532A" w:rsidRPr="001B5456" w:rsidRDefault="00E733F2" w:rsidP="0096532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8</w:t>
            </w:r>
            <w:r w:rsidR="0096532A" w:rsidRPr="001B5456">
              <w:rPr>
                <w:rFonts w:ascii="Times New Roman" w:eastAsia="Calibri" w:hAnsi="Times New Roman" w:cs="Times New Roman"/>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7DC3C6" w14:textId="42AF64F5" w:rsidR="0096532A" w:rsidRPr="001B5456" w:rsidRDefault="0096532A" w:rsidP="0096532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Włókno </w:t>
            </w:r>
            <w:proofErr w:type="spellStart"/>
            <w:r w:rsidRPr="001B5456">
              <w:rPr>
                <w:rFonts w:ascii="Times New Roman" w:eastAsia="Calibri" w:hAnsi="Times New Roman" w:cs="Times New Roman"/>
                <w:sz w:val="20"/>
                <w:szCs w:val="20"/>
              </w:rPr>
              <w:t>jednomodowe</w:t>
            </w:r>
            <w:proofErr w:type="spellEnd"/>
            <w:r w:rsidRPr="001B5456">
              <w:rPr>
                <w:rFonts w:ascii="Times New Roman" w:eastAsia="Calibri" w:hAnsi="Times New Roman" w:cs="Times New Roman"/>
                <w:sz w:val="20"/>
                <w:szCs w:val="20"/>
              </w:rPr>
              <w:t xml:space="preserve"> G.652D</w:t>
            </w:r>
            <w:r w:rsidRPr="001B5456">
              <w:rPr>
                <w:rFonts w:ascii="Times New Roman" w:hAnsi="Times New Roman" w:cs="Times New Roman"/>
                <w:sz w:val="20"/>
                <w:szCs w:val="20"/>
              </w:rPr>
              <w:br/>
            </w:r>
            <w:r w:rsidRPr="001B5456">
              <w:rPr>
                <w:rFonts w:ascii="Times New Roman" w:eastAsia="Calibri" w:hAnsi="Times New Roman" w:cs="Times New Roman"/>
                <w:sz w:val="20"/>
                <w:szCs w:val="20"/>
              </w:rPr>
              <w:t>Długość: 150 m</w:t>
            </w:r>
            <w:r w:rsidRPr="001B5456">
              <w:rPr>
                <w:rFonts w:ascii="Times New Roman" w:hAnsi="Times New Roman" w:cs="Times New Roman"/>
                <w:sz w:val="20"/>
                <w:szCs w:val="20"/>
              </w:rPr>
              <w:br/>
            </w:r>
            <w:r w:rsidRPr="001B5456">
              <w:rPr>
                <w:rFonts w:ascii="Times New Roman" w:eastAsia="Calibri" w:hAnsi="Times New Roman" w:cs="Times New Roman"/>
                <w:sz w:val="20"/>
                <w:szCs w:val="20"/>
              </w:rPr>
              <w:t>Złącza: SC/APC - SC/APC</w:t>
            </w:r>
          </w:p>
        </w:tc>
      </w:tr>
      <w:tr w:rsidR="00B8563E" w:rsidRPr="001B5456" w14:paraId="7D81C38A" w14:textId="77777777" w:rsidTr="00E80BC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05E95950" w14:textId="4E9A6937" w:rsidR="00B8563E" w:rsidRPr="001B5456" w:rsidRDefault="00B8563E"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Access Point</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64140E3A" w14:textId="4D1DB024" w:rsidR="00B8563E" w:rsidRPr="001B5456" w:rsidRDefault="00B8563E" w:rsidP="0096532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18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B85D8B" w14:textId="0251C63A" w:rsidR="002B2B09" w:rsidRPr="001B5456" w:rsidRDefault="002B2B09" w:rsidP="00B8563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Pasmo pracy: 2,4 GHz IEEE 802.11b/g/n;</w:t>
            </w:r>
            <w:r w:rsidRPr="001B5456">
              <w:rPr>
                <w:rFonts w:ascii="Times New Roman" w:eastAsia="Calibri" w:hAnsi="Times New Roman" w:cs="Times New Roman"/>
                <w:sz w:val="20"/>
                <w:szCs w:val="20"/>
              </w:rPr>
              <w:br/>
              <w:t xml:space="preserve">Maksymalna przepustowość: do 150 </w:t>
            </w:r>
            <w:proofErr w:type="spellStart"/>
            <w:r w:rsidRPr="001B5456">
              <w:rPr>
                <w:rFonts w:ascii="Times New Roman" w:eastAsia="Calibri" w:hAnsi="Times New Roman" w:cs="Times New Roman"/>
                <w:sz w:val="20"/>
                <w:szCs w:val="20"/>
              </w:rPr>
              <w:t>Mbps</w:t>
            </w:r>
            <w:proofErr w:type="spellEnd"/>
            <w:r w:rsidRPr="001B5456">
              <w:rPr>
                <w:rFonts w:ascii="Times New Roman" w:eastAsia="Calibri" w:hAnsi="Times New Roman" w:cs="Times New Roman"/>
                <w:sz w:val="20"/>
                <w:szCs w:val="20"/>
              </w:rPr>
              <w:t>;</w:t>
            </w:r>
            <w:r w:rsidRPr="001B5456">
              <w:rPr>
                <w:rFonts w:ascii="Times New Roman" w:eastAsia="Calibri" w:hAnsi="Times New Roman" w:cs="Times New Roman"/>
                <w:sz w:val="20"/>
                <w:szCs w:val="20"/>
              </w:rPr>
              <w:br/>
              <w:t xml:space="preserve">Anteny: wbudowane 2×2 MIMO, zysk 8 </w:t>
            </w:r>
            <w:proofErr w:type="spellStart"/>
            <w:r w:rsidRPr="001B5456">
              <w:rPr>
                <w:rFonts w:ascii="Times New Roman" w:eastAsia="Calibri" w:hAnsi="Times New Roman" w:cs="Times New Roman"/>
                <w:sz w:val="20"/>
                <w:szCs w:val="20"/>
              </w:rPr>
              <w:t>dBi</w:t>
            </w:r>
            <w:proofErr w:type="spellEnd"/>
            <w:r w:rsidRPr="001B5456">
              <w:rPr>
                <w:rFonts w:ascii="Times New Roman" w:eastAsia="Calibri" w:hAnsi="Times New Roman" w:cs="Times New Roman"/>
                <w:sz w:val="20"/>
                <w:szCs w:val="20"/>
              </w:rPr>
              <w:t>;</w:t>
            </w:r>
            <w:r w:rsidRPr="001B5456">
              <w:rPr>
                <w:rFonts w:ascii="Times New Roman" w:eastAsia="Calibri" w:hAnsi="Times New Roman" w:cs="Times New Roman"/>
                <w:sz w:val="20"/>
                <w:szCs w:val="20"/>
              </w:rPr>
              <w:br/>
              <w:t xml:space="preserve">Moc nadawcza: do 23 </w:t>
            </w:r>
            <w:proofErr w:type="spellStart"/>
            <w:r w:rsidRPr="001B5456">
              <w:rPr>
                <w:rFonts w:ascii="Times New Roman" w:eastAsia="Calibri" w:hAnsi="Times New Roman" w:cs="Times New Roman"/>
                <w:sz w:val="20"/>
                <w:szCs w:val="20"/>
              </w:rPr>
              <w:t>dBm</w:t>
            </w:r>
            <w:proofErr w:type="spellEnd"/>
            <w:r w:rsidRPr="001B5456">
              <w:rPr>
                <w:rFonts w:ascii="Times New Roman" w:eastAsia="Calibri" w:hAnsi="Times New Roman" w:cs="Times New Roman"/>
                <w:sz w:val="20"/>
                <w:szCs w:val="20"/>
              </w:rPr>
              <w:t>;</w:t>
            </w:r>
            <w:r w:rsidRPr="001B5456">
              <w:rPr>
                <w:rFonts w:ascii="Times New Roman" w:eastAsia="Calibri" w:hAnsi="Times New Roman" w:cs="Times New Roman"/>
                <w:sz w:val="20"/>
                <w:szCs w:val="20"/>
              </w:rPr>
              <w:br/>
              <w:t xml:space="preserve">Czułość odbiornika: do –83 </w:t>
            </w:r>
            <w:proofErr w:type="spellStart"/>
            <w:r w:rsidRPr="001B5456">
              <w:rPr>
                <w:rFonts w:ascii="Times New Roman" w:eastAsia="Calibri" w:hAnsi="Times New Roman" w:cs="Times New Roman"/>
                <w:sz w:val="20"/>
                <w:szCs w:val="20"/>
              </w:rPr>
              <w:t>dBm</w:t>
            </w:r>
            <w:proofErr w:type="spellEnd"/>
            <w:r w:rsidRPr="001B5456">
              <w:rPr>
                <w:rFonts w:ascii="Times New Roman" w:eastAsia="Calibri" w:hAnsi="Times New Roman" w:cs="Times New Roman"/>
                <w:sz w:val="20"/>
                <w:szCs w:val="20"/>
              </w:rPr>
              <w:t>;</w:t>
            </w:r>
            <w:r w:rsidRPr="001B5456">
              <w:rPr>
                <w:rFonts w:ascii="Times New Roman" w:eastAsia="Calibri" w:hAnsi="Times New Roman" w:cs="Times New Roman"/>
                <w:sz w:val="20"/>
                <w:szCs w:val="20"/>
              </w:rPr>
              <w:br/>
              <w:t xml:space="preserve">Interfejs sieciowy: 1× 10/100 </w:t>
            </w:r>
            <w:proofErr w:type="spellStart"/>
            <w:r w:rsidRPr="001B5456">
              <w:rPr>
                <w:rFonts w:ascii="Times New Roman" w:eastAsia="Calibri" w:hAnsi="Times New Roman" w:cs="Times New Roman"/>
                <w:sz w:val="20"/>
                <w:szCs w:val="20"/>
              </w:rPr>
              <w:t>Mbps</w:t>
            </w:r>
            <w:proofErr w:type="spellEnd"/>
            <w:r w:rsidRPr="001B5456">
              <w:rPr>
                <w:rFonts w:ascii="Times New Roman" w:eastAsia="Calibri" w:hAnsi="Times New Roman" w:cs="Times New Roman"/>
                <w:sz w:val="20"/>
                <w:szCs w:val="20"/>
              </w:rPr>
              <w:t xml:space="preserve"> Ethernet RJ-45;</w:t>
            </w:r>
            <w:r w:rsidRPr="001B5456">
              <w:rPr>
                <w:rFonts w:ascii="Times New Roman" w:eastAsia="Calibri" w:hAnsi="Times New Roman" w:cs="Times New Roman"/>
                <w:sz w:val="20"/>
                <w:szCs w:val="20"/>
              </w:rPr>
              <w:br/>
              <w:t>Tryby pracy: Access Point, Station, Bridge (WDS);</w:t>
            </w:r>
            <w:r w:rsidRPr="001B5456">
              <w:rPr>
                <w:rFonts w:ascii="Times New Roman" w:eastAsia="Calibri" w:hAnsi="Times New Roman" w:cs="Times New Roman"/>
                <w:sz w:val="20"/>
                <w:szCs w:val="20"/>
              </w:rPr>
              <w:br/>
              <w:t>Standardy zabezpieczeń: WEP 64/128 bit, WPA, WPA2;</w:t>
            </w:r>
            <w:r w:rsidRPr="001B5456">
              <w:rPr>
                <w:rFonts w:ascii="Times New Roman" w:eastAsia="Calibri" w:hAnsi="Times New Roman" w:cs="Times New Roman"/>
                <w:sz w:val="20"/>
                <w:szCs w:val="20"/>
              </w:rPr>
              <w:br/>
              <w:t xml:space="preserve">System operacyjny: </w:t>
            </w:r>
            <w:proofErr w:type="spellStart"/>
            <w:r w:rsidRPr="001B5456">
              <w:rPr>
                <w:rFonts w:ascii="Times New Roman" w:eastAsia="Calibri" w:hAnsi="Times New Roman" w:cs="Times New Roman"/>
                <w:sz w:val="20"/>
                <w:szCs w:val="20"/>
              </w:rPr>
              <w:t>airOS</w:t>
            </w:r>
            <w:proofErr w:type="spellEnd"/>
            <w:r w:rsidRPr="001B5456">
              <w:rPr>
                <w:rFonts w:ascii="Times New Roman" w:eastAsia="Calibri" w:hAnsi="Times New Roman" w:cs="Times New Roman"/>
                <w:sz w:val="20"/>
                <w:szCs w:val="20"/>
              </w:rPr>
              <w:t xml:space="preserve"> z obsługą </w:t>
            </w:r>
            <w:proofErr w:type="spellStart"/>
            <w:r w:rsidRPr="001B5456">
              <w:rPr>
                <w:rFonts w:ascii="Times New Roman" w:eastAsia="Calibri" w:hAnsi="Times New Roman" w:cs="Times New Roman"/>
                <w:sz w:val="20"/>
                <w:szCs w:val="20"/>
              </w:rPr>
              <w:t>AirMAX</w:t>
            </w:r>
            <w:proofErr w:type="spellEnd"/>
            <w:r w:rsidRPr="001B5456">
              <w:rPr>
                <w:rFonts w:ascii="Times New Roman" w:eastAsia="Calibri" w:hAnsi="Times New Roman" w:cs="Times New Roman"/>
                <w:sz w:val="20"/>
                <w:szCs w:val="20"/>
              </w:rPr>
              <w:t>;</w:t>
            </w:r>
            <w:r w:rsidRPr="001B5456">
              <w:rPr>
                <w:rFonts w:ascii="Times New Roman" w:eastAsia="Calibri" w:hAnsi="Times New Roman" w:cs="Times New Roman"/>
                <w:sz w:val="20"/>
                <w:szCs w:val="20"/>
              </w:rPr>
              <w:br/>
              <w:t xml:space="preserve">Zasilanie: pasywne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 24 V DC, 0,5 A;</w:t>
            </w:r>
            <w:r w:rsidRPr="001B5456">
              <w:rPr>
                <w:rFonts w:ascii="Times New Roman" w:eastAsia="Calibri" w:hAnsi="Times New Roman" w:cs="Times New Roman"/>
                <w:sz w:val="20"/>
                <w:szCs w:val="20"/>
              </w:rPr>
              <w:br/>
              <w:t>Pobór mocy: maksymalnie 5,5 W;</w:t>
            </w:r>
          </w:p>
          <w:p w14:paraId="7072C1CD" w14:textId="781070DC" w:rsidR="00B8563E" w:rsidRPr="001B5456" w:rsidRDefault="00B8563E" w:rsidP="00B8563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Zasilacz w zestawie</w:t>
            </w:r>
          </w:p>
        </w:tc>
      </w:tr>
      <w:tr w:rsidR="005071C5" w:rsidRPr="001B5456" w14:paraId="09D87F21" w14:textId="77777777" w:rsidTr="00E80BCA">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79711261" w14:textId="6D904074" w:rsidR="005071C5" w:rsidRPr="001B5456" w:rsidRDefault="005071C5" w:rsidP="00BD0386">
            <w:pPr>
              <w:pStyle w:val="Akapitzlist"/>
              <w:numPr>
                <w:ilvl w:val="0"/>
                <w:numId w:val="2"/>
              </w:numPr>
              <w:spacing w:after="0" w:line="240" w:lineRule="auto"/>
              <w:ind w:left="291"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Urządzenie do nawigacji 3D</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01DAFF94" w14:textId="22ECB6DE" w:rsidR="005071C5" w:rsidRPr="001B5456" w:rsidRDefault="005071C5" w:rsidP="0096532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98B8E22" w14:textId="26CFE606" w:rsidR="005071C5" w:rsidRPr="001B5456" w:rsidRDefault="005071C5" w:rsidP="00B8563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Czujnik wykorzystujący sześć stopni swobody ruchu (6DoF); Technologia bezprzewodowa 2.4 GHz; Możliwość pracy przewodowej i bezprzewodowej; Połączenie USB-C – ładowanie baterii i przesyłanie danych jednocześnie; Wbudowany akumulator </w:t>
            </w:r>
            <w:proofErr w:type="spellStart"/>
            <w:r w:rsidRPr="001B5456">
              <w:rPr>
                <w:rFonts w:ascii="Times New Roman" w:eastAsia="Calibri" w:hAnsi="Times New Roman" w:cs="Times New Roman"/>
                <w:sz w:val="20"/>
                <w:szCs w:val="20"/>
              </w:rPr>
              <w:t>litowo</w:t>
            </w:r>
            <w:proofErr w:type="spellEnd"/>
            <w:r w:rsidRPr="001B5456">
              <w:rPr>
                <w:rFonts w:ascii="Times New Roman" w:eastAsia="Calibri" w:hAnsi="Times New Roman" w:cs="Times New Roman"/>
                <w:sz w:val="20"/>
                <w:szCs w:val="20"/>
              </w:rPr>
              <w:t xml:space="preserve">-jonowy </w:t>
            </w:r>
            <w:r w:rsidRPr="001B5456">
              <w:rPr>
                <w:rFonts w:ascii="Times New Roman" w:eastAsia="Calibri" w:hAnsi="Times New Roman" w:cs="Times New Roman"/>
                <w:sz w:val="20"/>
                <w:szCs w:val="20"/>
              </w:rPr>
              <w:lastRenderedPageBreak/>
              <w:t>(wewnętrzny, ładowany); Czas pracy na baterii co najmniej 1 miesiąc przy typowym użytkowaniu; Pełnowymiarowa, wyściełana podpórka pod nadgarstek;</w:t>
            </w:r>
            <w:r w:rsidRPr="001B5456">
              <w:rPr>
                <w:rFonts w:ascii="Times New Roman" w:eastAsia="Calibri" w:hAnsi="Times New Roman" w:cs="Times New Roman"/>
                <w:sz w:val="20"/>
                <w:szCs w:val="20"/>
              </w:rPr>
              <w:br/>
              <w:t>Klawisze szybkiego widoku (</w:t>
            </w:r>
            <w:proofErr w:type="spellStart"/>
            <w:r w:rsidRPr="001B5456">
              <w:rPr>
                <w:rFonts w:ascii="Times New Roman" w:eastAsia="Calibri" w:hAnsi="Times New Roman" w:cs="Times New Roman"/>
                <w:sz w:val="20"/>
                <w:szCs w:val="20"/>
              </w:rPr>
              <w:t>QuickView</w:t>
            </w:r>
            <w:proofErr w:type="spellEnd"/>
            <w:r w:rsidRPr="001B5456">
              <w:rPr>
                <w:rFonts w:ascii="Times New Roman" w:eastAsia="Calibri" w:hAnsi="Times New Roman" w:cs="Times New Roman"/>
                <w:sz w:val="20"/>
                <w:szCs w:val="20"/>
              </w:rPr>
              <w:t>) umożliwiające zmianę orientacji modelu; Klawisz wyłączania obrotów modelu; Inteligentne klawisze funkcyjne umożliwiające przypisanie skrótów i poleceń; Menu wyświetlane na ekranie (OSD) prezentujące przypisane funkcje klawiszy; Klawisze pomocnicze odpowiadające funkcjom klawiatury (</w:t>
            </w:r>
            <w:proofErr w:type="spellStart"/>
            <w:r w:rsidRPr="001B5456">
              <w:rPr>
                <w:rFonts w:ascii="Times New Roman" w:eastAsia="Calibri" w:hAnsi="Times New Roman" w:cs="Times New Roman"/>
                <w:sz w:val="20"/>
                <w:szCs w:val="20"/>
              </w:rPr>
              <w:t>Ctrl</w:t>
            </w:r>
            <w:proofErr w:type="spellEnd"/>
            <w:r w:rsidRPr="001B5456">
              <w:rPr>
                <w:rFonts w:ascii="Times New Roman" w:eastAsia="Calibri" w:hAnsi="Times New Roman" w:cs="Times New Roman"/>
                <w:sz w:val="20"/>
                <w:szCs w:val="20"/>
              </w:rPr>
              <w:t xml:space="preserve">, Alt, </w:t>
            </w:r>
            <w:proofErr w:type="spellStart"/>
            <w:r w:rsidRPr="001B5456">
              <w:rPr>
                <w:rFonts w:ascii="Times New Roman" w:eastAsia="Calibri" w:hAnsi="Times New Roman" w:cs="Times New Roman"/>
                <w:sz w:val="20"/>
                <w:szCs w:val="20"/>
              </w:rPr>
              <w:t>Shift</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Esc</w:t>
            </w:r>
            <w:proofErr w:type="spellEnd"/>
            <w:r w:rsidRPr="001B5456">
              <w:rPr>
                <w:rFonts w:ascii="Times New Roman" w:eastAsia="Calibri" w:hAnsi="Times New Roman" w:cs="Times New Roman"/>
                <w:sz w:val="20"/>
                <w:szCs w:val="20"/>
              </w:rPr>
              <w:t>); Wirtualna klawiatura numeryczna (</w:t>
            </w:r>
            <w:proofErr w:type="spellStart"/>
            <w:r w:rsidRPr="001B5456">
              <w:rPr>
                <w:rFonts w:ascii="Times New Roman" w:eastAsia="Calibri" w:hAnsi="Times New Roman" w:cs="Times New Roman"/>
                <w:sz w:val="20"/>
                <w:szCs w:val="20"/>
              </w:rPr>
              <w:t>num</w:t>
            </w:r>
            <w:proofErr w:type="spellEnd"/>
            <w:r w:rsidRPr="001B5456">
              <w:rPr>
                <w:rFonts w:ascii="Times New Roman" w:eastAsia="Calibri" w:hAnsi="Times New Roman" w:cs="Times New Roman"/>
                <w:sz w:val="20"/>
                <w:szCs w:val="20"/>
              </w:rPr>
              <w:t xml:space="preserve"> pad);</w:t>
            </w:r>
            <w:r w:rsidRPr="001B5456">
              <w:rPr>
                <w:rFonts w:ascii="Times New Roman" w:eastAsia="Calibri" w:hAnsi="Times New Roman" w:cs="Times New Roman"/>
                <w:sz w:val="20"/>
                <w:szCs w:val="20"/>
              </w:rPr>
              <w:br/>
              <w:t xml:space="preserve">Łącznie co najmniej 15 programowalnych klawiszy; Kompatybilność z systemami Windows 10/11, </w:t>
            </w:r>
            <w:proofErr w:type="spellStart"/>
            <w:r w:rsidRPr="001B5456">
              <w:rPr>
                <w:rFonts w:ascii="Times New Roman" w:eastAsia="Calibri" w:hAnsi="Times New Roman" w:cs="Times New Roman"/>
                <w:sz w:val="20"/>
                <w:szCs w:val="20"/>
              </w:rPr>
              <w:t>macOS</w:t>
            </w:r>
            <w:proofErr w:type="spellEnd"/>
            <w:r w:rsidRPr="001B5456">
              <w:rPr>
                <w:rFonts w:ascii="Times New Roman" w:eastAsia="Calibri" w:hAnsi="Times New Roman" w:cs="Times New Roman"/>
                <w:sz w:val="20"/>
                <w:szCs w:val="20"/>
              </w:rPr>
              <w:t xml:space="preserve"> oraz Linux; Złącze odbiornika bezprzewodowego 2.4 GHz w zestawie; Ergonomiczna konstrukcja zapewniająca komfort pracy;</w:t>
            </w:r>
            <w:r w:rsidRPr="001B5456">
              <w:rPr>
                <w:rFonts w:ascii="Times New Roman" w:eastAsia="Calibri" w:hAnsi="Times New Roman" w:cs="Times New Roman"/>
                <w:sz w:val="20"/>
                <w:szCs w:val="20"/>
              </w:rPr>
              <w:br/>
              <w:t>Wymiary: około 204 mm × 142 mm × 58 mm (dł. × szer. × wys.); Waga: około 670 g;</w:t>
            </w:r>
          </w:p>
        </w:tc>
      </w:tr>
    </w:tbl>
    <w:p w14:paraId="2BE207AA" w14:textId="039F8DCE" w:rsidR="00AC2102" w:rsidRPr="001B5456" w:rsidRDefault="00AC2102" w:rsidP="001C0EFA">
      <w:pPr>
        <w:rPr>
          <w:rFonts w:ascii="Times New Roman" w:hAnsi="Times New Roman" w:cs="Times New Roman"/>
        </w:rPr>
      </w:pPr>
    </w:p>
    <w:p w14:paraId="141319DC" w14:textId="271CC7CD" w:rsidR="00BB2A8F" w:rsidRPr="001B5456" w:rsidRDefault="6D4F5C2E" w:rsidP="04EC2267">
      <w:pPr>
        <w:ind w:firstLine="720"/>
        <w:rPr>
          <w:rFonts w:ascii="Times New Roman" w:eastAsia="Calibri" w:hAnsi="Times New Roman" w:cs="Times New Roman"/>
        </w:rPr>
      </w:pPr>
      <w:r w:rsidRPr="001B5456">
        <w:rPr>
          <w:rFonts w:ascii="Times New Roman" w:eastAsia="Calibri" w:hAnsi="Times New Roman" w:cs="Times New Roman"/>
        </w:rPr>
        <w:t xml:space="preserve">Zgodnie z ustawą z dnia 11 marca 2004r. o podatku od towarów i usług (art. 83 ust. l pkt. 26 oraz załącznika nr 8 do ustawy) sprzęt z pozycji: 1 - </w:t>
      </w:r>
      <w:r w:rsidR="00BB2A8F" w:rsidRPr="001B5456">
        <w:rPr>
          <w:rFonts w:ascii="Times New Roman" w:eastAsia="Calibri" w:hAnsi="Times New Roman" w:cs="Times New Roman"/>
        </w:rPr>
        <w:t>Zestaw komputerowy z systemem operacyjnym</w:t>
      </w:r>
      <w:r w:rsidRPr="001B5456">
        <w:rPr>
          <w:rFonts w:ascii="Times New Roman" w:eastAsia="Calibri" w:hAnsi="Times New Roman" w:cs="Times New Roman"/>
        </w:rPr>
        <w:t xml:space="preserve">, 2 - Serwer lokalny z systemem operacyjnym,  </w:t>
      </w:r>
      <w:r w:rsidR="00BB2A8F" w:rsidRPr="001B5456">
        <w:rPr>
          <w:rFonts w:ascii="Times New Roman" w:eastAsia="Calibri" w:hAnsi="Times New Roman" w:cs="Times New Roman"/>
        </w:rPr>
        <w:t>3</w:t>
      </w:r>
      <w:r w:rsidRPr="001B5456">
        <w:rPr>
          <w:rFonts w:ascii="Times New Roman" w:eastAsia="Calibri" w:hAnsi="Times New Roman" w:cs="Times New Roman"/>
        </w:rPr>
        <w:t xml:space="preserve"> – </w:t>
      </w:r>
      <w:proofErr w:type="spellStart"/>
      <w:r w:rsidR="00BB2A8F" w:rsidRPr="001B5456">
        <w:rPr>
          <w:rFonts w:ascii="Times New Roman" w:eastAsia="Calibri" w:hAnsi="Times New Roman" w:cs="Times New Roman"/>
        </w:rPr>
        <w:t>Switche</w:t>
      </w:r>
      <w:proofErr w:type="spellEnd"/>
      <w:r w:rsidRPr="001B5456">
        <w:rPr>
          <w:rFonts w:ascii="Times New Roman" w:eastAsia="Calibri" w:hAnsi="Times New Roman" w:cs="Times New Roman"/>
        </w:rPr>
        <w:t xml:space="preserve">, </w:t>
      </w:r>
      <w:r w:rsidR="00BB2A8F" w:rsidRPr="001B5456">
        <w:rPr>
          <w:rFonts w:ascii="Times New Roman" w:eastAsia="Calibri" w:hAnsi="Times New Roman" w:cs="Times New Roman"/>
        </w:rPr>
        <w:t>4</w:t>
      </w:r>
      <w:r w:rsidRPr="001B5456">
        <w:rPr>
          <w:rFonts w:ascii="Times New Roman" w:eastAsia="Calibri" w:hAnsi="Times New Roman" w:cs="Times New Roman"/>
        </w:rPr>
        <w:t xml:space="preserve"> - </w:t>
      </w:r>
      <w:proofErr w:type="spellStart"/>
      <w:r w:rsidR="00BB2A8F" w:rsidRPr="001B5456">
        <w:rPr>
          <w:rFonts w:ascii="Times New Roman" w:eastAsia="Calibri" w:hAnsi="Times New Roman" w:cs="Times New Roman"/>
        </w:rPr>
        <w:t>Switche</w:t>
      </w:r>
      <w:proofErr w:type="spellEnd"/>
      <w:r w:rsidR="00BB2A8F" w:rsidRPr="001B5456">
        <w:rPr>
          <w:rFonts w:ascii="Times New Roman" w:eastAsia="Calibri" w:hAnsi="Times New Roman" w:cs="Times New Roman"/>
        </w:rPr>
        <w:t xml:space="preserve"> dystrybucyjne z wkładkami SFP/SFP+</w:t>
      </w:r>
      <w:r w:rsidRPr="001B5456">
        <w:rPr>
          <w:rFonts w:ascii="Times New Roman" w:eastAsia="Calibri" w:hAnsi="Times New Roman" w:cs="Times New Roman"/>
        </w:rPr>
        <w:t xml:space="preserve">, </w:t>
      </w:r>
      <w:r w:rsidR="00BB2A8F" w:rsidRPr="001B5456">
        <w:rPr>
          <w:rFonts w:ascii="Times New Roman" w:eastAsia="Calibri" w:hAnsi="Times New Roman" w:cs="Times New Roman"/>
        </w:rPr>
        <w:t>5</w:t>
      </w:r>
      <w:r w:rsidR="06B9C43B" w:rsidRPr="001B5456">
        <w:rPr>
          <w:rFonts w:ascii="Times New Roman" w:eastAsia="Calibri" w:hAnsi="Times New Roman" w:cs="Times New Roman"/>
        </w:rPr>
        <w:t xml:space="preserve"> – </w:t>
      </w:r>
      <w:proofErr w:type="spellStart"/>
      <w:r w:rsidR="00BB2A8F" w:rsidRPr="001B5456">
        <w:rPr>
          <w:rFonts w:ascii="Times New Roman" w:eastAsia="Calibri" w:hAnsi="Times New Roman" w:cs="Times New Roman"/>
        </w:rPr>
        <w:t>Switche</w:t>
      </w:r>
      <w:proofErr w:type="spellEnd"/>
      <w:r w:rsidR="00BB2A8F" w:rsidRPr="001B5456">
        <w:rPr>
          <w:rFonts w:ascii="Times New Roman" w:eastAsia="Calibri" w:hAnsi="Times New Roman" w:cs="Times New Roman"/>
        </w:rPr>
        <w:t xml:space="preserve"> dostępowe z wkładkami SFP</w:t>
      </w:r>
      <w:r w:rsidR="06B9C43B" w:rsidRPr="001B5456">
        <w:rPr>
          <w:rFonts w:ascii="Times New Roman" w:eastAsia="Calibri" w:hAnsi="Times New Roman" w:cs="Times New Roman"/>
        </w:rPr>
        <w:t xml:space="preserve">, </w:t>
      </w:r>
      <w:r w:rsidR="00BB2A8F" w:rsidRPr="001B5456">
        <w:rPr>
          <w:rFonts w:ascii="Times New Roman" w:eastAsia="Calibri" w:hAnsi="Times New Roman" w:cs="Times New Roman"/>
        </w:rPr>
        <w:t>6</w:t>
      </w:r>
      <w:r w:rsidR="06B9C43B" w:rsidRPr="001B5456">
        <w:rPr>
          <w:rFonts w:ascii="Times New Roman" w:eastAsia="Calibri" w:hAnsi="Times New Roman" w:cs="Times New Roman"/>
        </w:rPr>
        <w:t xml:space="preserve"> – </w:t>
      </w:r>
      <w:proofErr w:type="spellStart"/>
      <w:r w:rsidR="00BB2A8F" w:rsidRPr="001B5456">
        <w:rPr>
          <w:rFonts w:ascii="Times New Roman" w:eastAsia="Calibri" w:hAnsi="Times New Roman" w:cs="Times New Roman"/>
        </w:rPr>
        <w:t>Switche</w:t>
      </w:r>
      <w:proofErr w:type="spellEnd"/>
      <w:r w:rsidR="00BB2A8F" w:rsidRPr="001B5456">
        <w:rPr>
          <w:rFonts w:ascii="Times New Roman" w:eastAsia="Calibri" w:hAnsi="Times New Roman" w:cs="Times New Roman"/>
        </w:rPr>
        <w:t xml:space="preserve"> z </w:t>
      </w:r>
      <w:proofErr w:type="spellStart"/>
      <w:r w:rsidR="00BB2A8F" w:rsidRPr="001B5456">
        <w:rPr>
          <w:rFonts w:ascii="Times New Roman" w:eastAsia="Calibri" w:hAnsi="Times New Roman" w:cs="Times New Roman"/>
        </w:rPr>
        <w:t>PoE</w:t>
      </w:r>
      <w:proofErr w:type="spellEnd"/>
      <w:r w:rsidR="06B9C43B" w:rsidRPr="001B5456">
        <w:rPr>
          <w:rFonts w:ascii="Times New Roman" w:eastAsia="Calibri" w:hAnsi="Times New Roman" w:cs="Times New Roman"/>
        </w:rPr>
        <w:t xml:space="preserve">, </w:t>
      </w:r>
      <w:r w:rsidR="00BB2A8F" w:rsidRPr="001B5456">
        <w:rPr>
          <w:rFonts w:ascii="Times New Roman" w:eastAsia="Calibri" w:hAnsi="Times New Roman" w:cs="Times New Roman"/>
        </w:rPr>
        <w:t>8</w:t>
      </w:r>
      <w:r w:rsidRPr="001B5456">
        <w:rPr>
          <w:rFonts w:ascii="Times New Roman" w:eastAsia="Calibri" w:hAnsi="Times New Roman" w:cs="Times New Roman"/>
        </w:rPr>
        <w:t xml:space="preserve"> – </w:t>
      </w:r>
      <w:r w:rsidR="00BB2A8F" w:rsidRPr="001B5456">
        <w:rPr>
          <w:rFonts w:ascii="Times New Roman" w:eastAsia="Calibri" w:hAnsi="Times New Roman" w:cs="Times New Roman"/>
        </w:rPr>
        <w:t>Drukarka kolorowa</w:t>
      </w:r>
      <w:r w:rsidRPr="001B5456">
        <w:rPr>
          <w:rFonts w:ascii="Times New Roman" w:eastAsia="Calibri" w:hAnsi="Times New Roman" w:cs="Times New Roman"/>
        </w:rPr>
        <w:t>,</w:t>
      </w:r>
      <w:r w:rsidR="002B2B09" w:rsidRPr="001B5456">
        <w:rPr>
          <w:rFonts w:ascii="Times New Roman" w:eastAsia="Calibri" w:hAnsi="Times New Roman" w:cs="Times New Roman"/>
        </w:rPr>
        <w:t xml:space="preserve"> 43- Drukarka 3D FDM</w:t>
      </w:r>
      <w:r w:rsidRPr="001B5456">
        <w:rPr>
          <w:rFonts w:ascii="Times New Roman" w:eastAsia="Calibri" w:hAnsi="Times New Roman" w:cs="Times New Roman"/>
        </w:rPr>
        <w:t xml:space="preserve"> może zostać sprzedany zamawiającemu z 0% stawką VAT.</w:t>
      </w:r>
    </w:p>
    <w:p w14:paraId="6CD8A075" w14:textId="4205A1A0" w:rsidR="04EC2267" w:rsidRPr="001B5456" w:rsidRDefault="6D4F5C2E" w:rsidP="003A172F">
      <w:pPr>
        <w:ind w:firstLine="720"/>
        <w:rPr>
          <w:rFonts w:ascii="Times New Roman" w:eastAsia="Calibri" w:hAnsi="Times New Roman" w:cs="Times New Roman"/>
        </w:rPr>
      </w:pPr>
      <w:r w:rsidRPr="001B5456">
        <w:rPr>
          <w:rFonts w:ascii="Times New Roman" w:eastAsia="Calibri" w:hAnsi="Times New Roman" w:cs="Times New Roman"/>
        </w:rPr>
        <w:t>Zamawiający, po wygranym przetargu przez sprzedającego, przedłoży sprzedającemu wymagane dokumenty, które umożliwiają dostawę wymienionego sprzętu z 0% stawką VAT.</w:t>
      </w:r>
    </w:p>
    <w:p w14:paraId="0B8BECA6" w14:textId="77777777" w:rsidR="00E80BCA" w:rsidRPr="001B5456" w:rsidRDefault="00E80BCA" w:rsidP="00E80BCA">
      <w:pPr>
        <w:rPr>
          <w:rFonts w:ascii="Times New Roman" w:eastAsia="Calibri" w:hAnsi="Times New Roman" w:cs="Times New Roman"/>
          <w:b/>
        </w:rPr>
      </w:pPr>
      <w:r w:rsidRPr="001B5456">
        <w:rPr>
          <w:rFonts w:ascii="Times New Roman" w:eastAsia="Calibri" w:hAnsi="Times New Roman" w:cs="Times New Roman"/>
          <w:b/>
        </w:rPr>
        <w:t>Oczekujemy od Wykonawców zastosowania stawek VAT 0% na etapie przygotowania ofert</w:t>
      </w:r>
    </w:p>
    <w:p w14:paraId="6D164CC4" w14:textId="77777777" w:rsidR="00E80BCA" w:rsidRPr="001B5456" w:rsidRDefault="00E80BCA" w:rsidP="003A172F">
      <w:pPr>
        <w:ind w:firstLine="720"/>
        <w:rPr>
          <w:rFonts w:ascii="Times New Roman" w:eastAsia="Calibri" w:hAnsi="Times New Roman" w:cs="Times New Roman"/>
        </w:rPr>
      </w:pPr>
    </w:p>
    <w:p w14:paraId="6083C4B2" w14:textId="5FE71D2D" w:rsidR="003A172F" w:rsidRPr="001B5456" w:rsidRDefault="003A172F" w:rsidP="003A172F">
      <w:pPr>
        <w:ind w:firstLine="720"/>
        <w:rPr>
          <w:rFonts w:ascii="Times New Roman" w:eastAsia="Calibri" w:hAnsi="Times New Roman" w:cs="Times New Roman"/>
        </w:rPr>
      </w:pPr>
      <w:r w:rsidRPr="001B5456">
        <w:rPr>
          <w:rFonts w:ascii="Times New Roman" w:eastAsia="Calibri" w:hAnsi="Times New Roman" w:cs="Times New Roman"/>
        </w:rPr>
        <w:t xml:space="preserve">W przypadku gdy urządzenie spełniające wymagane parametry będzie na dzień składania oferty wycofane przez producenta ze sprzedaży Zamawiający dopuszcza zaoferowanie urządzenia rekomendowanego przez producenta jako następca. </w:t>
      </w:r>
    </w:p>
    <w:p w14:paraId="405721C9" w14:textId="77777777" w:rsidR="00E80BCA" w:rsidRPr="001B5456" w:rsidRDefault="00E80BCA" w:rsidP="00E80BCA">
      <w:pPr>
        <w:rPr>
          <w:rFonts w:ascii="Times New Roman" w:eastAsia="Calibri" w:hAnsi="Times New Roman" w:cs="Times New Roman"/>
        </w:rPr>
      </w:pPr>
    </w:p>
    <w:p w14:paraId="09D3C109" w14:textId="597CD06F" w:rsidR="04EC2267" w:rsidRPr="001B5456" w:rsidRDefault="00611962">
      <w:pPr>
        <w:rPr>
          <w:rFonts w:ascii="Times New Roman" w:eastAsiaTheme="minorEastAsia" w:hAnsi="Times New Roman" w:cs="Times New Roman"/>
          <w:sz w:val="20"/>
          <w:szCs w:val="20"/>
        </w:rPr>
      </w:pPr>
      <w:r w:rsidRPr="001B5456">
        <w:rPr>
          <w:rFonts w:ascii="Times New Roman" w:eastAsia="Calibri" w:hAnsi="Times New Roman" w:cs="Times New Roman"/>
        </w:rPr>
        <w:t xml:space="preserve">Minimalny okres gwarancji </w:t>
      </w:r>
      <w:r w:rsidRPr="001B5456">
        <w:rPr>
          <w:rFonts w:ascii="Times New Roman" w:eastAsiaTheme="minorEastAsia" w:hAnsi="Times New Roman" w:cs="Times New Roman"/>
          <w:sz w:val="20"/>
          <w:szCs w:val="20"/>
        </w:rPr>
        <w:t xml:space="preserve"> i rękojmi na sprzęt </w:t>
      </w:r>
      <w:r w:rsidRPr="001B5456">
        <w:rPr>
          <w:rFonts w:ascii="Times New Roman" w:eastAsia="Calibri" w:hAnsi="Times New Roman" w:cs="Times New Roman"/>
        </w:rPr>
        <w:t xml:space="preserve">i oprogramowanie </w:t>
      </w:r>
      <w:r w:rsidRPr="001B5456">
        <w:rPr>
          <w:rFonts w:ascii="Times New Roman" w:eastAsiaTheme="minorEastAsia" w:hAnsi="Times New Roman" w:cs="Times New Roman"/>
          <w:sz w:val="20"/>
          <w:szCs w:val="20"/>
        </w:rPr>
        <w:t>to 24 miesiące</w:t>
      </w:r>
      <w:r w:rsidR="04EC2267" w:rsidRPr="001B5456">
        <w:rPr>
          <w:rFonts w:ascii="Times New Roman" w:hAnsi="Times New Roman" w:cs="Times New Roman"/>
        </w:rPr>
        <w:br w:type="page"/>
      </w:r>
    </w:p>
    <w:p w14:paraId="0EF1706D" w14:textId="77777777" w:rsidR="002B2B09" w:rsidRPr="001B5456" w:rsidRDefault="002B2B09" w:rsidP="00CA33DB">
      <w:pPr>
        <w:spacing w:after="120"/>
        <w:rPr>
          <w:rFonts w:ascii="Times New Roman" w:eastAsia="Calibri" w:hAnsi="Times New Roman" w:cs="Times New Roman"/>
          <w:sz w:val="20"/>
          <w:szCs w:val="20"/>
        </w:rPr>
      </w:pPr>
    </w:p>
    <w:p w14:paraId="539269DB" w14:textId="7AA4A0C7" w:rsidR="00CA33DB" w:rsidRPr="001B5456" w:rsidRDefault="00550E7C" w:rsidP="00CA33DB">
      <w:pPr>
        <w:spacing w:after="120"/>
        <w:rPr>
          <w:rFonts w:ascii="Times New Roman" w:eastAsia="Calibri" w:hAnsi="Times New Roman" w:cs="Times New Roman"/>
          <w:b/>
          <w:bCs/>
          <w:sz w:val="20"/>
          <w:szCs w:val="20"/>
        </w:rPr>
      </w:pPr>
      <w:r w:rsidRPr="001B5456">
        <w:rPr>
          <w:rFonts w:ascii="Times New Roman" w:eastAsia="Calibri" w:hAnsi="Times New Roman" w:cs="Times New Roman"/>
          <w:b/>
          <w:bCs/>
          <w:sz w:val="20"/>
          <w:szCs w:val="20"/>
        </w:rPr>
        <w:t xml:space="preserve">Zadanie </w:t>
      </w:r>
      <w:r>
        <w:rPr>
          <w:rFonts w:ascii="Times New Roman" w:eastAsia="Calibri" w:hAnsi="Times New Roman" w:cs="Times New Roman"/>
          <w:b/>
          <w:bCs/>
          <w:sz w:val="20"/>
          <w:szCs w:val="20"/>
        </w:rPr>
        <w:t>częściowe nr</w:t>
      </w:r>
      <w:r w:rsidR="00CA33DB" w:rsidRPr="001B5456">
        <w:rPr>
          <w:rFonts w:ascii="Times New Roman" w:eastAsia="Calibri" w:hAnsi="Times New Roman" w:cs="Times New Roman"/>
          <w:b/>
          <w:bCs/>
          <w:sz w:val="20"/>
          <w:szCs w:val="20"/>
        </w:rPr>
        <w:t xml:space="preserve"> 2 </w:t>
      </w:r>
      <w:r w:rsidR="00EE548F" w:rsidRPr="001B5456">
        <w:rPr>
          <w:rFonts w:ascii="Times New Roman" w:eastAsia="Calibri" w:hAnsi="Times New Roman" w:cs="Times New Roman"/>
          <w:b/>
          <w:bCs/>
          <w:sz w:val="20"/>
          <w:szCs w:val="20"/>
        </w:rPr>
        <w:t>–</w:t>
      </w:r>
      <w:r w:rsidR="00CA33DB" w:rsidRPr="001B5456">
        <w:rPr>
          <w:rFonts w:ascii="Times New Roman" w:eastAsia="Calibri" w:hAnsi="Times New Roman" w:cs="Times New Roman"/>
          <w:b/>
          <w:bCs/>
          <w:sz w:val="20"/>
          <w:szCs w:val="20"/>
        </w:rPr>
        <w:t xml:space="preserve"> </w:t>
      </w:r>
      <w:r w:rsidR="00CA33DB" w:rsidRPr="001B5456">
        <w:rPr>
          <w:rFonts w:ascii="Times New Roman" w:eastAsiaTheme="minorEastAsia" w:hAnsi="Times New Roman" w:cs="Times New Roman"/>
          <w:b/>
          <w:bCs/>
          <w:sz w:val="20"/>
          <w:szCs w:val="20"/>
        </w:rPr>
        <w:t>Zakup</w:t>
      </w:r>
      <w:r w:rsidR="00EE548F" w:rsidRPr="001B5456">
        <w:rPr>
          <w:rFonts w:ascii="Times New Roman" w:eastAsiaTheme="minorEastAsia" w:hAnsi="Times New Roman" w:cs="Times New Roman"/>
          <w:b/>
          <w:bCs/>
          <w:sz w:val="20"/>
          <w:szCs w:val="20"/>
        </w:rPr>
        <w:t xml:space="preserve"> i dostawa</w:t>
      </w:r>
      <w:r w:rsidR="00CA33DB" w:rsidRPr="001B5456">
        <w:rPr>
          <w:rFonts w:ascii="Times New Roman" w:eastAsiaTheme="minorEastAsia" w:hAnsi="Times New Roman" w:cs="Times New Roman"/>
          <w:b/>
          <w:bCs/>
          <w:sz w:val="20"/>
          <w:szCs w:val="20"/>
        </w:rPr>
        <w:t xml:space="preserve"> sprzętu szkoleniowego do prowadzenia </w:t>
      </w:r>
      <w:r w:rsidR="009D3BC7" w:rsidRPr="001B5456">
        <w:rPr>
          <w:rFonts w:ascii="Times New Roman" w:eastAsiaTheme="minorEastAsia" w:hAnsi="Times New Roman" w:cs="Times New Roman"/>
          <w:b/>
          <w:bCs/>
          <w:sz w:val="20"/>
          <w:szCs w:val="20"/>
        </w:rPr>
        <w:t>zajęć</w:t>
      </w:r>
      <w:r w:rsidR="00CA33DB" w:rsidRPr="001B5456">
        <w:rPr>
          <w:rFonts w:ascii="Times New Roman" w:eastAsiaTheme="minorEastAsia" w:hAnsi="Times New Roman" w:cs="Times New Roman"/>
          <w:b/>
          <w:bCs/>
          <w:sz w:val="20"/>
          <w:szCs w:val="20"/>
        </w:rPr>
        <w:t xml:space="preserve"> z sieci komputerowych</w:t>
      </w:r>
    </w:p>
    <w:tbl>
      <w:tblPr>
        <w:tblW w:w="14674" w:type="dxa"/>
        <w:tblInd w:w="6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025"/>
        <w:gridCol w:w="1080"/>
        <w:gridCol w:w="11569"/>
      </w:tblGrid>
      <w:tr w:rsidR="00CA33DB" w:rsidRPr="001B5456" w14:paraId="0F569106" w14:textId="77777777" w:rsidTr="00E80BCA">
        <w:trPr>
          <w:trHeight w:val="300"/>
        </w:trPr>
        <w:tc>
          <w:tcPr>
            <w:tcW w:w="2025" w:type="dxa"/>
            <w:tcBorders>
              <w:top w:val="single" w:sz="6" w:space="0" w:color="auto"/>
              <w:left w:val="single" w:sz="6" w:space="0" w:color="auto"/>
              <w:bottom w:val="single" w:sz="6" w:space="0" w:color="auto"/>
              <w:right w:val="single" w:sz="6" w:space="0" w:color="auto"/>
            </w:tcBorders>
            <w:tcMar>
              <w:left w:w="60" w:type="dxa"/>
              <w:right w:w="60" w:type="dxa"/>
            </w:tcMar>
          </w:tcPr>
          <w:p w14:paraId="32F3CBC1" w14:textId="77777777" w:rsidR="00CA33DB" w:rsidRPr="001B5456" w:rsidRDefault="00CA33DB" w:rsidP="00BD0386">
            <w:pPr>
              <w:pStyle w:val="Akapitzlist"/>
              <w:numPr>
                <w:ilvl w:val="0"/>
                <w:numId w:val="3"/>
              </w:numPr>
              <w:spacing w:after="0" w:line="240" w:lineRule="auto"/>
              <w:ind w:left="291" w:hanging="291"/>
              <w:rPr>
                <w:rFonts w:ascii="Times New Roman" w:hAnsi="Times New Roman" w:cs="Times New Roman"/>
              </w:rPr>
            </w:pPr>
            <w:r w:rsidRPr="001B5456">
              <w:rPr>
                <w:rFonts w:ascii="Times New Roman" w:eastAsia="Calibri" w:hAnsi="Times New Roman" w:cs="Times New Roman"/>
                <w:sz w:val="20"/>
                <w:szCs w:val="20"/>
              </w:rPr>
              <w:t>Routery</w:t>
            </w:r>
          </w:p>
        </w:tc>
        <w:tc>
          <w:tcPr>
            <w:tcW w:w="1080" w:type="dxa"/>
            <w:tcBorders>
              <w:top w:val="single" w:sz="6" w:space="0" w:color="auto"/>
              <w:left w:val="single" w:sz="6" w:space="0" w:color="auto"/>
              <w:bottom w:val="single" w:sz="6" w:space="0" w:color="auto"/>
              <w:right w:val="single" w:sz="6" w:space="0" w:color="auto"/>
            </w:tcBorders>
            <w:tcMar>
              <w:left w:w="60" w:type="dxa"/>
              <w:right w:w="60" w:type="dxa"/>
            </w:tcMar>
          </w:tcPr>
          <w:p w14:paraId="4DDC72BF" w14:textId="77777777" w:rsidR="00CA33DB" w:rsidRPr="001B5456" w:rsidRDefault="00CA33DB"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10 szt.</w:t>
            </w:r>
          </w:p>
        </w:tc>
        <w:tc>
          <w:tcPr>
            <w:tcW w:w="11569"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D2AD5BE" w14:textId="3C49545D" w:rsidR="00CA33DB" w:rsidRPr="001B5456" w:rsidRDefault="002B2B09"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Router wyposażony w procesor o taktowaniu minimum 800 MHz; Pamięć RAM: minimum 128 MB; Pamięć wewnętrzna: minimum 16 MB; Porty Ethernet: minimum 5 portów 10/100/1000 </w:t>
            </w:r>
            <w:proofErr w:type="spellStart"/>
            <w:r w:rsidRPr="001B5456">
              <w:rPr>
                <w:rFonts w:ascii="Times New Roman" w:eastAsia="Calibri" w:hAnsi="Times New Roman" w:cs="Times New Roman"/>
                <w:sz w:val="20"/>
                <w:szCs w:val="20"/>
              </w:rPr>
              <w:t>Mbps</w:t>
            </w:r>
            <w:proofErr w:type="spellEnd"/>
            <w:r w:rsidRPr="001B5456">
              <w:rPr>
                <w:rFonts w:ascii="Times New Roman" w:eastAsia="Calibri" w:hAnsi="Times New Roman" w:cs="Times New Roman"/>
                <w:sz w:val="20"/>
                <w:szCs w:val="20"/>
              </w:rPr>
              <w:t xml:space="preserve">; Port SFP: minimum 1 slot kompatybilny z wkładką SFP 1 </w:t>
            </w:r>
            <w:proofErr w:type="spellStart"/>
            <w:r w:rsidRPr="001B5456">
              <w:rPr>
                <w:rFonts w:ascii="Times New Roman" w:eastAsia="Calibri" w:hAnsi="Times New Roman" w:cs="Times New Roman"/>
                <w:sz w:val="20"/>
                <w:szCs w:val="20"/>
              </w:rPr>
              <w:t>Gb</w:t>
            </w:r>
            <w:proofErr w:type="spellEnd"/>
            <w:r w:rsidRPr="001B5456">
              <w:rPr>
                <w:rFonts w:ascii="Times New Roman" w:eastAsia="Calibri" w:hAnsi="Times New Roman" w:cs="Times New Roman"/>
                <w:sz w:val="20"/>
                <w:szCs w:val="20"/>
              </w:rPr>
              <w:t xml:space="preserve">/s; Port USB: minimum 1 port; Obsługa zasilania urządzeń sieciowych poprzez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-Out na co najmniej 4 portach Ethernet (standard pasywny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 24 V); Możliwość zasilania poprzez zasilacz wtykowy typu DC Jack; Możliwość zasilania poprzez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-In na porcie Ethernet; Obsługa NAT, Firewall, VLAN, </w:t>
            </w:r>
            <w:proofErr w:type="spellStart"/>
            <w:r w:rsidRPr="001B5456">
              <w:rPr>
                <w:rFonts w:ascii="Times New Roman" w:eastAsia="Calibri" w:hAnsi="Times New Roman" w:cs="Times New Roman"/>
                <w:sz w:val="20"/>
                <w:szCs w:val="20"/>
              </w:rPr>
              <w:t>QoS</w:t>
            </w:r>
            <w:proofErr w:type="spellEnd"/>
            <w:r w:rsidRPr="001B5456">
              <w:rPr>
                <w:rFonts w:ascii="Times New Roman" w:eastAsia="Calibri" w:hAnsi="Times New Roman" w:cs="Times New Roman"/>
                <w:sz w:val="20"/>
                <w:szCs w:val="20"/>
              </w:rPr>
              <w:t xml:space="preserve">, VPN, Bridge; Obsługa protokołów routingu: RIP, OSPF, BGP (minimum jeden protokół dynamiczny); Obsługa serwerów: DHCP, DNS cache, NTP; Tablica routingu: minimum 512 wpisów; Praca pod kontrolą systemu </w:t>
            </w:r>
            <w:proofErr w:type="spellStart"/>
            <w:r w:rsidRPr="001B5456">
              <w:rPr>
                <w:rFonts w:ascii="Times New Roman" w:eastAsia="Calibri" w:hAnsi="Times New Roman" w:cs="Times New Roman"/>
                <w:sz w:val="20"/>
                <w:szCs w:val="20"/>
              </w:rPr>
              <w:t>RouterOS</w:t>
            </w:r>
            <w:proofErr w:type="spellEnd"/>
            <w:r w:rsidRPr="001B5456">
              <w:rPr>
                <w:rFonts w:ascii="Times New Roman" w:eastAsia="Calibri" w:hAnsi="Times New Roman" w:cs="Times New Roman"/>
                <w:sz w:val="20"/>
                <w:szCs w:val="20"/>
              </w:rPr>
              <w:t xml:space="preserve"> lub równoważnego dedykowanego systemu sieciowego producenta, umożliwiającego konfigurację poprzez interfejs graficzny, CLI i zdalny dostęp; Obudowa: desktopowa, przeznaczona do użytku wewnętrznego, z możliwością montażu na ścianie; Zasilacz sieciowy w zestawie;</w:t>
            </w:r>
          </w:p>
        </w:tc>
      </w:tr>
      <w:tr w:rsidR="00CA33DB" w:rsidRPr="001B5456" w14:paraId="2073DE8B" w14:textId="77777777" w:rsidTr="00E80BCA">
        <w:trPr>
          <w:trHeight w:val="300"/>
        </w:trPr>
        <w:tc>
          <w:tcPr>
            <w:tcW w:w="2025" w:type="dxa"/>
            <w:tcBorders>
              <w:top w:val="single" w:sz="6" w:space="0" w:color="auto"/>
              <w:left w:val="single" w:sz="6" w:space="0" w:color="auto"/>
              <w:bottom w:val="single" w:sz="6" w:space="0" w:color="auto"/>
              <w:right w:val="single" w:sz="6" w:space="0" w:color="auto"/>
            </w:tcBorders>
            <w:tcMar>
              <w:left w:w="60" w:type="dxa"/>
              <w:right w:w="60" w:type="dxa"/>
            </w:tcMar>
          </w:tcPr>
          <w:p w14:paraId="07065319" w14:textId="77777777" w:rsidR="00CA33DB" w:rsidRPr="001B5456" w:rsidRDefault="00CA33DB" w:rsidP="00BD0386">
            <w:pPr>
              <w:pStyle w:val="Akapitzlist"/>
              <w:numPr>
                <w:ilvl w:val="0"/>
                <w:numId w:val="3"/>
              </w:numPr>
              <w:spacing w:after="0" w:line="240" w:lineRule="auto"/>
              <w:ind w:left="291" w:hanging="291"/>
              <w:rPr>
                <w:rFonts w:ascii="Times New Roman" w:eastAsia="Calibri" w:hAnsi="Times New Roman" w:cs="Times New Roman"/>
                <w:sz w:val="20"/>
                <w:szCs w:val="20"/>
              </w:rPr>
            </w:pPr>
            <w:r w:rsidRPr="001B5456">
              <w:rPr>
                <w:rFonts w:ascii="Times New Roman" w:eastAsia="Calibri" w:hAnsi="Times New Roman" w:cs="Times New Roman"/>
                <w:sz w:val="20"/>
                <w:szCs w:val="20"/>
              </w:rPr>
              <w:t>Router z punktem dostępowym</w:t>
            </w:r>
          </w:p>
        </w:tc>
        <w:tc>
          <w:tcPr>
            <w:tcW w:w="1080" w:type="dxa"/>
            <w:tcBorders>
              <w:top w:val="single" w:sz="6" w:space="0" w:color="auto"/>
              <w:left w:val="single" w:sz="6" w:space="0" w:color="auto"/>
              <w:bottom w:val="single" w:sz="6" w:space="0" w:color="auto"/>
              <w:right w:val="single" w:sz="6" w:space="0" w:color="auto"/>
            </w:tcBorders>
            <w:tcMar>
              <w:left w:w="60" w:type="dxa"/>
              <w:right w:w="60" w:type="dxa"/>
            </w:tcMar>
          </w:tcPr>
          <w:p w14:paraId="18AE973D" w14:textId="77777777" w:rsidR="00CA33DB" w:rsidRPr="001B5456" w:rsidRDefault="00CA33DB"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18 szt.</w:t>
            </w:r>
          </w:p>
        </w:tc>
        <w:tc>
          <w:tcPr>
            <w:tcW w:w="11569"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CECB8A0" w14:textId="3FEA28F8" w:rsidR="00CA33DB" w:rsidRPr="001B5456" w:rsidRDefault="00CA33DB"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Router i punkt dostępowy sieci bezprzewodowej wyposażony</w:t>
            </w:r>
            <w:r w:rsidR="00335E83" w:rsidRPr="001B5456">
              <w:rPr>
                <w:rFonts w:ascii="Times New Roman" w:eastAsia="Calibri" w:hAnsi="Times New Roman" w:cs="Times New Roman"/>
                <w:sz w:val="20"/>
                <w:szCs w:val="20"/>
              </w:rPr>
              <w:t xml:space="preserve"> w procesor o taktowaniu minimum 600 MHz; Pamięć RAM minimum 64 MB; Pamięć wewnętrzna minimum 16 MB; 2 porty Fast Ethernet 10/100 </w:t>
            </w:r>
            <w:proofErr w:type="spellStart"/>
            <w:r w:rsidR="00335E83" w:rsidRPr="001B5456">
              <w:rPr>
                <w:rFonts w:ascii="Times New Roman" w:eastAsia="Calibri" w:hAnsi="Times New Roman" w:cs="Times New Roman"/>
                <w:sz w:val="20"/>
                <w:szCs w:val="20"/>
              </w:rPr>
              <w:t>Mbps</w:t>
            </w:r>
            <w:proofErr w:type="spellEnd"/>
            <w:r w:rsidR="00335E83" w:rsidRPr="001B5456">
              <w:rPr>
                <w:rFonts w:ascii="Times New Roman" w:eastAsia="Calibri" w:hAnsi="Times New Roman" w:cs="Times New Roman"/>
                <w:sz w:val="20"/>
                <w:szCs w:val="20"/>
              </w:rPr>
              <w:t>; Możliwość zasilania poprzez wtyk DC (</w:t>
            </w:r>
            <w:proofErr w:type="spellStart"/>
            <w:r w:rsidR="00335E83" w:rsidRPr="001B5456">
              <w:rPr>
                <w:rFonts w:ascii="Times New Roman" w:eastAsia="Calibri" w:hAnsi="Times New Roman" w:cs="Times New Roman"/>
                <w:sz w:val="20"/>
                <w:szCs w:val="20"/>
              </w:rPr>
              <w:t>jack</w:t>
            </w:r>
            <w:proofErr w:type="spellEnd"/>
            <w:r w:rsidR="00335E83" w:rsidRPr="001B5456">
              <w:rPr>
                <w:rFonts w:ascii="Times New Roman" w:eastAsia="Calibri" w:hAnsi="Times New Roman" w:cs="Times New Roman"/>
                <w:sz w:val="20"/>
                <w:szCs w:val="20"/>
              </w:rPr>
              <w:t xml:space="preserve">) oraz poprzez </w:t>
            </w:r>
            <w:proofErr w:type="spellStart"/>
            <w:r w:rsidR="00335E83" w:rsidRPr="001B5456">
              <w:rPr>
                <w:rFonts w:ascii="Times New Roman" w:eastAsia="Calibri" w:hAnsi="Times New Roman" w:cs="Times New Roman"/>
                <w:sz w:val="20"/>
                <w:szCs w:val="20"/>
              </w:rPr>
              <w:t>PoE</w:t>
            </w:r>
            <w:proofErr w:type="spellEnd"/>
            <w:r w:rsidR="00335E83" w:rsidRPr="001B5456">
              <w:rPr>
                <w:rFonts w:ascii="Times New Roman" w:eastAsia="Calibri" w:hAnsi="Times New Roman" w:cs="Times New Roman"/>
                <w:sz w:val="20"/>
                <w:szCs w:val="20"/>
              </w:rPr>
              <w:t>-In w standardzie 802.3af/</w:t>
            </w:r>
            <w:proofErr w:type="spellStart"/>
            <w:r w:rsidR="00335E83" w:rsidRPr="001B5456">
              <w:rPr>
                <w:rFonts w:ascii="Times New Roman" w:eastAsia="Calibri" w:hAnsi="Times New Roman" w:cs="Times New Roman"/>
                <w:sz w:val="20"/>
                <w:szCs w:val="20"/>
              </w:rPr>
              <w:t>at</w:t>
            </w:r>
            <w:proofErr w:type="spellEnd"/>
            <w:r w:rsidR="00335E83" w:rsidRPr="001B5456">
              <w:rPr>
                <w:rFonts w:ascii="Times New Roman" w:eastAsia="Calibri" w:hAnsi="Times New Roman" w:cs="Times New Roman"/>
                <w:sz w:val="20"/>
                <w:szCs w:val="20"/>
              </w:rPr>
              <w:t xml:space="preserve"> lub pasywnym </w:t>
            </w:r>
            <w:proofErr w:type="spellStart"/>
            <w:r w:rsidR="00335E83" w:rsidRPr="001B5456">
              <w:rPr>
                <w:rFonts w:ascii="Times New Roman" w:eastAsia="Calibri" w:hAnsi="Times New Roman" w:cs="Times New Roman"/>
                <w:sz w:val="20"/>
                <w:szCs w:val="20"/>
              </w:rPr>
              <w:t>PoE</w:t>
            </w:r>
            <w:proofErr w:type="spellEnd"/>
            <w:r w:rsidR="00335E83" w:rsidRPr="001B5456">
              <w:rPr>
                <w:rFonts w:ascii="Times New Roman" w:eastAsia="Calibri" w:hAnsi="Times New Roman" w:cs="Times New Roman"/>
                <w:sz w:val="20"/>
                <w:szCs w:val="20"/>
              </w:rPr>
              <w:t xml:space="preserve">; Minimum jeden moduł radiowy 802.11b/g/n pracujący w paśmie 2,4 GHz; Wbudowane minimum 2 anteny o zysku około 1,2 </w:t>
            </w:r>
            <w:proofErr w:type="spellStart"/>
            <w:r w:rsidR="00335E83" w:rsidRPr="001B5456">
              <w:rPr>
                <w:rFonts w:ascii="Times New Roman" w:eastAsia="Calibri" w:hAnsi="Times New Roman" w:cs="Times New Roman"/>
                <w:sz w:val="20"/>
                <w:szCs w:val="20"/>
              </w:rPr>
              <w:t>dBi</w:t>
            </w:r>
            <w:proofErr w:type="spellEnd"/>
            <w:r w:rsidR="00335E83" w:rsidRPr="001B5456">
              <w:rPr>
                <w:rFonts w:ascii="Times New Roman" w:eastAsia="Calibri" w:hAnsi="Times New Roman" w:cs="Times New Roman"/>
                <w:sz w:val="20"/>
                <w:szCs w:val="20"/>
              </w:rPr>
              <w:t xml:space="preserve">; Technologia radiowa 2x2 MIMO; Maksymalna moc nadawcza minimum 17 </w:t>
            </w:r>
            <w:proofErr w:type="spellStart"/>
            <w:r w:rsidR="00335E83" w:rsidRPr="001B5456">
              <w:rPr>
                <w:rFonts w:ascii="Times New Roman" w:eastAsia="Calibri" w:hAnsi="Times New Roman" w:cs="Times New Roman"/>
                <w:sz w:val="20"/>
                <w:szCs w:val="20"/>
              </w:rPr>
              <w:t>dBm</w:t>
            </w:r>
            <w:proofErr w:type="spellEnd"/>
            <w:r w:rsidR="00335E83" w:rsidRPr="001B5456">
              <w:rPr>
                <w:rFonts w:ascii="Times New Roman" w:eastAsia="Calibri" w:hAnsi="Times New Roman" w:cs="Times New Roman"/>
                <w:sz w:val="20"/>
                <w:szCs w:val="20"/>
              </w:rPr>
              <w:t xml:space="preserve">; </w:t>
            </w:r>
            <w:proofErr w:type="spellStart"/>
            <w:r w:rsidR="00335E83" w:rsidRPr="001B5456">
              <w:rPr>
                <w:rFonts w:ascii="Times New Roman" w:eastAsia="Calibri" w:hAnsi="Times New Roman" w:cs="Times New Roman"/>
                <w:sz w:val="20"/>
                <w:szCs w:val="20"/>
              </w:rPr>
              <w:t>PoE</w:t>
            </w:r>
            <w:proofErr w:type="spellEnd"/>
            <w:r w:rsidR="00335E83" w:rsidRPr="001B5456">
              <w:rPr>
                <w:rFonts w:ascii="Times New Roman" w:eastAsia="Calibri" w:hAnsi="Times New Roman" w:cs="Times New Roman"/>
                <w:sz w:val="20"/>
                <w:szCs w:val="20"/>
              </w:rPr>
              <w:t xml:space="preserve">-Out na minimum 1 porcie Ethernet z prądem minimum 500 </w:t>
            </w:r>
            <w:proofErr w:type="spellStart"/>
            <w:r w:rsidR="00335E83" w:rsidRPr="001B5456">
              <w:rPr>
                <w:rFonts w:ascii="Times New Roman" w:eastAsia="Calibri" w:hAnsi="Times New Roman" w:cs="Times New Roman"/>
                <w:sz w:val="20"/>
                <w:szCs w:val="20"/>
              </w:rPr>
              <w:t>mA</w:t>
            </w:r>
            <w:proofErr w:type="spellEnd"/>
            <w:r w:rsidR="00335E83" w:rsidRPr="001B5456">
              <w:rPr>
                <w:rFonts w:ascii="Times New Roman" w:eastAsia="Calibri" w:hAnsi="Times New Roman" w:cs="Times New Roman"/>
                <w:sz w:val="20"/>
                <w:szCs w:val="20"/>
              </w:rPr>
              <w:t xml:space="preserve">; Port </w:t>
            </w:r>
            <w:proofErr w:type="spellStart"/>
            <w:r w:rsidR="00335E83" w:rsidRPr="001B5456">
              <w:rPr>
                <w:rFonts w:ascii="Times New Roman" w:eastAsia="Calibri" w:hAnsi="Times New Roman" w:cs="Times New Roman"/>
                <w:sz w:val="20"/>
                <w:szCs w:val="20"/>
              </w:rPr>
              <w:t>microUSB</w:t>
            </w:r>
            <w:proofErr w:type="spellEnd"/>
            <w:r w:rsidR="00335E83" w:rsidRPr="001B5456">
              <w:rPr>
                <w:rFonts w:ascii="Times New Roman" w:eastAsia="Calibri" w:hAnsi="Times New Roman" w:cs="Times New Roman"/>
                <w:sz w:val="20"/>
                <w:szCs w:val="20"/>
              </w:rPr>
              <w:t xml:space="preserve">; Obsługa NAT, Firewall, VLAN, </w:t>
            </w:r>
            <w:proofErr w:type="spellStart"/>
            <w:r w:rsidR="00335E83" w:rsidRPr="001B5456">
              <w:rPr>
                <w:rFonts w:ascii="Times New Roman" w:eastAsia="Calibri" w:hAnsi="Times New Roman" w:cs="Times New Roman"/>
                <w:sz w:val="20"/>
                <w:szCs w:val="20"/>
              </w:rPr>
              <w:t>QoS</w:t>
            </w:r>
            <w:proofErr w:type="spellEnd"/>
            <w:r w:rsidR="00335E83" w:rsidRPr="001B5456">
              <w:rPr>
                <w:rFonts w:ascii="Times New Roman" w:eastAsia="Calibri" w:hAnsi="Times New Roman" w:cs="Times New Roman"/>
                <w:sz w:val="20"/>
                <w:szCs w:val="20"/>
              </w:rPr>
              <w:t xml:space="preserve">, VPN, Bridge; Obsługa protokołów routingu RIP, OSPF, BGP (co najmniej jeden protokół dynamiczny); Obsługa serwerów DHCP, DNS cache, NTP; Tablica routingu minimum 512 wpisów; Praca pod kontrolą systemu </w:t>
            </w:r>
            <w:proofErr w:type="spellStart"/>
            <w:r w:rsidR="00335E83" w:rsidRPr="001B5456">
              <w:rPr>
                <w:rFonts w:ascii="Times New Roman" w:eastAsia="Calibri" w:hAnsi="Times New Roman" w:cs="Times New Roman"/>
                <w:sz w:val="20"/>
                <w:szCs w:val="20"/>
              </w:rPr>
              <w:t>RouterOS</w:t>
            </w:r>
            <w:proofErr w:type="spellEnd"/>
            <w:r w:rsidR="00335E83" w:rsidRPr="001B5456">
              <w:rPr>
                <w:rFonts w:ascii="Times New Roman" w:eastAsia="Calibri" w:hAnsi="Times New Roman" w:cs="Times New Roman"/>
                <w:sz w:val="20"/>
                <w:szCs w:val="20"/>
              </w:rPr>
              <w:t xml:space="preserve"> lub równoważnego; Obudowa kompaktowa desktopowa z możliwością montażu na ścianie; Zasilacz dołączony w zestawie; Zakres napięcia zasilania DC 8–57 V; Maksymalny pobór mocy nie więcej niż 5 W;</w:t>
            </w:r>
            <w:r w:rsidR="00335E83" w:rsidRPr="001B5456">
              <w:rPr>
                <w:rFonts w:ascii="Times New Roman" w:hAnsi="Times New Roman" w:cs="Times New Roman"/>
              </w:rPr>
              <w:t xml:space="preserve"> </w:t>
            </w:r>
          </w:p>
        </w:tc>
      </w:tr>
      <w:tr w:rsidR="00CA33DB" w:rsidRPr="001B5456" w14:paraId="4C0492D4" w14:textId="77777777" w:rsidTr="00E80BCA">
        <w:trPr>
          <w:trHeight w:val="300"/>
        </w:trPr>
        <w:tc>
          <w:tcPr>
            <w:tcW w:w="2025" w:type="dxa"/>
            <w:tcBorders>
              <w:top w:val="single" w:sz="6" w:space="0" w:color="auto"/>
              <w:left w:val="single" w:sz="6" w:space="0" w:color="auto"/>
              <w:bottom w:val="single" w:sz="6" w:space="0" w:color="auto"/>
              <w:right w:val="single" w:sz="6" w:space="0" w:color="auto"/>
            </w:tcBorders>
            <w:tcMar>
              <w:left w:w="60" w:type="dxa"/>
              <w:right w:w="60" w:type="dxa"/>
            </w:tcMar>
          </w:tcPr>
          <w:p w14:paraId="182D3D43" w14:textId="77777777" w:rsidR="00CA33DB" w:rsidRPr="001B5456" w:rsidRDefault="00CA33DB" w:rsidP="00BD0386">
            <w:pPr>
              <w:pStyle w:val="Akapitzlist"/>
              <w:numPr>
                <w:ilvl w:val="0"/>
                <w:numId w:val="3"/>
              </w:numPr>
              <w:spacing w:after="0" w:line="240" w:lineRule="auto"/>
              <w:ind w:left="291" w:hanging="291"/>
              <w:rPr>
                <w:rFonts w:ascii="Times New Roman" w:eastAsia="Calibri" w:hAnsi="Times New Roman" w:cs="Times New Roman"/>
                <w:sz w:val="20"/>
                <w:szCs w:val="20"/>
              </w:rPr>
            </w:pPr>
            <w:r w:rsidRPr="001B5456">
              <w:rPr>
                <w:rFonts w:ascii="Times New Roman" w:eastAsia="Calibri" w:hAnsi="Times New Roman" w:cs="Times New Roman"/>
                <w:sz w:val="20"/>
                <w:szCs w:val="20"/>
              </w:rPr>
              <w:t>Router z punktem dostępowym</w:t>
            </w:r>
          </w:p>
        </w:tc>
        <w:tc>
          <w:tcPr>
            <w:tcW w:w="1080" w:type="dxa"/>
            <w:tcBorders>
              <w:top w:val="single" w:sz="6" w:space="0" w:color="auto"/>
              <w:left w:val="single" w:sz="6" w:space="0" w:color="auto"/>
              <w:bottom w:val="single" w:sz="6" w:space="0" w:color="auto"/>
              <w:right w:val="single" w:sz="6" w:space="0" w:color="auto"/>
            </w:tcBorders>
            <w:tcMar>
              <w:left w:w="60" w:type="dxa"/>
              <w:right w:w="60" w:type="dxa"/>
            </w:tcMar>
          </w:tcPr>
          <w:p w14:paraId="1A93E0C0" w14:textId="77777777" w:rsidR="00CA33DB" w:rsidRPr="001B5456" w:rsidRDefault="00CA33DB"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20 szt.</w:t>
            </w:r>
          </w:p>
        </w:tc>
        <w:tc>
          <w:tcPr>
            <w:tcW w:w="11569"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21DC13" w14:textId="6991730E" w:rsidR="00CA33DB" w:rsidRPr="001B5456" w:rsidRDefault="0038383C"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Router / punkt dostępowy wyposażony w procesor minimum 4-rdzeniowy o taktowaniu 700 MHz; Pamięć RAM minimum 128 MB; Pamięć wewnętrzna minimum 16 MB; Minimum 2 porty Ethernet 10/100/1000 </w:t>
            </w:r>
            <w:proofErr w:type="spellStart"/>
            <w:r w:rsidRPr="001B5456">
              <w:rPr>
                <w:rFonts w:ascii="Times New Roman" w:eastAsia="Calibri" w:hAnsi="Times New Roman" w:cs="Times New Roman"/>
                <w:sz w:val="20"/>
                <w:szCs w:val="20"/>
              </w:rPr>
              <w:t>Mbps</w:t>
            </w:r>
            <w:proofErr w:type="spellEnd"/>
            <w:r w:rsidRPr="001B5456">
              <w:rPr>
                <w:rFonts w:ascii="Times New Roman" w:eastAsia="Calibri" w:hAnsi="Times New Roman" w:cs="Times New Roman"/>
                <w:sz w:val="20"/>
                <w:szCs w:val="20"/>
              </w:rPr>
              <w:t xml:space="preserve">; Możliwość zasilania poprzez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-In zgodnie ze standardem 802.3af/</w:t>
            </w:r>
            <w:proofErr w:type="spellStart"/>
            <w:r w:rsidRPr="001B5456">
              <w:rPr>
                <w:rFonts w:ascii="Times New Roman" w:eastAsia="Calibri" w:hAnsi="Times New Roman" w:cs="Times New Roman"/>
                <w:sz w:val="20"/>
                <w:szCs w:val="20"/>
              </w:rPr>
              <w:t>at</w:t>
            </w:r>
            <w:proofErr w:type="spellEnd"/>
            <w:r w:rsidRPr="001B5456">
              <w:rPr>
                <w:rFonts w:ascii="Times New Roman" w:eastAsia="Calibri" w:hAnsi="Times New Roman" w:cs="Times New Roman"/>
                <w:sz w:val="20"/>
                <w:szCs w:val="20"/>
              </w:rPr>
              <w:t xml:space="preserve"> (zakres napięcia 17–57 V);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-Out na minimum 1 porcie Ethernet (pasywne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 do 57 V, prąd ograniczony do co najmniej 500 </w:t>
            </w:r>
            <w:proofErr w:type="spellStart"/>
            <w:r w:rsidRPr="001B5456">
              <w:rPr>
                <w:rFonts w:ascii="Times New Roman" w:eastAsia="Calibri" w:hAnsi="Times New Roman" w:cs="Times New Roman"/>
                <w:sz w:val="20"/>
                <w:szCs w:val="20"/>
              </w:rPr>
              <w:t>mA</w:t>
            </w:r>
            <w:proofErr w:type="spellEnd"/>
            <w:r w:rsidRPr="001B5456">
              <w:rPr>
                <w:rFonts w:ascii="Times New Roman" w:eastAsia="Calibri" w:hAnsi="Times New Roman" w:cs="Times New Roman"/>
                <w:sz w:val="20"/>
                <w:szCs w:val="20"/>
              </w:rPr>
              <w:t xml:space="preserve">); Maksymalny pobór mocy nie większy niż 24 W; System operacyjny </w:t>
            </w:r>
            <w:proofErr w:type="spellStart"/>
            <w:r w:rsidRPr="001B5456">
              <w:rPr>
                <w:rFonts w:ascii="Times New Roman" w:eastAsia="Calibri" w:hAnsi="Times New Roman" w:cs="Times New Roman"/>
                <w:sz w:val="20"/>
                <w:szCs w:val="20"/>
              </w:rPr>
              <w:t>RouterOS</w:t>
            </w:r>
            <w:proofErr w:type="spellEnd"/>
            <w:r w:rsidRPr="001B5456">
              <w:rPr>
                <w:rFonts w:ascii="Times New Roman" w:eastAsia="Calibri" w:hAnsi="Times New Roman" w:cs="Times New Roman"/>
                <w:sz w:val="20"/>
                <w:szCs w:val="20"/>
              </w:rPr>
              <w:t xml:space="preserve"> lub równoważny system sieciowy umożliwiający konfigurację poprzez GUI, CLI oraz zdalny dostęp; Obsługa sprzętowej akceleracji </w:t>
            </w:r>
            <w:proofErr w:type="spellStart"/>
            <w:r w:rsidRPr="001B5456">
              <w:rPr>
                <w:rFonts w:ascii="Times New Roman" w:eastAsia="Calibri" w:hAnsi="Times New Roman" w:cs="Times New Roman"/>
                <w:sz w:val="20"/>
                <w:szCs w:val="20"/>
              </w:rPr>
              <w:t>IPsec</w:t>
            </w:r>
            <w:proofErr w:type="spellEnd"/>
            <w:r w:rsidRPr="001B5456">
              <w:rPr>
                <w:rFonts w:ascii="Times New Roman" w:eastAsia="Calibri" w:hAnsi="Times New Roman" w:cs="Times New Roman"/>
                <w:sz w:val="20"/>
                <w:szCs w:val="20"/>
              </w:rPr>
              <w:t>; Obsługa standardów bezprzewodowych 802.11b/g/n w paśmie 2,4 GHz oraz 802.11a/n/</w:t>
            </w:r>
            <w:proofErr w:type="spellStart"/>
            <w:r w:rsidRPr="001B5456">
              <w:rPr>
                <w:rFonts w:ascii="Times New Roman" w:eastAsia="Calibri" w:hAnsi="Times New Roman" w:cs="Times New Roman"/>
                <w:sz w:val="20"/>
                <w:szCs w:val="20"/>
              </w:rPr>
              <w:t>ac</w:t>
            </w:r>
            <w:proofErr w:type="spellEnd"/>
            <w:r w:rsidRPr="001B5456">
              <w:rPr>
                <w:rFonts w:ascii="Times New Roman" w:eastAsia="Calibri" w:hAnsi="Times New Roman" w:cs="Times New Roman"/>
                <w:sz w:val="20"/>
                <w:szCs w:val="20"/>
              </w:rPr>
              <w:t xml:space="preserve"> w paśmie 5 GHz, możliwość równoczesnej pracy w obu pasmach; Minimum 2×2 MIMO dla obu pasm; Maksymalna przepustowość radiowa nie mniejsza niż 300 </w:t>
            </w:r>
            <w:proofErr w:type="spellStart"/>
            <w:r w:rsidRPr="001B5456">
              <w:rPr>
                <w:rFonts w:ascii="Times New Roman" w:eastAsia="Calibri" w:hAnsi="Times New Roman" w:cs="Times New Roman"/>
                <w:sz w:val="20"/>
                <w:szCs w:val="20"/>
              </w:rPr>
              <w:t>Mbps</w:t>
            </w:r>
            <w:proofErr w:type="spellEnd"/>
            <w:r w:rsidRPr="001B5456">
              <w:rPr>
                <w:rFonts w:ascii="Times New Roman" w:eastAsia="Calibri" w:hAnsi="Times New Roman" w:cs="Times New Roman"/>
                <w:sz w:val="20"/>
                <w:szCs w:val="20"/>
              </w:rPr>
              <w:t xml:space="preserve"> w 2,4 GHz i 867 </w:t>
            </w:r>
            <w:proofErr w:type="spellStart"/>
            <w:r w:rsidRPr="001B5456">
              <w:rPr>
                <w:rFonts w:ascii="Times New Roman" w:eastAsia="Calibri" w:hAnsi="Times New Roman" w:cs="Times New Roman"/>
                <w:sz w:val="20"/>
                <w:szCs w:val="20"/>
              </w:rPr>
              <w:t>Mbps</w:t>
            </w:r>
            <w:proofErr w:type="spellEnd"/>
            <w:r w:rsidRPr="001B5456">
              <w:rPr>
                <w:rFonts w:ascii="Times New Roman" w:eastAsia="Calibri" w:hAnsi="Times New Roman" w:cs="Times New Roman"/>
                <w:sz w:val="20"/>
                <w:szCs w:val="20"/>
              </w:rPr>
              <w:t xml:space="preserve"> w 5 GHz; Zysk anten minimum 2 </w:t>
            </w:r>
            <w:proofErr w:type="spellStart"/>
            <w:r w:rsidRPr="001B5456">
              <w:rPr>
                <w:rFonts w:ascii="Times New Roman" w:eastAsia="Calibri" w:hAnsi="Times New Roman" w:cs="Times New Roman"/>
                <w:sz w:val="20"/>
                <w:szCs w:val="20"/>
              </w:rPr>
              <w:t>dBi</w:t>
            </w:r>
            <w:proofErr w:type="spellEnd"/>
            <w:r w:rsidRPr="001B5456">
              <w:rPr>
                <w:rFonts w:ascii="Times New Roman" w:eastAsia="Calibri" w:hAnsi="Times New Roman" w:cs="Times New Roman"/>
                <w:sz w:val="20"/>
                <w:szCs w:val="20"/>
              </w:rPr>
              <w:t xml:space="preserve"> dla 2,4 GHz oraz 2,5 </w:t>
            </w:r>
            <w:proofErr w:type="spellStart"/>
            <w:r w:rsidRPr="001B5456">
              <w:rPr>
                <w:rFonts w:ascii="Times New Roman" w:eastAsia="Calibri" w:hAnsi="Times New Roman" w:cs="Times New Roman"/>
                <w:sz w:val="20"/>
                <w:szCs w:val="20"/>
              </w:rPr>
              <w:t>dBi</w:t>
            </w:r>
            <w:proofErr w:type="spellEnd"/>
            <w:r w:rsidRPr="001B5456">
              <w:rPr>
                <w:rFonts w:ascii="Times New Roman" w:eastAsia="Calibri" w:hAnsi="Times New Roman" w:cs="Times New Roman"/>
                <w:sz w:val="20"/>
                <w:szCs w:val="20"/>
              </w:rPr>
              <w:t xml:space="preserve"> dla 5 GHz; Zakres częstotliwości pracy: 2412–2484 MHz oraz 5150–5875 MHz (zgodnie z lokalnymi regulacjami); Obudowa typu </w:t>
            </w:r>
            <w:proofErr w:type="spellStart"/>
            <w:r w:rsidRPr="001B5456">
              <w:rPr>
                <w:rFonts w:ascii="Times New Roman" w:eastAsia="Calibri" w:hAnsi="Times New Roman" w:cs="Times New Roman"/>
                <w:sz w:val="20"/>
                <w:szCs w:val="20"/>
              </w:rPr>
              <w:t>ceiling</w:t>
            </w:r>
            <w:proofErr w:type="spellEnd"/>
            <w:r w:rsidRPr="001B5456">
              <w:rPr>
                <w:rFonts w:ascii="Times New Roman" w:eastAsia="Calibri" w:hAnsi="Times New Roman" w:cs="Times New Roman"/>
                <w:sz w:val="20"/>
                <w:szCs w:val="20"/>
              </w:rPr>
              <w:t xml:space="preserve"> AP (okrągła lub kwadratowa) o wymiarach nie większych niż Ø 136 × 30 mm lub 145 × 145 × 30 mm; Diody LED statusowe (minimum 7, w tym 1 konfigurowalna przez użytkownika); Przycisk funkcyjny z możliwością przypisania skryptów systemowych; W zestawie: zasilacz 24 V/1,2 A, </w:t>
            </w:r>
            <w:proofErr w:type="spellStart"/>
            <w:r w:rsidRPr="001B5456">
              <w:rPr>
                <w:rFonts w:ascii="Times New Roman" w:eastAsia="Calibri" w:hAnsi="Times New Roman" w:cs="Times New Roman"/>
                <w:sz w:val="20"/>
                <w:szCs w:val="20"/>
              </w:rPr>
              <w:t>injector</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 Gigabit, uchwyt sufitowy, komplet śrub montażowych.</w:t>
            </w:r>
          </w:p>
        </w:tc>
      </w:tr>
      <w:tr w:rsidR="00CA33DB" w:rsidRPr="001B5456" w14:paraId="74D29624" w14:textId="77777777" w:rsidTr="00E80BCA">
        <w:trPr>
          <w:trHeight w:val="300"/>
        </w:trPr>
        <w:tc>
          <w:tcPr>
            <w:tcW w:w="2025" w:type="dxa"/>
            <w:tcBorders>
              <w:top w:val="single" w:sz="6" w:space="0" w:color="auto"/>
              <w:left w:val="single" w:sz="6" w:space="0" w:color="auto"/>
              <w:bottom w:val="single" w:sz="6" w:space="0" w:color="auto"/>
              <w:right w:val="single" w:sz="6" w:space="0" w:color="auto"/>
            </w:tcBorders>
            <w:tcMar>
              <w:left w:w="60" w:type="dxa"/>
              <w:right w:w="60" w:type="dxa"/>
            </w:tcMar>
          </w:tcPr>
          <w:p w14:paraId="6681A542" w14:textId="77777777" w:rsidR="00CA33DB" w:rsidRPr="001B5456" w:rsidRDefault="00CA33DB" w:rsidP="00BD0386">
            <w:pPr>
              <w:pStyle w:val="Akapitzlist"/>
              <w:numPr>
                <w:ilvl w:val="0"/>
                <w:numId w:val="3"/>
              </w:numPr>
              <w:spacing w:after="0" w:line="240" w:lineRule="auto"/>
              <w:ind w:left="291" w:hanging="291"/>
              <w:rPr>
                <w:rFonts w:ascii="Times New Roman" w:eastAsia="Calibri" w:hAnsi="Times New Roman" w:cs="Times New Roman"/>
                <w:sz w:val="20"/>
                <w:szCs w:val="20"/>
              </w:rPr>
            </w:pPr>
            <w:r w:rsidRPr="001B5456">
              <w:rPr>
                <w:rFonts w:ascii="Times New Roman" w:eastAsia="Calibri" w:hAnsi="Times New Roman" w:cs="Times New Roman"/>
                <w:sz w:val="20"/>
                <w:szCs w:val="20"/>
              </w:rPr>
              <w:t>Router</w:t>
            </w:r>
          </w:p>
        </w:tc>
        <w:tc>
          <w:tcPr>
            <w:tcW w:w="1080" w:type="dxa"/>
            <w:tcBorders>
              <w:top w:val="single" w:sz="6" w:space="0" w:color="auto"/>
              <w:left w:val="single" w:sz="6" w:space="0" w:color="auto"/>
              <w:bottom w:val="single" w:sz="6" w:space="0" w:color="auto"/>
              <w:right w:val="single" w:sz="6" w:space="0" w:color="auto"/>
            </w:tcBorders>
            <w:tcMar>
              <w:left w:w="60" w:type="dxa"/>
              <w:right w:w="60" w:type="dxa"/>
            </w:tcMar>
          </w:tcPr>
          <w:p w14:paraId="16ADB171" w14:textId="77777777" w:rsidR="00CA33DB" w:rsidRPr="001B5456" w:rsidRDefault="00CA33DB"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2 szt.</w:t>
            </w:r>
          </w:p>
        </w:tc>
        <w:tc>
          <w:tcPr>
            <w:tcW w:w="11569"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4E73818" w14:textId="2EB07128" w:rsidR="00CA33DB" w:rsidRPr="001B5456" w:rsidRDefault="00CA33DB"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Router wyposażony w procesor o taktowaniu min 1400Mhz, 1GB RAM, 10 portów Ethernet 1Gbis/s, port kompatybilny z wkładką SFP/SFP+, możliwość zasilania wtykiem typu </w:t>
            </w:r>
            <w:proofErr w:type="spellStart"/>
            <w:r w:rsidRPr="001B5456">
              <w:rPr>
                <w:rFonts w:ascii="Times New Roman" w:eastAsia="Calibri" w:hAnsi="Times New Roman" w:cs="Times New Roman"/>
                <w:sz w:val="20"/>
                <w:szCs w:val="20"/>
              </w:rPr>
              <w:t>jack</w:t>
            </w:r>
            <w:proofErr w:type="spellEnd"/>
            <w:r w:rsidRPr="001B5456">
              <w:rPr>
                <w:rFonts w:ascii="Times New Roman" w:eastAsia="Calibri" w:hAnsi="Times New Roman" w:cs="Times New Roman"/>
                <w:sz w:val="20"/>
                <w:szCs w:val="20"/>
              </w:rPr>
              <w:t xml:space="preserve"> oraz zasilania poprzez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 in, </w:t>
            </w:r>
            <w:r w:rsidR="000B5A95" w:rsidRPr="001B5456">
              <w:rPr>
                <w:rFonts w:ascii="Times New Roman" w:eastAsia="Calibri" w:hAnsi="Times New Roman" w:cs="Times New Roman"/>
                <w:sz w:val="20"/>
                <w:szCs w:val="20"/>
              </w:rPr>
              <w:t xml:space="preserve">Praca pod kontrolą systemu </w:t>
            </w:r>
            <w:proofErr w:type="spellStart"/>
            <w:r w:rsidR="000B5A95" w:rsidRPr="001B5456">
              <w:rPr>
                <w:rFonts w:ascii="Times New Roman" w:eastAsia="Calibri" w:hAnsi="Times New Roman" w:cs="Times New Roman"/>
                <w:sz w:val="20"/>
                <w:szCs w:val="20"/>
              </w:rPr>
              <w:t>RouterOS</w:t>
            </w:r>
            <w:proofErr w:type="spellEnd"/>
            <w:r w:rsidR="000B5A95" w:rsidRPr="001B5456">
              <w:rPr>
                <w:rFonts w:ascii="Times New Roman" w:eastAsia="Calibri" w:hAnsi="Times New Roman" w:cs="Times New Roman"/>
                <w:sz w:val="20"/>
                <w:szCs w:val="20"/>
              </w:rPr>
              <w:t xml:space="preserve"> lub równoważnego;</w:t>
            </w:r>
          </w:p>
          <w:p w14:paraId="670A4032" w14:textId="77777777" w:rsidR="000B5A95" w:rsidRPr="001B5456" w:rsidRDefault="000B5A95" w:rsidP="00E80BCA">
            <w:pPr>
              <w:spacing w:after="0" w:line="240" w:lineRule="auto"/>
              <w:rPr>
                <w:rFonts w:ascii="Times New Roman" w:eastAsia="Calibri" w:hAnsi="Times New Roman" w:cs="Times New Roman"/>
                <w:sz w:val="20"/>
                <w:szCs w:val="20"/>
              </w:rPr>
            </w:pPr>
          </w:p>
          <w:p w14:paraId="207CF513" w14:textId="49ED87D9" w:rsidR="000B5A95" w:rsidRPr="001B5456" w:rsidRDefault="000B5A95"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Router wyposażony </w:t>
            </w:r>
            <w:proofErr w:type="spellStart"/>
            <w:r w:rsidRPr="001B5456">
              <w:rPr>
                <w:rFonts w:ascii="Times New Roman" w:eastAsia="Calibri" w:hAnsi="Times New Roman" w:cs="Times New Roman"/>
                <w:sz w:val="20"/>
                <w:szCs w:val="20"/>
              </w:rPr>
              <w:t>wprocesor</w:t>
            </w:r>
            <w:proofErr w:type="spellEnd"/>
            <w:r w:rsidRPr="001B5456">
              <w:rPr>
                <w:rFonts w:ascii="Times New Roman" w:eastAsia="Calibri" w:hAnsi="Times New Roman" w:cs="Times New Roman"/>
                <w:sz w:val="20"/>
                <w:szCs w:val="20"/>
              </w:rPr>
              <w:t xml:space="preserve"> czterordzeniowy, taktowanie min. 1400 MHz; pamięć RAM: min. 1 GB; Pamięć wewnętrzna: 512 MB NAND;10 portów Ethernet 10/100/1000 Mbps;1 port SFP+ 10 </w:t>
            </w:r>
            <w:proofErr w:type="spellStart"/>
            <w:r w:rsidRPr="001B5456">
              <w:rPr>
                <w:rFonts w:ascii="Times New Roman" w:eastAsia="Calibri" w:hAnsi="Times New Roman" w:cs="Times New Roman"/>
                <w:sz w:val="20"/>
                <w:szCs w:val="20"/>
              </w:rPr>
              <w:t>Gb</w:t>
            </w:r>
            <w:proofErr w:type="spellEnd"/>
            <w:r w:rsidRPr="001B5456">
              <w:rPr>
                <w:rFonts w:ascii="Times New Roman" w:eastAsia="Calibri" w:hAnsi="Times New Roman" w:cs="Times New Roman"/>
                <w:sz w:val="20"/>
                <w:szCs w:val="20"/>
              </w:rPr>
              <w:t xml:space="preserve">/s; Zasilanie poprzez gniazdo DC (12–57 V) oraz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-In (12–57 V);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-Out pasywne (do 57 V); Maksymalny pobór mocy: do 33 W; Sprzętowa akceleracja </w:t>
            </w:r>
            <w:proofErr w:type="spellStart"/>
            <w:r w:rsidRPr="001B5456">
              <w:rPr>
                <w:rFonts w:ascii="Times New Roman" w:eastAsia="Calibri" w:hAnsi="Times New Roman" w:cs="Times New Roman"/>
                <w:sz w:val="20"/>
                <w:szCs w:val="20"/>
              </w:rPr>
              <w:t>IPsec</w:t>
            </w:r>
            <w:proofErr w:type="spellEnd"/>
            <w:r w:rsidRPr="001B5456">
              <w:rPr>
                <w:rFonts w:ascii="Times New Roman" w:eastAsia="Calibri" w:hAnsi="Times New Roman" w:cs="Times New Roman"/>
                <w:sz w:val="20"/>
                <w:szCs w:val="20"/>
              </w:rPr>
              <w:t xml:space="preserve">; Praca pod kontrolą systemu </w:t>
            </w:r>
            <w:proofErr w:type="spellStart"/>
            <w:r w:rsidRPr="001B5456">
              <w:rPr>
                <w:rFonts w:ascii="Times New Roman" w:eastAsia="Calibri" w:hAnsi="Times New Roman" w:cs="Times New Roman"/>
                <w:sz w:val="20"/>
                <w:szCs w:val="20"/>
              </w:rPr>
              <w:t>RouterOS</w:t>
            </w:r>
            <w:proofErr w:type="spellEnd"/>
            <w:r w:rsidRPr="001B5456">
              <w:rPr>
                <w:rFonts w:ascii="Times New Roman" w:eastAsia="Calibri" w:hAnsi="Times New Roman" w:cs="Times New Roman"/>
                <w:sz w:val="20"/>
                <w:szCs w:val="20"/>
              </w:rPr>
              <w:t xml:space="preserve"> lub równoważnego; Obsługa IPv6, RIP, OSPF, BGP;</w:t>
            </w:r>
            <w:r w:rsidR="00DB2429"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 xml:space="preserve">Obudowa metalowa, montaż desktop lub </w:t>
            </w:r>
            <w:proofErr w:type="spellStart"/>
            <w:r w:rsidRPr="001B5456">
              <w:rPr>
                <w:rFonts w:ascii="Times New Roman" w:eastAsia="Calibri" w:hAnsi="Times New Roman" w:cs="Times New Roman"/>
                <w:sz w:val="20"/>
                <w:szCs w:val="20"/>
              </w:rPr>
              <w:t>rack</w:t>
            </w:r>
            <w:proofErr w:type="spellEnd"/>
            <w:r w:rsidRPr="001B5456">
              <w:rPr>
                <w:rFonts w:ascii="Times New Roman" w:eastAsia="Calibri" w:hAnsi="Times New Roman" w:cs="Times New Roman"/>
                <w:sz w:val="20"/>
                <w:szCs w:val="20"/>
              </w:rPr>
              <w:t xml:space="preserve"> (z uchwytami);</w:t>
            </w:r>
          </w:p>
        </w:tc>
      </w:tr>
      <w:tr w:rsidR="00CA33DB" w:rsidRPr="001B5456" w14:paraId="218499F4" w14:textId="77777777" w:rsidTr="00E80BCA">
        <w:trPr>
          <w:trHeight w:val="300"/>
        </w:trPr>
        <w:tc>
          <w:tcPr>
            <w:tcW w:w="2025" w:type="dxa"/>
            <w:tcBorders>
              <w:top w:val="single" w:sz="6" w:space="0" w:color="auto"/>
              <w:left w:val="single" w:sz="6" w:space="0" w:color="auto"/>
              <w:bottom w:val="single" w:sz="6" w:space="0" w:color="auto"/>
              <w:right w:val="single" w:sz="6" w:space="0" w:color="auto"/>
            </w:tcBorders>
            <w:tcMar>
              <w:left w:w="60" w:type="dxa"/>
              <w:right w:w="60" w:type="dxa"/>
            </w:tcMar>
          </w:tcPr>
          <w:p w14:paraId="4DD6E4C7" w14:textId="77777777" w:rsidR="00CA33DB" w:rsidRPr="001B5456" w:rsidRDefault="00CA33DB" w:rsidP="00BD0386">
            <w:pPr>
              <w:pStyle w:val="Akapitzlist"/>
              <w:numPr>
                <w:ilvl w:val="0"/>
                <w:numId w:val="3"/>
              </w:numPr>
              <w:spacing w:after="0" w:line="240" w:lineRule="auto"/>
              <w:ind w:left="291" w:hanging="291"/>
              <w:rPr>
                <w:rFonts w:ascii="Times New Roman" w:eastAsia="Calibri" w:hAnsi="Times New Roman" w:cs="Times New Roman"/>
                <w:sz w:val="20"/>
                <w:szCs w:val="20"/>
              </w:rPr>
            </w:pPr>
            <w:r w:rsidRPr="001B5456">
              <w:rPr>
                <w:rFonts w:ascii="Times New Roman" w:eastAsia="Calibri" w:hAnsi="Times New Roman" w:cs="Times New Roman"/>
                <w:sz w:val="20"/>
                <w:szCs w:val="20"/>
              </w:rPr>
              <w:t>Router</w:t>
            </w:r>
          </w:p>
        </w:tc>
        <w:tc>
          <w:tcPr>
            <w:tcW w:w="1080" w:type="dxa"/>
            <w:tcBorders>
              <w:top w:val="single" w:sz="6" w:space="0" w:color="auto"/>
              <w:left w:val="single" w:sz="6" w:space="0" w:color="auto"/>
              <w:bottom w:val="single" w:sz="6" w:space="0" w:color="auto"/>
              <w:right w:val="single" w:sz="6" w:space="0" w:color="auto"/>
            </w:tcBorders>
            <w:tcMar>
              <w:left w:w="60" w:type="dxa"/>
              <w:right w:w="60" w:type="dxa"/>
            </w:tcMar>
          </w:tcPr>
          <w:p w14:paraId="48139051" w14:textId="77777777" w:rsidR="00CA33DB" w:rsidRPr="001B5456" w:rsidRDefault="00CA33DB"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12 szt.</w:t>
            </w:r>
          </w:p>
        </w:tc>
        <w:tc>
          <w:tcPr>
            <w:tcW w:w="11569"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944E17" w14:textId="6308212C" w:rsidR="00CA33DB" w:rsidRPr="001B5456" w:rsidRDefault="00DB2429"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Router wyposażony w procesor o taktowaniu min. 800 MHz; Pamięć RAM 256 MB; Pamięć wewnętrzna 16 MB FLASH; 5 portów Gigabit Ethernet 10/100/1000 </w:t>
            </w:r>
            <w:proofErr w:type="spellStart"/>
            <w:r w:rsidRPr="001B5456">
              <w:rPr>
                <w:rFonts w:ascii="Times New Roman" w:eastAsia="Calibri" w:hAnsi="Times New Roman" w:cs="Times New Roman"/>
                <w:sz w:val="20"/>
                <w:szCs w:val="20"/>
              </w:rPr>
              <w:t>Mbps</w:t>
            </w:r>
            <w:proofErr w:type="spellEnd"/>
            <w:r w:rsidRPr="001B5456">
              <w:rPr>
                <w:rFonts w:ascii="Times New Roman" w:eastAsia="Calibri" w:hAnsi="Times New Roman" w:cs="Times New Roman"/>
                <w:sz w:val="20"/>
                <w:szCs w:val="20"/>
              </w:rPr>
              <w:t xml:space="preserve">; 1 slot SFP (1.25 </w:t>
            </w:r>
            <w:proofErr w:type="spellStart"/>
            <w:r w:rsidRPr="001B5456">
              <w:rPr>
                <w:rFonts w:ascii="Times New Roman" w:eastAsia="Calibri" w:hAnsi="Times New Roman" w:cs="Times New Roman"/>
                <w:sz w:val="20"/>
                <w:szCs w:val="20"/>
              </w:rPr>
              <w:t>Gb</w:t>
            </w:r>
            <w:proofErr w:type="spellEnd"/>
            <w:r w:rsidRPr="001B5456">
              <w:rPr>
                <w:rFonts w:ascii="Times New Roman" w:eastAsia="Calibri" w:hAnsi="Times New Roman" w:cs="Times New Roman"/>
                <w:sz w:val="20"/>
                <w:szCs w:val="20"/>
              </w:rPr>
              <w:t xml:space="preserve">/s) kompatybilny ze standardowymi wkładkami SFP; Port USB typu A; Możliwość zasilania poprzez wtyk DC (12–57 V DC); Zasilanie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-In (12–57 V DC, standard 802.3af/</w:t>
            </w:r>
            <w:proofErr w:type="spellStart"/>
            <w:r w:rsidRPr="001B5456">
              <w:rPr>
                <w:rFonts w:ascii="Times New Roman" w:eastAsia="Calibri" w:hAnsi="Times New Roman" w:cs="Times New Roman"/>
                <w:sz w:val="20"/>
                <w:szCs w:val="20"/>
              </w:rPr>
              <w:t>at</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-Out pasywne na jednym porcie (do 57 V, ok. 500 </w:t>
            </w:r>
            <w:proofErr w:type="spellStart"/>
            <w:r w:rsidRPr="001B5456">
              <w:rPr>
                <w:rFonts w:ascii="Times New Roman" w:eastAsia="Calibri" w:hAnsi="Times New Roman" w:cs="Times New Roman"/>
                <w:sz w:val="20"/>
                <w:szCs w:val="20"/>
              </w:rPr>
              <w:t>mA</w:t>
            </w:r>
            <w:proofErr w:type="spellEnd"/>
            <w:r w:rsidRPr="001B5456">
              <w:rPr>
                <w:rFonts w:ascii="Times New Roman" w:eastAsia="Calibri" w:hAnsi="Times New Roman" w:cs="Times New Roman"/>
                <w:sz w:val="20"/>
                <w:szCs w:val="20"/>
              </w:rPr>
              <w:t xml:space="preserve">); Maksymalny pobór mocy do 24 W; Obsługa sprzętowej akceleracji </w:t>
            </w:r>
            <w:proofErr w:type="spellStart"/>
            <w:r w:rsidRPr="001B5456">
              <w:rPr>
                <w:rFonts w:ascii="Times New Roman" w:eastAsia="Calibri" w:hAnsi="Times New Roman" w:cs="Times New Roman"/>
                <w:sz w:val="20"/>
                <w:szCs w:val="20"/>
              </w:rPr>
              <w:t>IPsec</w:t>
            </w:r>
            <w:proofErr w:type="spellEnd"/>
            <w:r w:rsidRPr="001B5456">
              <w:rPr>
                <w:rFonts w:ascii="Times New Roman" w:eastAsia="Calibri" w:hAnsi="Times New Roman" w:cs="Times New Roman"/>
                <w:sz w:val="20"/>
                <w:szCs w:val="20"/>
              </w:rPr>
              <w:t xml:space="preserve">; System operacyjny </w:t>
            </w:r>
            <w:proofErr w:type="spellStart"/>
            <w:r w:rsidRPr="001B5456">
              <w:rPr>
                <w:rFonts w:ascii="Times New Roman" w:eastAsia="Calibri" w:hAnsi="Times New Roman" w:cs="Times New Roman"/>
                <w:sz w:val="20"/>
                <w:szCs w:val="20"/>
              </w:rPr>
              <w:t>RouterOS</w:t>
            </w:r>
            <w:proofErr w:type="spellEnd"/>
            <w:r w:rsidRPr="001B5456">
              <w:rPr>
                <w:rFonts w:ascii="Times New Roman" w:eastAsia="Calibri" w:hAnsi="Times New Roman" w:cs="Times New Roman"/>
                <w:sz w:val="20"/>
                <w:szCs w:val="20"/>
              </w:rPr>
              <w:t xml:space="preserve"> lub równoważny system </w:t>
            </w:r>
            <w:r w:rsidRPr="001B5456">
              <w:rPr>
                <w:rFonts w:ascii="Times New Roman" w:eastAsia="Calibri" w:hAnsi="Times New Roman" w:cs="Times New Roman"/>
                <w:sz w:val="20"/>
                <w:szCs w:val="20"/>
              </w:rPr>
              <w:lastRenderedPageBreak/>
              <w:t xml:space="preserve">sieciowy </w:t>
            </w:r>
            <w:proofErr w:type="spellStart"/>
            <w:r w:rsidRPr="001B5456">
              <w:rPr>
                <w:rFonts w:ascii="Times New Roman" w:eastAsia="Calibri" w:hAnsi="Times New Roman" w:cs="Times New Roman"/>
                <w:sz w:val="20"/>
                <w:szCs w:val="20"/>
              </w:rPr>
              <w:t>sieciowy</w:t>
            </w:r>
            <w:proofErr w:type="spellEnd"/>
            <w:r w:rsidRPr="001B5456">
              <w:rPr>
                <w:rFonts w:ascii="Times New Roman" w:eastAsia="Calibri" w:hAnsi="Times New Roman" w:cs="Times New Roman"/>
                <w:sz w:val="20"/>
                <w:szCs w:val="20"/>
              </w:rPr>
              <w:t xml:space="preserve"> umożliwiający konfigurację poprzez GUI, CLI oraz zdalny dostęp; Dodatkowo slot </w:t>
            </w:r>
            <w:proofErr w:type="spellStart"/>
            <w:r w:rsidRPr="001B5456">
              <w:rPr>
                <w:rFonts w:ascii="Times New Roman" w:eastAsia="Calibri" w:hAnsi="Times New Roman" w:cs="Times New Roman"/>
                <w:sz w:val="20"/>
                <w:szCs w:val="20"/>
              </w:rPr>
              <w:t>microSD</w:t>
            </w:r>
            <w:proofErr w:type="spellEnd"/>
            <w:r w:rsidRPr="001B5456">
              <w:rPr>
                <w:rFonts w:ascii="Times New Roman" w:eastAsia="Calibri" w:hAnsi="Times New Roman" w:cs="Times New Roman"/>
                <w:sz w:val="20"/>
                <w:szCs w:val="20"/>
              </w:rPr>
              <w:t xml:space="preserve">, przycisk </w:t>
            </w:r>
            <w:proofErr w:type="spellStart"/>
            <w:r w:rsidRPr="001B5456">
              <w:rPr>
                <w:rFonts w:ascii="Times New Roman" w:eastAsia="Calibri" w:hAnsi="Times New Roman" w:cs="Times New Roman"/>
                <w:sz w:val="20"/>
                <w:szCs w:val="20"/>
              </w:rPr>
              <w:t>Mode</w:t>
            </w:r>
            <w:proofErr w:type="spellEnd"/>
            <w:r w:rsidRPr="001B5456">
              <w:rPr>
                <w:rFonts w:ascii="Times New Roman" w:eastAsia="Calibri" w:hAnsi="Times New Roman" w:cs="Times New Roman"/>
                <w:sz w:val="20"/>
                <w:szCs w:val="20"/>
              </w:rPr>
              <w:t>, monitorowanie napięcia i temperatury;</w:t>
            </w:r>
            <w:r w:rsidRPr="001B5456">
              <w:rPr>
                <w:rFonts w:ascii="Times New Roman" w:hAnsi="Times New Roman" w:cs="Times New Roman"/>
              </w:rPr>
              <w:t xml:space="preserve"> </w:t>
            </w:r>
          </w:p>
        </w:tc>
      </w:tr>
      <w:tr w:rsidR="00CA33DB" w:rsidRPr="001B5456" w14:paraId="11052CCD" w14:textId="77777777" w:rsidTr="00E80BCA">
        <w:trPr>
          <w:trHeight w:val="300"/>
        </w:trPr>
        <w:tc>
          <w:tcPr>
            <w:tcW w:w="2025" w:type="dxa"/>
            <w:tcBorders>
              <w:top w:val="single" w:sz="6" w:space="0" w:color="auto"/>
              <w:left w:val="single" w:sz="6" w:space="0" w:color="auto"/>
              <w:bottom w:val="single" w:sz="6" w:space="0" w:color="auto"/>
              <w:right w:val="single" w:sz="6" w:space="0" w:color="auto"/>
            </w:tcBorders>
            <w:tcMar>
              <w:left w:w="60" w:type="dxa"/>
              <w:right w:w="60" w:type="dxa"/>
            </w:tcMar>
          </w:tcPr>
          <w:p w14:paraId="7712F80F" w14:textId="77777777" w:rsidR="00CA33DB" w:rsidRPr="001B5456" w:rsidRDefault="00CA33DB" w:rsidP="00BD0386">
            <w:pPr>
              <w:pStyle w:val="Akapitzlist"/>
              <w:numPr>
                <w:ilvl w:val="0"/>
                <w:numId w:val="3"/>
              </w:numPr>
              <w:spacing w:after="0" w:line="240" w:lineRule="auto"/>
              <w:ind w:left="291" w:hanging="291"/>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Switch</w:t>
            </w:r>
          </w:p>
        </w:tc>
        <w:tc>
          <w:tcPr>
            <w:tcW w:w="1080" w:type="dxa"/>
            <w:tcBorders>
              <w:top w:val="single" w:sz="6" w:space="0" w:color="auto"/>
              <w:left w:val="single" w:sz="6" w:space="0" w:color="auto"/>
              <w:bottom w:val="single" w:sz="6" w:space="0" w:color="auto"/>
              <w:right w:val="single" w:sz="6" w:space="0" w:color="auto"/>
            </w:tcBorders>
            <w:tcMar>
              <w:left w:w="60" w:type="dxa"/>
              <w:right w:w="60" w:type="dxa"/>
            </w:tcMar>
          </w:tcPr>
          <w:p w14:paraId="2DC35029" w14:textId="77777777" w:rsidR="00CA33DB" w:rsidRPr="001B5456" w:rsidRDefault="00CA33DB"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2 szt.</w:t>
            </w:r>
          </w:p>
        </w:tc>
        <w:tc>
          <w:tcPr>
            <w:tcW w:w="11569"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E70059" w14:textId="5E8D7772" w:rsidR="00CA33DB" w:rsidRPr="001B5456" w:rsidRDefault="00DB2429"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Przełącznik sieciowy wyposażony w procesor o taktowaniu min. 800 MHz; Pamięć RAM 512 MB; 24 porty Gigabit Ethernet 10/100/1000 </w:t>
            </w:r>
            <w:proofErr w:type="spellStart"/>
            <w:r w:rsidRPr="001B5456">
              <w:rPr>
                <w:rFonts w:ascii="Times New Roman" w:eastAsia="Calibri" w:hAnsi="Times New Roman" w:cs="Times New Roman"/>
                <w:sz w:val="20"/>
                <w:szCs w:val="20"/>
              </w:rPr>
              <w:t>Mbps</w:t>
            </w:r>
            <w:proofErr w:type="spellEnd"/>
            <w:r w:rsidRPr="001B5456">
              <w:rPr>
                <w:rFonts w:ascii="Times New Roman" w:eastAsia="Calibri" w:hAnsi="Times New Roman" w:cs="Times New Roman"/>
                <w:sz w:val="20"/>
                <w:szCs w:val="20"/>
              </w:rPr>
              <w:t xml:space="preserve"> z funkcją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-Out; Minimum 4 porty SFP+ 10 </w:t>
            </w:r>
            <w:proofErr w:type="spellStart"/>
            <w:r w:rsidRPr="001B5456">
              <w:rPr>
                <w:rFonts w:ascii="Times New Roman" w:eastAsia="Calibri" w:hAnsi="Times New Roman" w:cs="Times New Roman"/>
                <w:sz w:val="20"/>
                <w:szCs w:val="20"/>
              </w:rPr>
              <w:t>Gb</w:t>
            </w:r>
            <w:proofErr w:type="spellEnd"/>
            <w:r w:rsidRPr="001B5456">
              <w:rPr>
                <w:rFonts w:ascii="Times New Roman" w:eastAsia="Calibri" w:hAnsi="Times New Roman" w:cs="Times New Roman"/>
                <w:sz w:val="20"/>
                <w:szCs w:val="20"/>
              </w:rPr>
              <w:t xml:space="preserve">/s kompatybilne z wkładkami SFP/SFP+; Zasilanie 230 V AC (zakres 100–240 V); Zasilacz o mocy min. 500 W; Obsługa standardów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-Out: pasywne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802.3af/</w:t>
            </w:r>
            <w:proofErr w:type="spellStart"/>
            <w:r w:rsidRPr="001B5456">
              <w:rPr>
                <w:rFonts w:ascii="Times New Roman" w:eastAsia="Calibri" w:hAnsi="Times New Roman" w:cs="Times New Roman"/>
                <w:sz w:val="20"/>
                <w:szCs w:val="20"/>
              </w:rPr>
              <w:t>at</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low-voltage</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 Maksymalny pobór mocy urządzenia bez obciążenia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 do 44 W; Maksymalny prąd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-Out 20 A łącznie; Limit prądu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-Out: do 1000 </w:t>
            </w:r>
            <w:proofErr w:type="spellStart"/>
            <w:r w:rsidRPr="001B5456">
              <w:rPr>
                <w:rFonts w:ascii="Times New Roman" w:eastAsia="Calibri" w:hAnsi="Times New Roman" w:cs="Times New Roman"/>
                <w:sz w:val="20"/>
                <w:szCs w:val="20"/>
              </w:rPr>
              <w:t>mA</w:t>
            </w:r>
            <w:proofErr w:type="spellEnd"/>
            <w:r w:rsidRPr="001B5456">
              <w:rPr>
                <w:rFonts w:ascii="Times New Roman" w:eastAsia="Calibri" w:hAnsi="Times New Roman" w:cs="Times New Roman"/>
                <w:sz w:val="20"/>
                <w:szCs w:val="20"/>
              </w:rPr>
              <w:t xml:space="preserve"> przy niskim napięciu i 450 </w:t>
            </w:r>
            <w:proofErr w:type="spellStart"/>
            <w:r w:rsidRPr="001B5456">
              <w:rPr>
                <w:rFonts w:ascii="Times New Roman" w:eastAsia="Calibri" w:hAnsi="Times New Roman" w:cs="Times New Roman"/>
                <w:sz w:val="20"/>
                <w:szCs w:val="20"/>
              </w:rPr>
              <w:t>mA</w:t>
            </w:r>
            <w:proofErr w:type="spellEnd"/>
            <w:r w:rsidRPr="001B5456">
              <w:rPr>
                <w:rFonts w:ascii="Times New Roman" w:eastAsia="Calibri" w:hAnsi="Times New Roman" w:cs="Times New Roman"/>
                <w:sz w:val="20"/>
                <w:szCs w:val="20"/>
              </w:rPr>
              <w:t xml:space="preserve"> przy wysokim napięciu; Tryb pracy Dual </w:t>
            </w:r>
            <w:proofErr w:type="spellStart"/>
            <w:r w:rsidRPr="001B5456">
              <w:rPr>
                <w:rFonts w:ascii="Times New Roman" w:eastAsia="Calibri" w:hAnsi="Times New Roman" w:cs="Times New Roman"/>
                <w:sz w:val="20"/>
                <w:szCs w:val="20"/>
              </w:rPr>
              <w:t>Boot</w:t>
            </w:r>
            <w:proofErr w:type="spellEnd"/>
            <w:r w:rsidRPr="001B5456">
              <w:rPr>
                <w:rFonts w:ascii="Times New Roman" w:eastAsia="Calibri" w:hAnsi="Times New Roman" w:cs="Times New Roman"/>
                <w:sz w:val="20"/>
                <w:szCs w:val="20"/>
              </w:rPr>
              <w:t xml:space="preserve">: praca pod kontrolą systemu </w:t>
            </w:r>
            <w:proofErr w:type="spellStart"/>
            <w:r w:rsidRPr="001B5456">
              <w:rPr>
                <w:rFonts w:ascii="Times New Roman" w:eastAsia="Calibri" w:hAnsi="Times New Roman" w:cs="Times New Roman"/>
                <w:sz w:val="20"/>
                <w:szCs w:val="20"/>
              </w:rPr>
              <w:t>RouterOS</w:t>
            </w:r>
            <w:proofErr w:type="spellEnd"/>
            <w:r w:rsidRPr="001B5456">
              <w:rPr>
                <w:rFonts w:ascii="Times New Roman" w:eastAsia="Calibri" w:hAnsi="Times New Roman" w:cs="Times New Roman"/>
                <w:sz w:val="20"/>
                <w:szCs w:val="20"/>
              </w:rPr>
              <w:t xml:space="preserve"> lub </w:t>
            </w:r>
            <w:proofErr w:type="spellStart"/>
            <w:r w:rsidRPr="001B5456">
              <w:rPr>
                <w:rFonts w:ascii="Times New Roman" w:eastAsia="Calibri" w:hAnsi="Times New Roman" w:cs="Times New Roman"/>
                <w:sz w:val="20"/>
                <w:szCs w:val="20"/>
              </w:rPr>
              <w:t>SwitchOS</w:t>
            </w:r>
            <w:proofErr w:type="spellEnd"/>
            <w:r w:rsidRPr="001B5456">
              <w:rPr>
                <w:rFonts w:ascii="Times New Roman" w:eastAsia="Calibri" w:hAnsi="Times New Roman" w:cs="Times New Roman"/>
                <w:sz w:val="20"/>
                <w:szCs w:val="20"/>
              </w:rPr>
              <w:t xml:space="preserve"> lub równoważnych; Możliwość monitorowania temperatury CPU, płyty PCB, napięć i prądu; Przycisk trybu (</w:t>
            </w:r>
            <w:proofErr w:type="spellStart"/>
            <w:r w:rsidRPr="001B5456">
              <w:rPr>
                <w:rFonts w:ascii="Times New Roman" w:eastAsia="Calibri" w:hAnsi="Times New Roman" w:cs="Times New Roman"/>
                <w:sz w:val="20"/>
                <w:szCs w:val="20"/>
              </w:rPr>
              <w:t>Mode</w:t>
            </w:r>
            <w:proofErr w:type="spellEnd"/>
            <w:r w:rsidRPr="001B5456">
              <w:rPr>
                <w:rFonts w:ascii="Times New Roman" w:eastAsia="Calibri" w:hAnsi="Times New Roman" w:cs="Times New Roman"/>
                <w:sz w:val="20"/>
                <w:szCs w:val="20"/>
              </w:rPr>
              <w:t xml:space="preserve">); Obudowa </w:t>
            </w:r>
            <w:proofErr w:type="spellStart"/>
            <w:r w:rsidRPr="001B5456">
              <w:rPr>
                <w:rFonts w:ascii="Times New Roman" w:eastAsia="Calibri" w:hAnsi="Times New Roman" w:cs="Times New Roman"/>
                <w:sz w:val="20"/>
                <w:szCs w:val="20"/>
              </w:rPr>
              <w:t>rack</w:t>
            </w:r>
            <w:proofErr w:type="spellEnd"/>
            <w:r w:rsidRPr="001B5456">
              <w:rPr>
                <w:rFonts w:ascii="Times New Roman" w:eastAsia="Calibri" w:hAnsi="Times New Roman" w:cs="Times New Roman"/>
                <w:sz w:val="20"/>
                <w:szCs w:val="20"/>
              </w:rPr>
              <w:t xml:space="preserve"> 1U; Wydajność przełączania nie mniejsza niż 5,2 </w:t>
            </w:r>
            <w:proofErr w:type="spellStart"/>
            <w:r w:rsidRPr="001B5456">
              <w:rPr>
                <w:rFonts w:ascii="Times New Roman" w:eastAsia="Calibri" w:hAnsi="Times New Roman" w:cs="Times New Roman"/>
                <w:sz w:val="20"/>
                <w:szCs w:val="20"/>
              </w:rPr>
              <w:t>Gpps</w:t>
            </w:r>
            <w:proofErr w:type="spellEnd"/>
            <w:r w:rsidRPr="001B5456">
              <w:rPr>
                <w:rFonts w:ascii="Times New Roman" w:eastAsia="Calibri" w:hAnsi="Times New Roman" w:cs="Times New Roman"/>
                <w:sz w:val="20"/>
                <w:szCs w:val="20"/>
              </w:rPr>
              <w:t xml:space="preserve">; </w:t>
            </w:r>
          </w:p>
        </w:tc>
      </w:tr>
      <w:tr w:rsidR="00CA33DB" w:rsidRPr="001B5456" w14:paraId="2D2C7B17" w14:textId="77777777" w:rsidTr="00E80BCA">
        <w:trPr>
          <w:trHeight w:val="300"/>
        </w:trPr>
        <w:tc>
          <w:tcPr>
            <w:tcW w:w="2025" w:type="dxa"/>
            <w:tcBorders>
              <w:top w:val="single" w:sz="6" w:space="0" w:color="auto"/>
              <w:left w:val="single" w:sz="6" w:space="0" w:color="auto"/>
              <w:bottom w:val="single" w:sz="6" w:space="0" w:color="auto"/>
              <w:right w:val="single" w:sz="6" w:space="0" w:color="auto"/>
            </w:tcBorders>
            <w:tcMar>
              <w:left w:w="60" w:type="dxa"/>
              <w:right w:w="60" w:type="dxa"/>
            </w:tcMar>
          </w:tcPr>
          <w:p w14:paraId="0E947F7B" w14:textId="77777777" w:rsidR="00CA33DB" w:rsidRPr="001B5456" w:rsidRDefault="00CA33DB" w:rsidP="00BD0386">
            <w:pPr>
              <w:pStyle w:val="Akapitzlist"/>
              <w:numPr>
                <w:ilvl w:val="0"/>
                <w:numId w:val="3"/>
              </w:numPr>
              <w:spacing w:after="0" w:line="240" w:lineRule="auto"/>
              <w:ind w:left="291" w:hanging="291"/>
              <w:rPr>
                <w:rFonts w:ascii="Times New Roman" w:eastAsia="Calibri" w:hAnsi="Times New Roman" w:cs="Times New Roman"/>
                <w:sz w:val="20"/>
                <w:szCs w:val="20"/>
              </w:rPr>
            </w:pPr>
            <w:r w:rsidRPr="001B5456">
              <w:rPr>
                <w:rFonts w:ascii="Times New Roman" w:eastAsia="Calibri" w:hAnsi="Times New Roman" w:cs="Times New Roman"/>
                <w:sz w:val="20"/>
                <w:szCs w:val="20"/>
              </w:rPr>
              <w:t>Switch</w:t>
            </w:r>
          </w:p>
        </w:tc>
        <w:tc>
          <w:tcPr>
            <w:tcW w:w="1080" w:type="dxa"/>
            <w:tcBorders>
              <w:top w:val="single" w:sz="6" w:space="0" w:color="auto"/>
              <w:left w:val="single" w:sz="6" w:space="0" w:color="auto"/>
              <w:bottom w:val="single" w:sz="6" w:space="0" w:color="auto"/>
              <w:right w:val="single" w:sz="6" w:space="0" w:color="auto"/>
            </w:tcBorders>
            <w:tcMar>
              <w:left w:w="60" w:type="dxa"/>
              <w:right w:w="60" w:type="dxa"/>
            </w:tcMar>
          </w:tcPr>
          <w:p w14:paraId="71EB3E57" w14:textId="77777777" w:rsidR="00CA33DB" w:rsidRPr="001B5456" w:rsidRDefault="00CA33DB"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2 szt.</w:t>
            </w:r>
          </w:p>
        </w:tc>
        <w:tc>
          <w:tcPr>
            <w:tcW w:w="11569"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8C37355" w14:textId="7BFA92EA" w:rsidR="00CA33DB" w:rsidRPr="001B5456" w:rsidRDefault="00DB2429"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Przełącznik sieciowy wyposażony w  procesor o taktowaniu min. 800 MHz; Pamięć RAM 512 MB; Pamięć wewnętrzna 16 MB FLASH; 24 porty Gigabit Ethernet 10/100/1000 </w:t>
            </w:r>
            <w:proofErr w:type="spellStart"/>
            <w:r w:rsidRPr="001B5456">
              <w:rPr>
                <w:rFonts w:ascii="Times New Roman" w:eastAsia="Calibri" w:hAnsi="Times New Roman" w:cs="Times New Roman"/>
                <w:sz w:val="20"/>
                <w:szCs w:val="20"/>
              </w:rPr>
              <w:t>Mbps</w:t>
            </w:r>
            <w:proofErr w:type="spellEnd"/>
            <w:r w:rsidRPr="001B5456">
              <w:rPr>
                <w:rFonts w:ascii="Times New Roman" w:eastAsia="Calibri" w:hAnsi="Times New Roman" w:cs="Times New Roman"/>
                <w:sz w:val="20"/>
                <w:szCs w:val="20"/>
              </w:rPr>
              <w:t xml:space="preserve">; 2 porty SFP+ 10 </w:t>
            </w:r>
            <w:proofErr w:type="spellStart"/>
            <w:r w:rsidRPr="001B5456">
              <w:rPr>
                <w:rFonts w:ascii="Times New Roman" w:eastAsia="Calibri" w:hAnsi="Times New Roman" w:cs="Times New Roman"/>
                <w:sz w:val="20"/>
                <w:szCs w:val="20"/>
              </w:rPr>
              <w:t>Gb</w:t>
            </w:r>
            <w:proofErr w:type="spellEnd"/>
            <w:r w:rsidRPr="001B5456">
              <w:rPr>
                <w:rFonts w:ascii="Times New Roman" w:eastAsia="Calibri" w:hAnsi="Times New Roman" w:cs="Times New Roman"/>
                <w:sz w:val="20"/>
                <w:szCs w:val="20"/>
              </w:rPr>
              <w:t xml:space="preserve">/s kompatybilne z wkładkami SFP/SFP+; Zasilanie poprzez gniazdo DC (10–30 V) lub </w:t>
            </w:r>
            <w:proofErr w:type="spellStart"/>
            <w:r w:rsidRPr="001B5456">
              <w:rPr>
                <w:rFonts w:ascii="Times New Roman" w:eastAsia="Calibri" w:hAnsi="Times New Roman" w:cs="Times New Roman"/>
                <w:sz w:val="20"/>
                <w:szCs w:val="20"/>
              </w:rPr>
              <w:t>PoE</w:t>
            </w:r>
            <w:proofErr w:type="spellEnd"/>
            <w:r w:rsidRPr="001B5456">
              <w:rPr>
                <w:rFonts w:ascii="Times New Roman" w:eastAsia="Calibri" w:hAnsi="Times New Roman" w:cs="Times New Roman"/>
                <w:sz w:val="20"/>
                <w:szCs w:val="20"/>
              </w:rPr>
              <w:t xml:space="preserve">-In pasywne (10–30 V); Maksymalny pobór mocy do 24 W; Tryb pracy Dual </w:t>
            </w:r>
            <w:proofErr w:type="spellStart"/>
            <w:r w:rsidRPr="001B5456">
              <w:rPr>
                <w:rFonts w:ascii="Times New Roman" w:eastAsia="Calibri" w:hAnsi="Times New Roman" w:cs="Times New Roman"/>
                <w:sz w:val="20"/>
                <w:szCs w:val="20"/>
              </w:rPr>
              <w:t>Boot</w:t>
            </w:r>
            <w:proofErr w:type="spellEnd"/>
            <w:r w:rsidRPr="001B5456">
              <w:rPr>
                <w:rFonts w:ascii="Times New Roman" w:eastAsia="Calibri" w:hAnsi="Times New Roman" w:cs="Times New Roman"/>
                <w:sz w:val="20"/>
                <w:szCs w:val="20"/>
              </w:rPr>
              <w:t xml:space="preserve">: praca pod kontrolą systemu </w:t>
            </w:r>
            <w:proofErr w:type="spellStart"/>
            <w:r w:rsidRPr="001B5456">
              <w:rPr>
                <w:rFonts w:ascii="Times New Roman" w:eastAsia="Calibri" w:hAnsi="Times New Roman" w:cs="Times New Roman"/>
                <w:sz w:val="20"/>
                <w:szCs w:val="20"/>
              </w:rPr>
              <w:t>RouterOS</w:t>
            </w:r>
            <w:proofErr w:type="spellEnd"/>
            <w:r w:rsidRPr="001B5456">
              <w:rPr>
                <w:rFonts w:ascii="Times New Roman" w:eastAsia="Calibri" w:hAnsi="Times New Roman" w:cs="Times New Roman"/>
                <w:sz w:val="20"/>
                <w:szCs w:val="20"/>
              </w:rPr>
              <w:t xml:space="preserve"> lub </w:t>
            </w:r>
            <w:proofErr w:type="spellStart"/>
            <w:r w:rsidRPr="001B5456">
              <w:rPr>
                <w:rFonts w:ascii="Times New Roman" w:eastAsia="Calibri" w:hAnsi="Times New Roman" w:cs="Times New Roman"/>
                <w:sz w:val="20"/>
                <w:szCs w:val="20"/>
              </w:rPr>
              <w:t>SwitchOS</w:t>
            </w:r>
            <w:proofErr w:type="spellEnd"/>
            <w:r w:rsidRPr="001B5456">
              <w:rPr>
                <w:rFonts w:ascii="Times New Roman" w:eastAsia="Calibri" w:hAnsi="Times New Roman" w:cs="Times New Roman"/>
                <w:sz w:val="20"/>
                <w:szCs w:val="20"/>
              </w:rPr>
              <w:t xml:space="preserve"> lub równoważnych; Port konsoli RJ-45; Obudowa </w:t>
            </w:r>
            <w:proofErr w:type="spellStart"/>
            <w:r w:rsidRPr="001B5456">
              <w:rPr>
                <w:rFonts w:ascii="Times New Roman" w:eastAsia="Calibri" w:hAnsi="Times New Roman" w:cs="Times New Roman"/>
                <w:sz w:val="20"/>
                <w:szCs w:val="20"/>
              </w:rPr>
              <w:t>rack</w:t>
            </w:r>
            <w:proofErr w:type="spellEnd"/>
            <w:r w:rsidRPr="001B5456">
              <w:rPr>
                <w:rFonts w:ascii="Times New Roman" w:eastAsia="Calibri" w:hAnsi="Times New Roman" w:cs="Times New Roman"/>
                <w:sz w:val="20"/>
                <w:szCs w:val="20"/>
              </w:rPr>
              <w:t xml:space="preserve"> 1U; Wydajność przełączania nie mniejsza niż 43 </w:t>
            </w:r>
            <w:proofErr w:type="spellStart"/>
            <w:r w:rsidRPr="001B5456">
              <w:rPr>
                <w:rFonts w:ascii="Times New Roman" w:eastAsia="Calibri" w:hAnsi="Times New Roman" w:cs="Times New Roman"/>
                <w:sz w:val="20"/>
                <w:szCs w:val="20"/>
              </w:rPr>
              <w:t>Gbps</w:t>
            </w:r>
            <w:proofErr w:type="spellEnd"/>
            <w:r w:rsidRPr="001B5456">
              <w:rPr>
                <w:rFonts w:ascii="Times New Roman" w:eastAsia="Calibri" w:hAnsi="Times New Roman" w:cs="Times New Roman"/>
                <w:sz w:val="20"/>
                <w:szCs w:val="20"/>
              </w:rPr>
              <w:t xml:space="preserve">; Tablica MAC minimum 16 tys. wpisów; </w:t>
            </w:r>
          </w:p>
        </w:tc>
      </w:tr>
      <w:tr w:rsidR="00CA33DB" w:rsidRPr="001B5456" w14:paraId="03806F5C" w14:textId="77777777" w:rsidTr="00E80BCA">
        <w:trPr>
          <w:trHeight w:val="300"/>
        </w:trPr>
        <w:tc>
          <w:tcPr>
            <w:tcW w:w="2025" w:type="dxa"/>
            <w:tcBorders>
              <w:top w:val="single" w:sz="6" w:space="0" w:color="auto"/>
              <w:left w:val="single" w:sz="6" w:space="0" w:color="auto"/>
              <w:bottom w:val="single" w:sz="6" w:space="0" w:color="auto"/>
              <w:right w:val="single" w:sz="6" w:space="0" w:color="auto"/>
            </w:tcBorders>
            <w:tcMar>
              <w:left w:w="60" w:type="dxa"/>
              <w:right w:w="60" w:type="dxa"/>
            </w:tcMar>
          </w:tcPr>
          <w:p w14:paraId="1E7AFAD2" w14:textId="77777777" w:rsidR="00CA33DB" w:rsidRPr="001B5456" w:rsidRDefault="00CA33DB" w:rsidP="00BD0386">
            <w:pPr>
              <w:pStyle w:val="Akapitzlist"/>
              <w:numPr>
                <w:ilvl w:val="0"/>
                <w:numId w:val="3"/>
              </w:numPr>
              <w:spacing w:after="0" w:line="240" w:lineRule="auto"/>
              <w:ind w:left="291" w:hanging="291"/>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Patchcordy</w:t>
            </w:r>
            <w:proofErr w:type="spellEnd"/>
            <w:r w:rsidRPr="001B5456">
              <w:rPr>
                <w:rFonts w:ascii="Times New Roman" w:eastAsia="Calibri" w:hAnsi="Times New Roman" w:cs="Times New Roman"/>
                <w:sz w:val="20"/>
                <w:szCs w:val="20"/>
              </w:rPr>
              <w:t>, moduły SFP+, Kable</w:t>
            </w:r>
          </w:p>
        </w:tc>
        <w:tc>
          <w:tcPr>
            <w:tcW w:w="1080" w:type="dxa"/>
            <w:tcBorders>
              <w:top w:val="single" w:sz="6" w:space="0" w:color="auto"/>
              <w:left w:val="single" w:sz="6" w:space="0" w:color="auto"/>
              <w:bottom w:val="single" w:sz="6" w:space="0" w:color="auto"/>
              <w:right w:val="single" w:sz="6" w:space="0" w:color="auto"/>
            </w:tcBorders>
            <w:tcMar>
              <w:left w:w="60" w:type="dxa"/>
              <w:right w:w="60" w:type="dxa"/>
            </w:tcMar>
          </w:tcPr>
          <w:p w14:paraId="6EF51F7B" w14:textId="77777777" w:rsidR="00CA33DB" w:rsidRPr="001B5456" w:rsidRDefault="00CA33DB"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komplet</w:t>
            </w:r>
          </w:p>
        </w:tc>
        <w:tc>
          <w:tcPr>
            <w:tcW w:w="11569"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07958BA" w14:textId="0BDA838B" w:rsidR="009D3BC7" w:rsidRPr="001B5456" w:rsidRDefault="009D3BC7" w:rsidP="009D3BC7">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Moduł światłowodowy SFP, moduł kompatybilny z zaoferowanymi urządzeniami– 36 szt.</w:t>
            </w:r>
          </w:p>
          <w:p w14:paraId="4CC59FAE" w14:textId="77777777" w:rsidR="00CA33DB" w:rsidRPr="001B5456" w:rsidRDefault="00CA33DB" w:rsidP="00E80BCA">
            <w:pPr>
              <w:spacing w:after="0" w:line="240" w:lineRule="auto"/>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Patchcord</w:t>
            </w:r>
            <w:proofErr w:type="spellEnd"/>
            <w:r w:rsidRPr="001B5456">
              <w:rPr>
                <w:rFonts w:ascii="Times New Roman" w:eastAsia="Calibri" w:hAnsi="Times New Roman" w:cs="Times New Roman"/>
                <w:sz w:val="20"/>
                <w:szCs w:val="20"/>
              </w:rPr>
              <w:t xml:space="preserve"> światłowodowy min. 1m kompatybilny z oferowanymi modułami SFP – 46 szt.</w:t>
            </w:r>
          </w:p>
          <w:p w14:paraId="548BA290" w14:textId="1889D164" w:rsidR="00CA33DB" w:rsidRPr="001B5456" w:rsidRDefault="00CA33DB" w:rsidP="00E80BCA">
            <w:pPr>
              <w:spacing w:after="0" w:line="240" w:lineRule="auto"/>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Pachcord</w:t>
            </w:r>
            <w:proofErr w:type="spellEnd"/>
            <w:r w:rsidRPr="001B5456">
              <w:rPr>
                <w:rFonts w:ascii="Times New Roman" w:eastAsia="Calibri" w:hAnsi="Times New Roman" w:cs="Times New Roman"/>
                <w:sz w:val="20"/>
                <w:szCs w:val="20"/>
              </w:rPr>
              <w:t xml:space="preserve"> Ethernet CAT5e długość minimum </w:t>
            </w:r>
            <w:r w:rsidR="00DE13C8" w:rsidRPr="001B5456">
              <w:rPr>
                <w:rFonts w:ascii="Times New Roman" w:eastAsia="Calibri" w:hAnsi="Times New Roman" w:cs="Times New Roman"/>
                <w:sz w:val="20"/>
                <w:szCs w:val="20"/>
              </w:rPr>
              <w:t>2</w:t>
            </w:r>
            <w:r w:rsidRPr="001B5456">
              <w:rPr>
                <w:rFonts w:ascii="Times New Roman" w:eastAsia="Calibri" w:hAnsi="Times New Roman" w:cs="Times New Roman"/>
                <w:sz w:val="20"/>
                <w:szCs w:val="20"/>
              </w:rPr>
              <w:t>m - 118 szt.</w:t>
            </w:r>
          </w:p>
          <w:p w14:paraId="69ABEBC2" w14:textId="314A95A3" w:rsidR="00CA33DB" w:rsidRPr="001B5456" w:rsidRDefault="00CA33DB"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Kabel DAC 10Gbit/s SFP+ długość min 0.5m</w:t>
            </w:r>
            <w:r w:rsidR="009D3BC7" w:rsidRPr="001B5456">
              <w:rPr>
                <w:rFonts w:ascii="Times New Roman" w:eastAsia="Calibri" w:hAnsi="Times New Roman" w:cs="Times New Roman"/>
                <w:sz w:val="20"/>
                <w:szCs w:val="20"/>
              </w:rPr>
              <w:t>,</w:t>
            </w:r>
            <w:r w:rsidRPr="001B5456">
              <w:rPr>
                <w:rFonts w:ascii="Times New Roman" w:eastAsia="Calibri" w:hAnsi="Times New Roman" w:cs="Times New Roman"/>
                <w:sz w:val="20"/>
                <w:szCs w:val="20"/>
              </w:rPr>
              <w:t xml:space="preserve"> </w:t>
            </w:r>
            <w:r w:rsidR="009D3BC7" w:rsidRPr="001B5456">
              <w:rPr>
                <w:rFonts w:ascii="Times New Roman" w:eastAsia="Calibri" w:hAnsi="Times New Roman" w:cs="Times New Roman"/>
                <w:sz w:val="20"/>
                <w:szCs w:val="20"/>
              </w:rPr>
              <w:t xml:space="preserve">kompatybilny z zaoferowanymi urządzeniami </w:t>
            </w:r>
            <w:r w:rsidRPr="001B5456">
              <w:rPr>
                <w:rFonts w:ascii="Times New Roman" w:eastAsia="Calibri" w:hAnsi="Times New Roman" w:cs="Times New Roman"/>
                <w:sz w:val="20"/>
                <w:szCs w:val="20"/>
              </w:rPr>
              <w:t>- 18 szt.</w:t>
            </w:r>
          </w:p>
        </w:tc>
      </w:tr>
    </w:tbl>
    <w:p w14:paraId="713CD5E4" w14:textId="77777777" w:rsidR="00CA33DB" w:rsidRPr="001B5456" w:rsidRDefault="00CA33DB" w:rsidP="00CA33DB">
      <w:pPr>
        <w:spacing w:after="120"/>
        <w:ind w:left="283" w:hanging="283"/>
        <w:jc w:val="both"/>
        <w:rPr>
          <w:rFonts w:ascii="Times New Roman" w:eastAsia="Calibri" w:hAnsi="Times New Roman" w:cs="Times New Roman"/>
          <w:b/>
          <w:bCs/>
          <w:sz w:val="20"/>
          <w:szCs w:val="20"/>
        </w:rPr>
      </w:pPr>
    </w:p>
    <w:p w14:paraId="45E671E1" w14:textId="6F2AE265" w:rsidR="00CA33DB" w:rsidRPr="001B5456" w:rsidRDefault="00CA33DB" w:rsidP="00CA33DB">
      <w:pPr>
        <w:pStyle w:val="Akapitzlist"/>
        <w:spacing w:after="0"/>
        <w:ind w:left="0"/>
        <w:jc w:val="both"/>
        <w:rPr>
          <w:rFonts w:ascii="Times New Roman" w:eastAsiaTheme="minorEastAsia" w:hAnsi="Times New Roman" w:cs="Times New Roman"/>
          <w:sz w:val="22"/>
          <w:szCs w:val="22"/>
        </w:rPr>
      </w:pPr>
      <w:r w:rsidRPr="001B5456">
        <w:rPr>
          <w:rFonts w:ascii="Times New Roman" w:eastAsiaTheme="minorEastAsia" w:hAnsi="Times New Roman" w:cs="Times New Roman"/>
          <w:sz w:val="22"/>
          <w:szCs w:val="22"/>
        </w:rPr>
        <w:t>Zgodnie z ustawą z dnia 11 marca 2004r. o podatku od towarów i usług (art. 83 ust. l pkt. 26 oraz załącznika nr 8 do ustawy) sprzęt z pozycji 1 - 7 może zostać sprzedany zamawiającemu z 0% stawką VAT.</w:t>
      </w:r>
    </w:p>
    <w:p w14:paraId="5B3C2211" w14:textId="77777777" w:rsidR="005850DD" w:rsidRPr="001B5456" w:rsidRDefault="005850DD" w:rsidP="00CA33DB">
      <w:pPr>
        <w:pStyle w:val="Akapitzlist"/>
        <w:spacing w:after="0"/>
        <w:ind w:left="0"/>
        <w:jc w:val="both"/>
        <w:rPr>
          <w:rFonts w:ascii="Times New Roman" w:eastAsia="Calibri" w:hAnsi="Times New Roman" w:cs="Times New Roman"/>
          <w:sz w:val="22"/>
          <w:szCs w:val="22"/>
        </w:rPr>
      </w:pPr>
    </w:p>
    <w:p w14:paraId="34ABADDD" w14:textId="2CF3DD3D" w:rsidR="00CA33DB" w:rsidRPr="001B5456" w:rsidRDefault="00CA33DB" w:rsidP="00CA33DB">
      <w:pPr>
        <w:shd w:val="clear" w:color="auto" w:fill="FFFFFF" w:themeFill="background1"/>
        <w:spacing w:after="0"/>
        <w:rPr>
          <w:rFonts w:ascii="Times New Roman" w:eastAsiaTheme="minorEastAsia" w:hAnsi="Times New Roman" w:cs="Times New Roman"/>
          <w:sz w:val="22"/>
          <w:szCs w:val="22"/>
        </w:rPr>
      </w:pPr>
      <w:r w:rsidRPr="001B5456">
        <w:rPr>
          <w:rFonts w:ascii="Times New Roman" w:eastAsiaTheme="minorEastAsia" w:hAnsi="Times New Roman" w:cs="Times New Roman"/>
          <w:sz w:val="22"/>
          <w:szCs w:val="22"/>
        </w:rPr>
        <w:t>Zamawiający, po wygranym przetargu przez sprzedającego, przedłoży sprzedającemu wymagane dokumenty, które umożliwiają dostawę wymienionego sprzętu z 0% stawką VAT.</w:t>
      </w:r>
    </w:p>
    <w:p w14:paraId="227B38B1" w14:textId="77777777" w:rsidR="005850DD" w:rsidRPr="001B5456" w:rsidRDefault="005850DD" w:rsidP="00CA33DB">
      <w:pPr>
        <w:shd w:val="clear" w:color="auto" w:fill="FFFFFF" w:themeFill="background1"/>
        <w:spacing w:after="0"/>
        <w:rPr>
          <w:rFonts w:ascii="Times New Roman" w:eastAsiaTheme="minorEastAsia" w:hAnsi="Times New Roman" w:cs="Times New Roman"/>
          <w:sz w:val="22"/>
          <w:szCs w:val="22"/>
        </w:rPr>
      </w:pPr>
    </w:p>
    <w:p w14:paraId="79DB5A7A" w14:textId="77777777" w:rsidR="005850DD" w:rsidRPr="001B5456" w:rsidRDefault="005850DD" w:rsidP="005850DD">
      <w:pPr>
        <w:rPr>
          <w:rFonts w:ascii="Times New Roman" w:eastAsia="Calibri" w:hAnsi="Times New Roman" w:cs="Times New Roman"/>
          <w:b/>
        </w:rPr>
      </w:pPr>
      <w:r w:rsidRPr="001B5456">
        <w:rPr>
          <w:rFonts w:ascii="Times New Roman" w:eastAsia="Calibri" w:hAnsi="Times New Roman" w:cs="Times New Roman"/>
          <w:b/>
        </w:rPr>
        <w:t>Oczekujemy od Wykonawców zastosowania stawek VAT 0% na etapie przygotowania ofert</w:t>
      </w:r>
    </w:p>
    <w:p w14:paraId="4FA14B87" w14:textId="77777777" w:rsidR="005850DD" w:rsidRPr="001B5456" w:rsidRDefault="005850DD" w:rsidP="00CA33DB">
      <w:pPr>
        <w:shd w:val="clear" w:color="auto" w:fill="FFFFFF" w:themeFill="background1"/>
        <w:spacing w:after="0"/>
        <w:rPr>
          <w:rFonts w:ascii="Times New Roman" w:eastAsia="Calibri" w:hAnsi="Times New Roman" w:cs="Times New Roman"/>
          <w:sz w:val="22"/>
          <w:szCs w:val="22"/>
        </w:rPr>
      </w:pPr>
    </w:p>
    <w:p w14:paraId="3939CB0E" w14:textId="47698675" w:rsidR="00CA33DB" w:rsidRPr="001B5456" w:rsidRDefault="00611962" w:rsidP="00611962">
      <w:pPr>
        <w:rPr>
          <w:rFonts w:ascii="Times New Roman" w:eastAsiaTheme="minorEastAsia" w:hAnsi="Times New Roman" w:cs="Times New Roman"/>
          <w:sz w:val="20"/>
          <w:szCs w:val="20"/>
        </w:rPr>
      </w:pPr>
      <w:r w:rsidRPr="001B5456">
        <w:rPr>
          <w:rFonts w:ascii="Times New Roman" w:eastAsia="Calibri" w:hAnsi="Times New Roman" w:cs="Times New Roman"/>
        </w:rPr>
        <w:t xml:space="preserve">Minimalny okres gwarancji </w:t>
      </w:r>
      <w:r w:rsidRPr="001B5456">
        <w:rPr>
          <w:rFonts w:ascii="Times New Roman" w:eastAsiaTheme="minorEastAsia" w:hAnsi="Times New Roman" w:cs="Times New Roman"/>
          <w:sz w:val="20"/>
          <w:szCs w:val="20"/>
        </w:rPr>
        <w:t xml:space="preserve"> i rękojmi na sprzęt i oprogramowanie to 24 miesiące</w:t>
      </w:r>
    </w:p>
    <w:p w14:paraId="792FB4C5" w14:textId="77777777" w:rsidR="00CA33DB" w:rsidRDefault="00CA33DB" w:rsidP="00CA33DB">
      <w:pPr>
        <w:spacing w:after="120"/>
        <w:ind w:left="283" w:hanging="283"/>
        <w:jc w:val="both"/>
        <w:rPr>
          <w:rFonts w:ascii="Times New Roman" w:eastAsia="Calibri" w:hAnsi="Times New Roman" w:cs="Times New Roman"/>
          <w:b/>
          <w:bCs/>
          <w:sz w:val="20"/>
          <w:szCs w:val="20"/>
        </w:rPr>
      </w:pPr>
    </w:p>
    <w:p w14:paraId="33D7D44B" w14:textId="77777777" w:rsidR="00550E7C" w:rsidRDefault="00550E7C" w:rsidP="00CA33DB">
      <w:pPr>
        <w:spacing w:after="120"/>
        <w:ind w:left="283" w:hanging="283"/>
        <w:jc w:val="both"/>
        <w:rPr>
          <w:rFonts w:ascii="Times New Roman" w:eastAsia="Calibri" w:hAnsi="Times New Roman" w:cs="Times New Roman"/>
          <w:b/>
          <w:bCs/>
          <w:sz w:val="20"/>
          <w:szCs w:val="20"/>
        </w:rPr>
      </w:pPr>
    </w:p>
    <w:p w14:paraId="3F6D3E91" w14:textId="77777777" w:rsidR="00550E7C" w:rsidRDefault="00550E7C" w:rsidP="00CA33DB">
      <w:pPr>
        <w:spacing w:after="120"/>
        <w:ind w:left="283" w:hanging="283"/>
        <w:jc w:val="both"/>
        <w:rPr>
          <w:rFonts w:ascii="Times New Roman" w:eastAsia="Calibri" w:hAnsi="Times New Roman" w:cs="Times New Roman"/>
          <w:b/>
          <w:bCs/>
          <w:sz w:val="20"/>
          <w:szCs w:val="20"/>
        </w:rPr>
      </w:pPr>
    </w:p>
    <w:p w14:paraId="4FD1F900" w14:textId="77777777" w:rsidR="00550E7C" w:rsidRDefault="00550E7C" w:rsidP="00CA33DB">
      <w:pPr>
        <w:spacing w:after="120"/>
        <w:ind w:left="283" w:hanging="283"/>
        <w:jc w:val="both"/>
        <w:rPr>
          <w:rFonts w:ascii="Times New Roman" w:eastAsia="Calibri" w:hAnsi="Times New Roman" w:cs="Times New Roman"/>
          <w:b/>
          <w:bCs/>
          <w:sz w:val="20"/>
          <w:szCs w:val="20"/>
        </w:rPr>
      </w:pPr>
    </w:p>
    <w:p w14:paraId="51BBFD60" w14:textId="77777777" w:rsidR="00550E7C" w:rsidRDefault="00550E7C" w:rsidP="00CA33DB">
      <w:pPr>
        <w:spacing w:after="120"/>
        <w:ind w:left="283" w:hanging="283"/>
        <w:jc w:val="both"/>
        <w:rPr>
          <w:rFonts w:ascii="Times New Roman" w:eastAsia="Calibri" w:hAnsi="Times New Roman" w:cs="Times New Roman"/>
          <w:b/>
          <w:bCs/>
          <w:sz w:val="20"/>
          <w:szCs w:val="20"/>
        </w:rPr>
      </w:pPr>
    </w:p>
    <w:p w14:paraId="3AB913BC" w14:textId="77777777" w:rsidR="00550E7C" w:rsidRPr="001B5456" w:rsidRDefault="00550E7C" w:rsidP="00CA33DB">
      <w:pPr>
        <w:spacing w:after="120"/>
        <w:ind w:left="283" w:hanging="283"/>
        <w:jc w:val="both"/>
        <w:rPr>
          <w:rFonts w:ascii="Times New Roman" w:eastAsia="Calibri" w:hAnsi="Times New Roman" w:cs="Times New Roman"/>
          <w:b/>
          <w:bCs/>
          <w:sz w:val="20"/>
          <w:szCs w:val="20"/>
        </w:rPr>
      </w:pPr>
    </w:p>
    <w:p w14:paraId="2B48124B" w14:textId="77777777" w:rsidR="005850DD" w:rsidRPr="001B5456" w:rsidRDefault="005850DD" w:rsidP="005850DD">
      <w:pPr>
        <w:spacing w:after="0" w:line="240" w:lineRule="auto"/>
        <w:jc w:val="center"/>
        <w:rPr>
          <w:rFonts w:ascii="Times New Roman" w:hAnsi="Times New Roman" w:cs="Times New Roman"/>
          <w:sz w:val="22"/>
          <w:szCs w:val="22"/>
        </w:rPr>
      </w:pPr>
    </w:p>
    <w:p w14:paraId="48F0A4E1" w14:textId="7D661453" w:rsidR="00CA33DB" w:rsidRPr="001B5456" w:rsidRDefault="00550E7C" w:rsidP="00CA33DB">
      <w:pPr>
        <w:spacing w:after="120"/>
        <w:rPr>
          <w:rFonts w:ascii="Times New Roman" w:eastAsia="Calibri" w:hAnsi="Times New Roman" w:cs="Times New Roman"/>
          <w:sz w:val="20"/>
          <w:szCs w:val="20"/>
        </w:rPr>
      </w:pPr>
      <w:r w:rsidRPr="001B5456">
        <w:rPr>
          <w:rFonts w:ascii="Times New Roman" w:eastAsia="Calibri" w:hAnsi="Times New Roman" w:cs="Times New Roman"/>
          <w:b/>
          <w:bCs/>
          <w:sz w:val="20"/>
          <w:szCs w:val="20"/>
        </w:rPr>
        <w:t xml:space="preserve">Zadanie </w:t>
      </w:r>
      <w:r>
        <w:rPr>
          <w:rFonts w:ascii="Times New Roman" w:eastAsia="Calibri" w:hAnsi="Times New Roman" w:cs="Times New Roman"/>
          <w:b/>
          <w:bCs/>
          <w:sz w:val="20"/>
          <w:szCs w:val="20"/>
        </w:rPr>
        <w:t>częściowe nr</w:t>
      </w:r>
      <w:r w:rsidRPr="001B5456">
        <w:rPr>
          <w:rFonts w:ascii="Times New Roman" w:eastAsia="Calibri" w:hAnsi="Times New Roman" w:cs="Times New Roman"/>
          <w:b/>
          <w:bCs/>
          <w:sz w:val="20"/>
          <w:szCs w:val="20"/>
        </w:rPr>
        <w:t xml:space="preserve"> </w:t>
      </w:r>
      <w:r w:rsidR="00CA33DB" w:rsidRPr="001B5456">
        <w:rPr>
          <w:rFonts w:ascii="Times New Roman" w:eastAsia="Calibri" w:hAnsi="Times New Roman" w:cs="Times New Roman"/>
          <w:b/>
          <w:bCs/>
          <w:sz w:val="20"/>
          <w:szCs w:val="20"/>
        </w:rPr>
        <w:t xml:space="preserve">3 – </w:t>
      </w:r>
      <w:r w:rsidR="00CA33DB" w:rsidRPr="001B5456">
        <w:rPr>
          <w:rStyle w:val="eop"/>
          <w:rFonts w:ascii="Times New Roman" w:hAnsi="Times New Roman"/>
          <w:b/>
          <w:bCs/>
          <w:sz w:val="22"/>
          <w:szCs w:val="22"/>
        </w:rPr>
        <w:t xml:space="preserve">Zakup </w:t>
      </w:r>
      <w:r w:rsidR="00EE548F" w:rsidRPr="001B5456">
        <w:rPr>
          <w:rStyle w:val="eop"/>
          <w:rFonts w:ascii="Times New Roman" w:hAnsi="Times New Roman"/>
          <w:b/>
          <w:bCs/>
          <w:sz w:val="22"/>
          <w:szCs w:val="22"/>
        </w:rPr>
        <w:t xml:space="preserve">i dostawa </w:t>
      </w:r>
      <w:r w:rsidR="00CA33DB" w:rsidRPr="001B5456">
        <w:rPr>
          <w:rStyle w:val="eop"/>
          <w:rFonts w:ascii="Times New Roman" w:hAnsi="Times New Roman"/>
          <w:b/>
          <w:bCs/>
          <w:sz w:val="22"/>
          <w:szCs w:val="22"/>
        </w:rPr>
        <w:t>sprzętu i akcesoriów dla technikum hotelarskiego</w:t>
      </w:r>
      <w:r w:rsidR="001C7EBD" w:rsidRPr="001B5456">
        <w:rPr>
          <w:rStyle w:val="eop"/>
          <w:rFonts w:ascii="Times New Roman" w:hAnsi="Times New Roman"/>
          <w:b/>
          <w:bCs/>
          <w:sz w:val="22"/>
          <w:szCs w:val="22"/>
        </w:rPr>
        <w:t xml:space="preserve"> oraz informatycznego</w:t>
      </w:r>
    </w:p>
    <w:tbl>
      <w:tblPr>
        <w:tblW w:w="14674" w:type="dxa"/>
        <w:tblInd w:w="6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250"/>
        <w:gridCol w:w="943"/>
        <w:gridCol w:w="11481"/>
      </w:tblGrid>
      <w:tr w:rsidR="00CA33DB" w:rsidRPr="001B5456" w14:paraId="7BD73DA0" w14:textId="77777777" w:rsidTr="08609C77">
        <w:trPr>
          <w:trHeight w:val="315"/>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52F23995" w14:textId="77777777" w:rsidR="00CA33DB" w:rsidRPr="001B5456" w:rsidRDefault="00CA33DB" w:rsidP="00E80BCA">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Nazwa</w:t>
            </w:r>
          </w:p>
        </w:tc>
        <w:tc>
          <w:tcPr>
            <w:tcW w:w="943" w:type="dxa"/>
            <w:tcBorders>
              <w:top w:val="single" w:sz="6" w:space="0" w:color="auto"/>
              <w:left w:val="single" w:sz="6" w:space="0" w:color="auto"/>
              <w:bottom w:val="single" w:sz="6" w:space="0" w:color="auto"/>
              <w:right w:val="single" w:sz="6" w:space="0" w:color="auto"/>
            </w:tcBorders>
            <w:tcMar>
              <w:left w:w="60" w:type="dxa"/>
              <w:right w:w="60" w:type="dxa"/>
            </w:tcMar>
          </w:tcPr>
          <w:p w14:paraId="3197EDE9" w14:textId="77777777" w:rsidR="00CA33DB" w:rsidRPr="001B5456" w:rsidRDefault="00CA33DB" w:rsidP="00E80BCA">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ilość</w:t>
            </w:r>
          </w:p>
        </w:tc>
        <w:tc>
          <w:tcPr>
            <w:tcW w:w="11481"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C8EC2E3" w14:textId="77777777" w:rsidR="00CA33DB" w:rsidRPr="001B5456" w:rsidRDefault="00CA33DB" w:rsidP="00E80BCA">
            <w:pPr>
              <w:spacing w:after="0" w:line="240" w:lineRule="auto"/>
              <w:rPr>
                <w:rFonts w:ascii="Times New Roman" w:eastAsia="Arial" w:hAnsi="Times New Roman" w:cs="Times New Roman"/>
                <w:sz w:val="20"/>
                <w:szCs w:val="20"/>
              </w:rPr>
            </w:pPr>
            <w:r w:rsidRPr="001B5456">
              <w:rPr>
                <w:rFonts w:ascii="Times New Roman" w:eastAsia="Calibri" w:hAnsi="Times New Roman" w:cs="Times New Roman"/>
                <w:sz w:val="20"/>
                <w:szCs w:val="20"/>
              </w:rPr>
              <w:t>Parametry</w:t>
            </w:r>
          </w:p>
        </w:tc>
      </w:tr>
      <w:tr w:rsidR="00CA33DB" w:rsidRPr="001B5456" w14:paraId="48005520" w14:textId="77777777" w:rsidTr="08609C77">
        <w:trPr>
          <w:trHeight w:val="270"/>
        </w:trPr>
        <w:tc>
          <w:tcPr>
            <w:tcW w:w="2250" w:type="dxa"/>
            <w:tcBorders>
              <w:top w:val="single" w:sz="6" w:space="0" w:color="auto"/>
              <w:left w:val="single" w:sz="6" w:space="0" w:color="auto"/>
              <w:bottom w:val="nil"/>
              <w:right w:val="single" w:sz="6" w:space="0" w:color="auto"/>
            </w:tcBorders>
            <w:tcMar>
              <w:left w:w="60" w:type="dxa"/>
              <w:right w:w="60" w:type="dxa"/>
            </w:tcMar>
          </w:tcPr>
          <w:p w14:paraId="0B64280D" w14:textId="77777777" w:rsidR="00CA33DB" w:rsidRPr="001B5456" w:rsidRDefault="00CA33DB" w:rsidP="00BD0386">
            <w:pPr>
              <w:pStyle w:val="Akapitzlist"/>
              <w:numPr>
                <w:ilvl w:val="0"/>
                <w:numId w:val="4"/>
              </w:numPr>
              <w:spacing w:after="0" w:line="240" w:lineRule="auto"/>
              <w:ind w:left="291" w:hanging="284"/>
              <w:rPr>
                <w:rFonts w:ascii="Times New Roman" w:eastAsia="Arial" w:hAnsi="Times New Roman" w:cs="Times New Roman"/>
                <w:sz w:val="20"/>
                <w:szCs w:val="20"/>
              </w:rPr>
            </w:pPr>
            <w:r w:rsidRPr="001B5456">
              <w:rPr>
                <w:rFonts w:ascii="Times New Roman" w:eastAsia="Arial" w:hAnsi="Times New Roman" w:cs="Times New Roman"/>
                <w:sz w:val="20"/>
                <w:szCs w:val="20"/>
              </w:rPr>
              <w:t>Ekspres do kawy</w:t>
            </w:r>
          </w:p>
        </w:tc>
        <w:tc>
          <w:tcPr>
            <w:tcW w:w="943" w:type="dxa"/>
            <w:tcBorders>
              <w:top w:val="single" w:sz="6" w:space="0" w:color="auto"/>
              <w:left w:val="single" w:sz="6" w:space="0" w:color="auto"/>
              <w:bottom w:val="nil"/>
              <w:right w:val="single" w:sz="6" w:space="0" w:color="auto"/>
            </w:tcBorders>
            <w:tcMar>
              <w:left w:w="60" w:type="dxa"/>
              <w:right w:w="60" w:type="dxa"/>
            </w:tcMar>
          </w:tcPr>
          <w:p w14:paraId="1C613731" w14:textId="5B48F6CF" w:rsidR="00CA33DB" w:rsidRPr="001B5456" w:rsidRDefault="0021322B" w:rsidP="00E80BCA">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1</w:t>
            </w:r>
            <w:r w:rsidR="00CA33DB" w:rsidRPr="001B5456">
              <w:rPr>
                <w:rFonts w:ascii="Times New Roman" w:eastAsia="Arial" w:hAnsi="Times New Roman" w:cs="Times New Roman"/>
                <w:sz w:val="20"/>
                <w:szCs w:val="20"/>
              </w:rPr>
              <w:t xml:space="preserve"> szt.</w:t>
            </w:r>
          </w:p>
        </w:tc>
        <w:tc>
          <w:tcPr>
            <w:tcW w:w="11481"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EAFC408" w14:textId="1FA89BE8" w:rsidR="00CA33DB" w:rsidRPr="001B5456" w:rsidRDefault="0021322B" w:rsidP="0021322B">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Automatyczny; ciśnienie pompy minimum 15 bar; moc znamionowa około 1900 W; pojemność zbiornika na wodę około 2,5 litra; pojemność zbiornika na ziarna kawy około 1,2 kilograma; pojemnik na fusy o pojemności minimum 40 porcji; wbudowany młynek ceramiczny z regulacją stopnia mielenia w co najmniej 15 poziomach; regulacja ilości kawy, mocy aromatu i temperatury napoju; system dwóch obiegów wody i mleka umożliwiający jednoczesne przygotowanie kaw i napojów mlecznych; automatyczny system spieniania mleka z funkcją samooczyszczania; możliwość przygotowania napojów: espresso, podwójne espresso, </w:t>
            </w:r>
            <w:proofErr w:type="spellStart"/>
            <w:r w:rsidRPr="001B5456">
              <w:rPr>
                <w:rFonts w:ascii="Times New Roman" w:eastAsia="Calibri" w:hAnsi="Times New Roman" w:cs="Times New Roman"/>
                <w:sz w:val="20"/>
                <w:szCs w:val="20"/>
              </w:rPr>
              <w:t>lungo</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americano</w:t>
            </w:r>
            <w:proofErr w:type="spellEnd"/>
            <w:r w:rsidRPr="001B5456">
              <w:rPr>
                <w:rFonts w:ascii="Times New Roman" w:eastAsia="Calibri" w:hAnsi="Times New Roman" w:cs="Times New Roman"/>
                <w:sz w:val="20"/>
                <w:szCs w:val="20"/>
              </w:rPr>
              <w:t xml:space="preserve">, cappuccino, latte </w:t>
            </w:r>
            <w:proofErr w:type="spellStart"/>
            <w:r w:rsidRPr="001B5456">
              <w:rPr>
                <w:rFonts w:ascii="Times New Roman" w:eastAsia="Calibri" w:hAnsi="Times New Roman" w:cs="Times New Roman"/>
                <w:sz w:val="20"/>
                <w:szCs w:val="20"/>
              </w:rPr>
              <w:t>macchiato</w:t>
            </w:r>
            <w:proofErr w:type="spellEnd"/>
            <w:r w:rsidRPr="001B5456">
              <w:rPr>
                <w:rFonts w:ascii="Times New Roman" w:eastAsia="Calibri" w:hAnsi="Times New Roman" w:cs="Times New Roman"/>
                <w:sz w:val="20"/>
                <w:szCs w:val="20"/>
              </w:rPr>
              <w:t xml:space="preserve">, gorąca woda i spienione mleko; panel dotykowy z kolorowym wyświetlaczem; licznik porcji i menu serwisowe; funkcje automatycznego płukania, odkamieniania i czyszczenia obwodów mlecznych; możliwość regulacji wysokości wylewki minimum do 160 mm; tacka ociekowa i pojemnik na fusy wyjmowane od frontu; tryb oszczędzania energii oraz funkcja automatycznego wyłączenia; wymiary około 280 × 481 × 470 mm (szer. × gł. × wys.); waga około 14,5 kg; zasilanie 230 V AC, 50 </w:t>
            </w:r>
            <w:proofErr w:type="spellStart"/>
            <w:r w:rsidRPr="001B5456">
              <w:rPr>
                <w:rFonts w:ascii="Times New Roman" w:eastAsia="Calibri" w:hAnsi="Times New Roman" w:cs="Times New Roman"/>
                <w:sz w:val="20"/>
                <w:szCs w:val="20"/>
              </w:rPr>
              <w:t>Hz</w:t>
            </w:r>
            <w:proofErr w:type="spellEnd"/>
            <w:r w:rsidRPr="001B5456">
              <w:rPr>
                <w:rFonts w:ascii="Times New Roman" w:eastAsia="Calibri" w:hAnsi="Times New Roman" w:cs="Times New Roman"/>
                <w:sz w:val="20"/>
                <w:szCs w:val="20"/>
              </w:rPr>
              <w:t>; w zestawie filtr wody, przewód zasilający, zestaw czyszczący i instrukcja w języku polskim.</w:t>
            </w:r>
          </w:p>
        </w:tc>
      </w:tr>
      <w:tr w:rsidR="00CA33DB" w:rsidRPr="001B5456" w14:paraId="6CDAD7FF" w14:textId="77777777" w:rsidTr="08609C7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4FCE8DE2" w14:textId="316633B4" w:rsidR="00CA33DB" w:rsidRPr="001B5456" w:rsidRDefault="0021322B" w:rsidP="00BD0386">
            <w:pPr>
              <w:pStyle w:val="Akapitzlist"/>
              <w:numPr>
                <w:ilvl w:val="0"/>
                <w:numId w:val="4"/>
              </w:numPr>
              <w:spacing w:after="0" w:line="240" w:lineRule="auto"/>
              <w:ind w:left="291" w:hanging="284"/>
              <w:rPr>
                <w:rFonts w:ascii="Times New Roman" w:eastAsia="Arial" w:hAnsi="Times New Roman" w:cs="Times New Roman"/>
                <w:sz w:val="20"/>
                <w:szCs w:val="20"/>
              </w:rPr>
            </w:pPr>
            <w:r w:rsidRPr="001B5456">
              <w:rPr>
                <w:rFonts w:ascii="Times New Roman" w:eastAsia="Arial" w:hAnsi="Times New Roman" w:cs="Times New Roman"/>
                <w:sz w:val="20"/>
                <w:szCs w:val="20"/>
              </w:rPr>
              <w:t>Zmywarka</w:t>
            </w:r>
          </w:p>
        </w:tc>
        <w:tc>
          <w:tcPr>
            <w:tcW w:w="943" w:type="dxa"/>
            <w:tcBorders>
              <w:top w:val="single" w:sz="6" w:space="0" w:color="auto"/>
              <w:left w:val="single" w:sz="6" w:space="0" w:color="auto"/>
              <w:bottom w:val="single" w:sz="6" w:space="0" w:color="auto"/>
              <w:right w:val="single" w:sz="6" w:space="0" w:color="auto"/>
            </w:tcBorders>
            <w:tcMar>
              <w:left w:w="60" w:type="dxa"/>
              <w:right w:w="60" w:type="dxa"/>
            </w:tcMar>
          </w:tcPr>
          <w:p w14:paraId="4225E819" w14:textId="2E12FD48" w:rsidR="00CA33DB" w:rsidRPr="001B5456" w:rsidRDefault="0021322B" w:rsidP="00E80BCA">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1 szt.</w:t>
            </w:r>
          </w:p>
        </w:tc>
        <w:tc>
          <w:tcPr>
            <w:tcW w:w="11481"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345EE7C" w14:textId="6EC37663" w:rsidR="00CA33DB" w:rsidRPr="001B5456" w:rsidRDefault="0021322B"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Zmywarka wolnostojąca - szerokość 45 cm; pojemność: 10 kompletów naczyń; klasa efektywności energetycznej: E; zużycie energii: 211 kWh rocznie; zużycie wody: ok. 9,5 litra na cykl; poziom hałasu: 44 </w:t>
            </w:r>
            <w:proofErr w:type="spellStart"/>
            <w:r w:rsidRPr="001B5456">
              <w:rPr>
                <w:rFonts w:ascii="Times New Roman" w:eastAsia="Calibri" w:hAnsi="Times New Roman" w:cs="Times New Roman"/>
                <w:sz w:val="20"/>
                <w:szCs w:val="20"/>
              </w:rPr>
              <w:t>dB</w:t>
            </w:r>
            <w:proofErr w:type="spellEnd"/>
            <w:r w:rsidRPr="001B5456">
              <w:rPr>
                <w:rFonts w:ascii="Times New Roman" w:eastAsia="Calibri" w:hAnsi="Times New Roman" w:cs="Times New Roman"/>
                <w:sz w:val="20"/>
                <w:szCs w:val="20"/>
              </w:rPr>
              <w:t xml:space="preserve">; ciśnienie i moc grzałki: 1800 W; silnik pompy obiegowej: 98 W; pompka odpływowa: 30 W; automatyczne otwieranie drzwi po zakończeniu cyklu (funkcja „Auto </w:t>
            </w:r>
            <w:proofErr w:type="spellStart"/>
            <w:r w:rsidRPr="001B5456">
              <w:rPr>
                <w:rFonts w:ascii="Times New Roman" w:eastAsia="Calibri" w:hAnsi="Times New Roman" w:cs="Times New Roman"/>
                <w:sz w:val="20"/>
                <w:szCs w:val="20"/>
              </w:rPr>
              <w:t>Door</w:t>
            </w:r>
            <w:proofErr w:type="spellEnd"/>
            <w:r w:rsidRPr="001B5456">
              <w:rPr>
                <w:rFonts w:ascii="Times New Roman" w:eastAsia="Calibri" w:hAnsi="Times New Roman" w:cs="Times New Roman"/>
                <w:sz w:val="20"/>
                <w:szCs w:val="20"/>
              </w:rPr>
              <w:t xml:space="preserve"> Open”); system dezynfekcji (rozszerzony cykl płukania w wysokiej temperaturze); system </w:t>
            </w:r>
            <w:proofErr w:type="spellStart"/>
            <w:r w:rsidRPr="001B5456">
              <w:rPr>
                <w:rFonts w:ascii="Times New Roman" w:eastAsia="Calibri" w:hAnsi="Times New Roman" w:cs="Times New Roman"/>
                <w:sz w:val="20"/>
                <w:szCs w:val="20"/>
              </w:rPr>
              <w:t>Aqua</w:t>
            </w:r>
            <w:proofErr w:type="spellEnd"/>
            <w:r w:rsidRPr="001B5456">
              <w:rPr>
                <w:rFonts w:ascii="Times New Roman" w:eastAsia="Calibri" w:hAnsi="Times New Roman" w:cs="Times New Roman"/>
                <w:sz w:val="20"/>
                <w:szCs w:val="20"/>
              </w:rPr>
              <w:t xml:space="preserve">-Stop / ochrona przed wyciekiem wody; 6 programów mycia w różnych trybach (Eco, Auto, Intensywny, Delikatny itp.); funkcje dodatkowe: opóźniony start, </w:t>
            </w:r>
            <w:proofErr w:type="spellStart"/>
            <w:r w:rsidRPr="001B5456">
              <w:rPr>
                <w:rFonts w:ascii="Times New Roman" w:eastAsia="Calibri" w:hAnsi="Times New Roman" w:cs="Times New Roman"/>
                <w:sz w:val="20"/>
                <w:szCs w:val="20"/>
              </w:rPr>
              <w:t>półzaładunek</w:t>
            </w:r>
            <w:proofErr w:type="spellEnd"/>
            <w:r w:rsidRPr="001B5456">
              <w:rPr>
                <w:rFonts w:ascii="Times New Roman" w:eastAsia="Calibri" w:hAnsi="Times New Roman" w:cs="Times New Roman"/>
                <w:sz w:val="20"/>
                <w:szCs w:val="20"/>
              </w:rPr>
              <w:t xml:space="preserve">, dodatkowe płukanie; szuflada na sztućce u góry (third </w:t>
            </w:r>
            <w:proofErr w:type="spellStart"/>
            <w:r w:rsidRPr="001B5456">
              <w:rPr>
                <w:rFonts w:ascii="Times New Roman" w:eastAsia="Calibri" w:hAnsi="Times New Roman" w:cs="Times New Roman"/>
                <w:sz w:val="20"/>
                <w:szCs w:val="20"/>
              </w:rPr>
              <w:t>rack</w:t>
            </w:r>
            <w:proofErr w:type="spellEnd"/>
            <w:r w:rsidRPr="001B5456">
              <w:rPr>
                <w:rFonts w:ascii="Times New Roman" w:eastAsia="Calibri" w:hAnsi="Times New Roman" w:cs="Times New Roman"/>
                <w:sz w:val="20"/>
                <w:szCs w:val="20"/>
              </w:rPr>
              <w:t xml:space="preserve">); możliwość regulacji wysokości górnego kosza; zmywarka z suszeniem kondensacyjnym; komora ze stali nierdzewnej pochłaniająca hałas; wymiary: 44,9 cm × 84,5 cm × 60 cm (szer. × wys. × głęb.); waga urządzenia: około 14,5 kg; zasilanie: 220-240 V AC, 50 </w:t>
            </w:r>
            <w:proofErr w:type="spellStart"/>
            <w:r w:rsidRPr="001B5456">
              <w:rPr>
                <w:rFonts w:ascii="Times New Roman" w:eastAsia="Calibri" w:hAnsi="Times New Roman" w:cs="Times New Roman"/>
                <w:sz w:val="20"/>
                <w:szCs w:val="20"/>
              </w:rPr>
              <w:t>Hz</w:t>
            </w:r>
            <w:proofErr w:type="spellEnd"/>
            <w:r w:rsidRPr="001B5456">
              <w:rPr>
                <w:rFonts w:ascii="Times New Roman" w:eastAsia="Calibri" w:hAnsi="Times New Roman" w:cs="Times New Roman"/>
                <w:sz w:val="20"/>
                <w:szCs w:val="20"/>
              </w:rPr>
              <w:t>; panel sterowania elektroniczny z wyświetlaczem LED; interfejs użytkownika w języku polskim; możliwość użytkowania tabletek typu Multi-</w:t>
            </w:r>
            <w:proofErr w:type="spellStart"/>
            <w:r w:rsidRPr="001B5456">
              <w:rPr>
                <w:rFonts w:ascii="Times New Roman" w:eastAsia="Calibri" w:hAnsi="Times New Roman" w:cs="Times New Roman"/>
                <w:sz w:val="20"/>
                <w:szCs w:val="20"/>
              </w:rPr>
              <w:t>Tab</w:t>
            </w:r>
            <w:proofErr w:type="spellEnd"/>
            <w:r w:rsidRPr="001B5456">
              <w:rPr>
                <w:rFonts w:ascii="Times New Roman" w:eastAsia="Calibri" w:hAnsi="Times New Roman" w:cs="Times New Roman"/>
                <w:sz w:val="20"/>
                <w:szCs w:val="20"/>
              </w:rPr>
              <w:t>; w zestawie: instrukcja obsługi, przewód zasilający.</w:t>
            </w:r>
          </w:p>
        </w:tc>
      </w:tr>
      <w:tr w:rsidR="00CA33DB" w:rsidRPr="001B5456" w14:paraId="7B463BA7" w14:textId="77777777" w:rsidTr="08609C7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229D4062" w14:textId="4A8449F6" w:rsidR="00CA33DB" w:rsidRPr="001B5456" w:rsidRDefault="000971A1" w:rsidP="00BD0386">
            <w:pPr>
              <w:pStyle w:val="Akapitzlist"/>
              <w:numPr>
                <w:ilvl w:val="0"/>
                <w:numId w:val="4"/>
              </w:numPr>
              <w:spacing w:after="0" w:line="240" w:lineRule="auto"/>
              <w:ind w:left="291" w:hanging="284"/>
              <w:rPr>
                <w:rFonts w:ascii="Times New Roman" w:eastAsia="Arial" w:hAnsi="Times New Roman" w:cs="Times New Roman"/>
                <w:sz w:val="20"/>
                <w:szCs w:val="20"/>
              </w:rPr>
            </w:pPr>
            <w:proofErr w:type="spellStart"/>
            <w:r w:rsidRPr="001B5456">
              <w:rPr>
                <w:rFonts w:ascii="Times New Roman" w:eastAsia="Arial" w:hAnsi="Times New Roman" w:cs="Times New Roman"/>
                <w:sz w:val="20"/>
                <w:szCs w:val="20"/>
              </w:rPr>
              <w:t>Pralkosuszarka</w:t>
            </w:r>
            <w:proofErr w:type="spellEnd"/>
          </w:p>
        </w:tc>
        <w:tc>
          <w:tcPr>
            <w:tcW w:w="943" w:type="dxa"/>
            <w:tcBorders>
              <w:top w:val="single" w:sz="6" w:space="0" w:color="auto"/>
              <w:left w:val="single" w:sz="6" w:space="0" w:color="auto"/>
              <w:bottom w:val="single" w:sz="6" w:space="0" w:color="auto"/>
              <w:right w:val="single" w:sz="6" w:space="0" w:color="auto"/>
            </w:tcBorders>
            <w:tcMar>
              <w:left w:w="60" w:type="dxa"/>
              <w:right w:w="60" w:type="dxa"/>
            </w:tcMar>
          </w:tcPr>
          <w:p w14:paraId="05BBB510" w14:textId="56DBC443" w:rsidR="00CA33DB" w:rsidRPr="001B5456" w:rsidRDefault="000971A1" w:rsidP="00E80BCA">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1 szt.</w:t>
            </w:r>
          </w:p>
        </w:tc>
        <w:tc>
          <w:tcPr>
            <w:tcW w:w="1148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F7CA156" w14:textId="401C0ADB" w:rsidR="00CA33DB" w:rsidRPr="001B5456" w:rsidRDefault="000971A1"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Wsad prania: 10 kg; Wsad suszenia: 6 kg; Maksymalna prędkość wirowania: 1600 </w:t>
            </w:r>
            <w:proofErr w:type="spellStart"/>
            <w:r w:rsidRPr="001B5456">
              <w:rPr>
                <w:rFonts w:ascii="Times New Roman" w:eastAsia="Calibri" w:hAnsi="Times New Roman" w:cs="Times New Roman"/>
                <w:sz w:val="20"/>
                <w:szCs w:val="20"/>
              </w:rPr>
              <w:t>obr</w:t>
            </w:r>
            <w:proofErr w:type="spellEnd"/>
            <w:r w:rsidRPr="001B5456">
              <w:rPr>
                <w:rFonts w:ascii="Times New Roman" w:eastAsia="Calibri" w:hAnsi="Times New Roman" w:cs="Times New Roman"/>
                <w:sz w:val="20"/>
                <w:szCs w:val="20"/>
              </w:rPr>
              <w:t xml:space="preserve">./min; Technologia suszenia: pompa ciepła; Typ silnika: </w:t>
            </w:r>
            <w:proofErr w:type="spellStart"/>
            <w:r w:rsidRPr="001B5456">
              <w:rPr>
                <w:rFonts w:ascii="Times New Roman" w:eastAsia="Calibri" w:hAnsi="Times New Roman" w:cs="Times New Roman"/>
                <w:sz w:val="20"/>
                <w:szCs w:val="20"/>
              </w:rPr>
              <w:t>inwerterowy</w:t>
            </w:r>
            <w:proofErr w:type="spellEnd"/>
            <w:r w:rsidRPr="001B5456">
              <w:rPr>
                <w:rFonts w:ascii="Times New Roman" w:eastAsia="Calibri" w:hAnsi="Times New Roman" w:cs="Times New Roman"/>
                <w:sz w:val="20"/>
                <w:szCs w:val="20"/>
              </w:rPr>
              <w:t xml:space="preserve"> (Permanent-Magnet / </w:t>
            </w:r>
            <w:proofErr w:type="spellStart"/>
            <w:r w:rsidRPr="001B5456">
              <w:rPr>
                <w:rFonts w:ascii="Times New Roman" w:eastAsia="Calibri" w:hAnsi="Times New Roman" w:cs="Times New Roman"/>
                <w:sz w:val="20"/>
                <w:szCs w:val="20"/>
              </w:rPr>
              <w:t>bezszczotkowy</w:t>
            </w:r>
            <w:proofErr w:type="spellEnd"/>
            <w:r w:rsidRPr="001B5456">
              <w:rPr>
                <w:rFonts w:ascii="Times New Roman" w:eastAsia="Calibri" w:hAnsi="Times New Roman" w:cs="Times New Roman"/>
                <w:sz w:val="20"/>
                <w:szCs w:val="20"/>
              </w:rPr>
              <w:t>); Moc grzewcza: ok. 2200 W; Klasa efektywności energetycznej (pranie / suszenie): zgodnie z obowiązującymi normami;</w:t>
            </w:r>
            <w:r w:rsidRPr="001B5456">
              <w:rPr>
                <w:rFonts w:ascii="Times New Roman" w:eastAsia="Calibri" w:hAnsi="Times New Roman" w:cs="Times New Roman"/>
                <w:sz w:val="20"/>
                <w:szCs w:val="20"/>
              </w:rPr>
              <w:br/>
              <w:t xml:space="preserve">Zużycie energii: ważone na 100 cykli (pranie) ok. 51 kWh; Pojemność bębna: ok. 69 litrów; Wymiary: szer. 59,7 cm × gł. 63,6 cm × wys. 87,0 cm; Głębokość z elementami wystającymi: ok. 66 cm; Regulowane nóżki: tak; Systemy oszczędzające tkaniny: </w:t>
            </w:r>
            <w:proofErr w:type="spellStart"/>
            <w:r w:rsidRPr="001B5456">
              <w:rPr>
                <w:rFonts w:ascii="Times New Roman" w:eastAsia="Calibri" w:hAnsi="Times New Roman" w:cs="Times New Roman"/>
                <w:sz w:val="20"/>
                <w:szCs w:val="20"/>
              </w:rPr>
              <w:t>DelicateCare</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SensiCare</w:t>
            </w:r>
            <w:proofErr w:type="spellEnd"/>
            <w:r w:rsidRPr="001B5456">
              <w:rPr>
                <w:rFonts w:ascii="Times New Roman" w:eastAsia="Calibri" w:hAnsi="Times New Roman" w:cs="Times New Roman"/>
                <w:sz w:val="20"/>
                <w:szCs w:val="20"/>
              </w:rPr>
              <w:t xml:space="preserve">; Menu / panel sterowania: elektroniczny, czytelny wyświetlacz, interfejs użytkownika; Funkcje dodatkowe: opóźniony start, tryby prania m. in.: Bawełna, Delikatny, Eco 40-60 °C, Jedwab / pranie ręczne, Tkaniny syntetyczne, Wełna / pranie ręczne, Płukanie, Wirowanie / odprowadzanie wody, </w:t>
            </w:r>
            <w:proofErr w:type="spellStart"/>
            <w:r w:rsidRPr="001B5456">
              <w:rPr>
                <w:rFonts w:ascii="Times New Roman" w:eastAsia="Calibri" w:hAnsi="Times New Roman" w:cs="Times New Roman"/>
                <w:sz w:val="20"/>
                <w:szCs w:val="20"/>
              </w:rPr>
              <w:t>FreshScent</w:t>
            </w:r>
            <w:proofErr w:type="spellEnd"/>
            <w:r w:rsidRPr="001B5456">
              <w:rPr>
                <w:rFonts w:ascii="Times New Roman" w:eastAsia="Calibri" w:hAnsi="Times New Roman" w:cs="Times New Roman"/>
                <w:sz w:val="20"/>
                <w:szCs w:val="20"/>
              </w:rPr>
              <w:t xml:space="preserve"> (program parowy odświeżający), One Go 3 kg / 3 h (pranie + suszenie); tryby suszenia m. in: Delikatne, Czasowe, Bawełna, Syntetyki, Wełna, Jedwab, </w:t>
            </w:r>
            <w:proofErr w:type="spellStart"/>
            <w:r w:rsidRPr="001B5456">
              <w:rPr>
                <w:rFonts w:ascii="Times New Roman" w:eastAsia="Calibri" w:hAnsi="Times New Roman" w:cs="Times New Roman"/>
                <w:sz w:val="20"/>
                <w:szCs w:val="20"/>
              </w:rPr>
              <w:t>Outdoor</w:t>
            </w:r>
            <w:proofErr w:type="spellEnd"/>
            <w:r w:rsidRPr="001B5456">
              <w:rPr>
                <w:rFonts w:ascii="Times New Roman" w:eastAsia="Calibri" w:hAnsi="Times New Roman" w:cs="Times New Roman"/>
                <w:sz w:val="20"/>
                <w:szCs w:val="20"/>
              </w:rPr>
              <w:t>, Odświeżanie parowe (</w:t>
            </w:r>
            <w:proofErr w:type="spellStart"/>
            <w:r w:rsidRPr="001B5456">
              <w:rPr>
                <w:rFonts w:ascii="Times New Roman" w:eastAsia="Calibri" w:hAnsi="Times New Roman" w:cs="Times New Roman"/>
                <w:sz w:val="20"/>
                <w:szCs w:val="20"/>
              </w:rPr>
              <w:t>FreshScent</w:t>
            </w:r>
            <w:proofErr w:type="spellEnd"/>
            <w:r w:rsidRPr="001B5456">
              <w:rPr>
                <w:rFonts w:ascii="Times New Roman" w:eastAsia="Calibri" w:hAnsi="Times New Roman" w:cs="Times New Roman"/>
                <w:sz w:val="20"/>
                <w:szCs w:val="20"/>
              </w:rPr>
              <w:t xml:space="preserve">), Suszenie automatyczne do określonego poziomu wilgotności (do szafy, do prasowania).Tryby automatycznego czyszczenia / konserwacji; Poziom hałasu: podczas prania: ok. </w:t>
            </w:r>
            <w:r w:rsidRPr="001B5456">
              <w:rPr>
                <w:rFonts w:ascii="Times New Roman" w:eastAsia="Calibri" w:hAnsi="Times New Roman" w:cs="Times New Roman"/>
                <w:bCs/>
                <w:sz w:val="20"/>
                <w:szCs w:val="20"/>
              </w:rPr>
              <w:t xml:space="preserve">51 </w:t>
            </w:r>
            <w:proofErr w:type="spellStart"/>
            <w:r w:rsidRPr="001B5456">
              <w:rPr>
                <w:rFonts w:ascii="Times New Roman" w:eastAsia="Calibri" w:hAnsi="Times New Roman" w:cs="Times New Roman"/>
                <w:bCs/>
                <w:sz w:val="20"/>
                <w:szCs w:val="20"/>
              </w:rPr>
              <w:t>dB</w:t>
            </w:r>
            <w:proofErr w:type="spellEnd"/>
            <w:r w:rsidRPr="001B5456">
              <w:rPr>
                <w:rFonts w:ascii="Times New Roman" w:eastAsia="Calibri" w:hAnsi="Times New Roman" w:cs="Times New Roman"/>
                <w:bCs/>
                <w:sz w:val="20"/>
                <w:szCs w:val="20"/>
              </w:rPr>
              <w:t>(A)</w:t>
            </w:r>
            <w:r w:rsidRPr="001B5456">
              <w:rPr>
                <w:rFonts w:ascii="Times New Roman" w:eastAsia="Calibri" w:hAnsi="Times New Roman" w:cs="Times New Roman"/>
                <w:sz w:val="20"/>
                <w:szCs w:val="20"/>
              </w:rPr>
              <w:t xml:space="preserve">; podczas wirowania: ok. </w:t>
            </w:r>
            <w:r w:rsidRPr="001B5456">
              <w:rPr>
                <w:rFonts w:ascii="Times New Roman" w:eastAsia="Calibri" w:hAnsi="Times New Roman" w:cs="Times New Roman"/>
                <w:bCs/>
                <w:sz w:val="20"/>
                <w:szCs w:val="20"/>
              </w:rPr>
              <w:t xml:space="preserve">76 </w:t>
            </w:r>
            <w:proofErr w:type="spellStart"/>
            <w:r w:rsidRPr="001B5456">
              <w:rPr>
                <w:rFonts w:ascii="Times New Roman" w:eastAsia="Calibri" w:hAnsi="Times New Roman" w:cs="Times New Roman"/>
                <w:bCs/>
                <w:sz w:val="20"/>
                <w:szCs w:val="20"/>
              </w:rPr>
              <w:t>dB</w:t>
            </w:r>
            <w:proofErr w:type="spellEnd"/>
            <w:r w:rsidRPr="001B5456">
              <w:rPr>
                <w:rFonts w:ascii="Times New Roman" w:eastAsia="Calibri" w:hAnsi="Times New Roman" w:cs="Times New Roman"/>
                <w:bCs/>
                <w:sz w:val="20"/>
                <w:szCs w:val="20"/>
              </w:rPr>
              <w:t>(A)</w:t>
            </w:r>
            <w:r w:rsidRPr="001B5456">
              <w:rPr>
                <w:rFonts w:ascii="Times New Roman" w:eastAsia="Calibri" w:hAnsi="Times New Roman" w:cs="Times New Roman"/>
                <w:sz w:val="20"/>
                <w:szCs w:val="20"/>
              </w:rPr>
              <w:t xml:space="preserve">; podczas suszenia: </w:t>
            </w:r>
            <w:r w:rsidRPr="001B5456">
              <w:rPr>
                <w:rFonts w:ascii="Times New Roman" w:eastAsia="Calibri" w:hAnsi="Times New Roman" w:cs="Times New Roman"/>
                <w:bCs/>
                <w:sz w:val="20"/>
                <w:szCs w:val="20"/>
              </w:rPr>
              <w:t xml:space="preserve">62 </w:t>
            </w:r>
            <w:proofErr w:type="spellStart"/>
            <w:r w:rsidRPr="001B5456">
              <w:rPr>
                <w:rFonts w:ascii="Times New Roman" w:eastAsia="Calibri" w:hAnsi="Times New Roman" w:cs="Times New Roman"/>
                <w:bCs/>
                <w:sz w:val="20"/>
                <w:szCs w:val="20"/>
              </w:rPr>
              <w:t>dB</w:t>
            </w:r>
            <w:proofErr w:type="spellEnd"/>
            <w:r w:rsidRPr="001B5456">
              <w:rPr>
                <w:rFonts w:ascii="Times New Roman" w:eastAsia="Calibri" w:hAnsi="Times New Roman" w:cs="Times New Roman"/>
                <w:bCs/>
                <w:sz w:val="20"/>
                <w:szCs w:val="20"/>
              </w:rPr>
              <w:t>(A)</w:t>
            </w:r>
            <w:r w:rsidRPr="001B5456">
              <w:rPr>
                <w:rFonts w:ascii="Times New Roman" w:eastAsia="Calibri" w:hAnsi="Times New Roman" w:cs="Times New Roman"/>
                <w:sz w:val="20"/>
                <w:szCs w:val="20"/>
              </w:rPr>
              <w:t xml:space="preserve">.; Zasilanie: 230 V AC, 50 </w:t>
            </w:r>
            <w:proofErr w:type="spellStart"/>
            <w:r w:rsidRPr="001B5456">
              <w:rPr>
                <w:rFonts w:ascii="Times New Roman" w:eastAsia="Calibri" w:hAnsi="Times New Roman" w:cs="Times New Roman"/>
                <w:sz w:val="20"/>
                <w:szCs w:val="20"/>
              </w:rPr>
              <w:t>Hz</w:t>
            </w:r>
            <w:proofErr w:type="spellEnd"/>
            <w:r w:rsidRPr="001B5456">
              <w:rPr>
                <w:rFonts w:ascii="Times New Roman" w:eastAsia="Calibri" w:hAnsi="Times New Roman" w:cs="Times New Roman"/>
                <w:sz w:val="20"/>
                <w:szCs w:val="20"/>
              </w:rPr>
              <w:t>; Ergonomiczne drzwi / dostęp do bębna; W zestawie: instrukcja obsługi, przewód zasilający.</w:t>
            </w:r>
          </w:p>
        </w:tc>
      </w:tr>
      <w:tr w:rsidR="000971A1" w:rsidRPr="001B5456" w14:paraId="44A0417B" w14:textId="77777777" w:rsidTr="08609C7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506B6696" w14:textId="7295F884" w:rsidR="000971A1" w:rsidRPr="001B5456" w:rsidRDefault="000971A1" w:rsidP="00BD0386">
            <w:pPr>
              <w:pStyle w:val="Akapitzlist"/>
              <w:numPr>
                <w:ilvl w:val="0"/>
                <w:numId w:val="4"/>
              </w:numPr>
              <w:spacing w:after="0" w:line="240" w:lineRule="auto"/>
              <w:ind w:left="291" w:hanging="284"/>
              <w:rPr>
                <w:rFonts w:ascii="Times New Roman" w:eastAsia="Arial" w:hAnsi="Times New Roman" w:cs="Times New Roman"/>
                <w:sz w:val="20"/>
                <w:szCs w:val="20"/>
              </w:rPr>
            </w:pPr>
            <w:r w:rsidRPr="001B5456">
              <w:rPr>
                <w:rFonts w:ascii="Times New Roman" w:eastAsia="Times New Roman" w:hAnsi="Times New Roman" w:cs="Times New Roman"/>
                <w:sz w:val="20"/>
                <w:szCs w:val="20"/>
                <w:lang w:eastAsia="pl-PL"/>
              </w:rPr>
              <w:t>Warnik do wody </w:t>
            </w:r>
          </w:p>
        </w:tc>
        <w:tc>
          <w:tcPr>
            <w:tcW w:w="943" w:type="dxa"/>
            <w:tcBorders>
              <w:top w:val="single" w:sz="6" w:space="0" w:color="auto"/>
              <w:left w:val="single" w:sz="6" w:space="0" w:color="auto"/>
              <w:bottom w:val="single" w:sz="6" w:space="0" w:color="auto"/>
              <w:right w:val="single" w:sz="6" w:space="0" w:color="auto"/>
            </w:tcBorders>
            <w:tcMar>
              <w:left w:w="60" w:type="dxa"/>
              <w:right w:w="60" w:type="dxa"/>
            </w:tcMar>
          </w:tcPr>
          <w:p w14:paraId="434B5824" w14:textId="7E6BD9A2" w:rsidR="000971A1" w:rsidRPr="001B5456" w:rsidRDefault="000971A1" w:rsidP="000971A1">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2 szt.</w:t>
            </w:r>
          </w:p>
        </w:tc>
        <w:tc>
          <w:tcPr>
            <w:tcW w:w="1148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813A24" w14:textId="48C755DC" w:rsidR="000971A1" w:rsidRPr="001B5456" w:rsidRDefault="000971A1" w:rsidP="000971A1">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Warnik do wody 10 l; zabudowana grzałka; regulacja temperatury – termostat (zakres 30 ÷ 100 °C); termostat bezpieczeństwa; kontrolka zasilania; kontrolka zakamienienia urządzenia; wskaźnik poziomu wody w zbiorniku; </w:t>
            </w:r>
            <w:proofErr w:type="spellStart"/>
            <w:r w:rsidRPr="001B5456">
              <w:rPr>
                <w:rFonts w:ascii="Times New Roman" w:eastAsia="Calibri" w:hAnsi="Times New Roman" w:cs="Times New Roman"/>
                <w:sz w:val="20"/>
                <w:szCs w:val="20"/>
              </w:rPr>
              <w:t>bezkropelkowy</w:t>
            </w:r>
            <w:proofErr w:type="spellEnd"/>
            <w:r w:rsidRPr="001B5456">
              <w:rPr>
                <w:rFonts w:ascii="Times New Roman" w:eastAsia="Calibri" w:hAnsi="Times New Roman" w:cs="Times New Roman"/>
                <w:sz w:val="20"/>
                <w:szCs w:val="20"/>
              </w:rPr>
              <w:t xml:space="preserve"> kranik; czas zagotowania wody ok. 25 minut; używanie wody o twardości do 6°dH (ograniczenie osadzania kamienia); materiał wykonania: stal nierdzewna; średnica: 225 mm; wysokość: 460 mm; pojemność: 10 litrów; moc elektryczna: 2,4 kW; napięcie: 230 V; ergonomiczny kranik i konstrukcja zapobiegająca </w:t>
            </w:r>
            <w:r w:rsidRPr="001B5456">
              <w:rPr>
                <w:rFonts w:ascii="Times New Roman" w:eastAsia="Calibri" w:hAnsi="Times New Roman" w:cs="Times New Roman"/>
                <w:sz w:val="20"/>
                <w:szCs w:val="20"/>
              </w:rPr>
              <w:lastRenderedPageBreak/>
              <w:t>wyciekom; urządzenie przeznaczone do podgrzewania lub zagotowywania wody i napojów; łatwy dostęp do części użytkowych; w zestawie instrukcja obsługi; zasilanie i okablowanie zgodne z normami; urządzenie spełniające normy higieniczne dla kontaktu z żywnością.</w:t>
            </w:r>
          </w:p>
        </w:tc>
      </w:tr>
      <w:tr w:rsidR="000971A1" w:rsidRPr="001B5456" w14:paraId="6D379D8A" w14:textId="77777777" w:rsidTr="08609C7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52FCF3AF" w14:textId="559CFE90" w:rsidR="000971A1" w:rsidRPr="001B5456" w:rsidRDefault="00565A68" w:rsidP="00BD0386">
            <w:pPr>
              <w:pStyle w:val="Akapitzlist"/>
              <w:numPr>
                <w:ilvl w:val="0"/>
                <w:numId w:val="4"/>
              </w:numPr>
              <w:spacing w:after="0" w:line="240" w:lineRule="auto"/>
              <w:ind w:left="291" w:hanging="284"/>
              <w:rPr>
                <w:rFonts w:ascii="Times New Roman" w:eastAsia="Arial" w:hAnsi="Times New Roman" w:cs="Times New Roman"/>
                <w:sz w:val="20"/>
                <w:szCs w:val="20"/>
              </w:rPr>
            </w:pPr>
            <w:proofErr w:type="spellStart"/>
            <w:r w:rsidRPr="001B5456">
              <w:rPr>
                <w:rFonts w:ascii="Times New Roman" w:eastAsia="Arial" w:hAnsi="Times New Roman" w:cs="Times New Roman"/>
                <w:sz w:val="20"/>
                <w:szCs w:val="20"/>
              </w:rPr>
              <w:lastRenderedPageBreak/>
              <w:t>Spieniacz</w:t>
            </w:r>
            <w:proofErr w:type="spellEnd"/>
            <w:r w:rsidRPr="001B5456">
              <w:rPr>
                <w:rFonts w:ascii="Times New Roman" w:eastAsia="Arial" w:hAnsi="Times New Roman" w:cs="Times New Roman"/>
                <w:sz w:val="20"/>
                <w:szCs w:val="20"/>
              </w:rPr>
              <w:t xml:space="preserve"> do mleka</w:t>
            </w:r>
          </w:p>
        </w:tc>
        <w:tc>
          <w:tcPr>
            <w:tcW w:w="943" w:type="dxa"/>
            <w:tcBorders>
              <w:top w:val="single" w:sz="6" w:space="0" w:color="auto"/>
              <w:left w:val="single" w:sz="6" w:space="0" w:color="auto"/>
              <w:bottom w:val="single" w:sz="6" w:space="0" w:color="auto"/>
              <w:right w:val="single" w:sz="6" w:space="0" w:color="auto"/>
            </w:tcBorders>
            <w:tcMar>
              <w:left w:w="60" w:type="dxa"/>
              <w:right w:w="60" w:type="dxa"/>
            </w:tcMar>
          </w:tcPr>
          <w:p w14:paraId="4D1D5EE9" w14:textId="674B98E9" w:rsidR="000971A1" w:rsidRPr="001B5456" w:rsidRDefault="00565A68" w:rsidP="000971A1">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1 szt.</w:t>
            </w:r>
          </w:p>
        </w:tc>
        <w:tc>
          <w:tcPr>
            <w:tcW w:w="11481" w:type="dxa"/>
            <w:tcBorders>
              <w:top w:val="single" w:sz="6" w:space="0" w:color="auto"/>
              <w:left w:val="single" w:sz="6" w:space="0" w:color="auto"/>
              <w:bottom w:val="single" w:sz="6" w:space="0" w:color="auto"/>
              <w:right w:val="single" w:sz="6" w:space="0" w:color="auto"/>
            </w:tcBorders>
            <w:tcMar>
              <w:left w:w="60" w:type="dxa"/>
              <w:right w:w="60" w:type="dxa"/>
            </w:tcMar>
          </w:tcPr>
          <w:p w14:paraId="7ACEDE6B" w14:textId="714AD7DB" w:rsidR="000971A1" w:rsidRPr="001B5456" w:rsidRDefault="00565A68" w:rsidP="000971A1">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Moc nominalna 500 W; zasilanie sieciowe 230 V; pojemność całkowita zbiornika 240 ml; pojemność mleka do spieniania 115 ml; trzy tryby pracy: spienianie przy podgrzewaniu, spienianie bez podgrzewania, podgrzewanie bez spieniania; maksymalna temperatura podgrzewania ok. 65 °C; materiał zbiornika stal nierdzewna z powłoką nieprzywierającą; obrotowa podstawa 360°; wskaźnik poziomu mleka (linia spieniania i maksymalna pojemność); przezroczysta pokrywka; zabezpieczenie przed przegrzaniem; dwie wymienne nakładki/trzepaczki (spienianie, mieszanie); długość przewodu ok. 0,8 m; łatwy demontaż i czyszczenie elementów kontaktujących się z mlekiem; kolor biały</w:t>
            </w:r>
          </w:p>
        </w:tc>
      </w:tr>
      <w:tr w:rsidR="000971A1" w:rsidRPr="001B5456" w14:paraId="48A8BFF5" w14:textId="77777777" w:rsidTr="08609C7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09A39BEA" w14:textId="0ED7EA3C" w:rsidR="000971A1" w:rsidRPr="001B5456" w:rsidRDefault="00565A68" w:rsidP="00BD0386">
            <w:pPr>
              <w:pStyle w:val="Akapitzlist"/>
              <w:numPr>
                <w:ilvl w:val="0"/>
                <w:numId w:val="4"/>
              </w:numPr>
              <w:spacing w:after="0" w:line="240" w:lineRule="auto"/>
              <w:ind w:left="291" w:hanging="284"/>
              <w:rPr>
                <w:rFonts w:ascii="Times New Roman" w:eastAsia="Arial" w:hAnsi="Times New Roman" w:cs="Times New Roman"/>
                <w:sz w:val="20"/>
                <w:szCs w:val="20"/>
              </w:rPr>
            </w:pPr>
            <w:r w:rsidRPr="001B5456">
              <w:rPr>
                <w:rFonts w:ascii="Times New Roman" w:eastAsia="Times New Roman" w:hAnsi="Times New Roman" w:cs="Times New Roman"/>
                <w:sz w:val="20"/>
                <w:szCs w:val="20"/>
                <w:lang w:eastAsia="pl-PL"/>
              </w:rPr>
              <w:t>Deska do prasowania</w:t>
            </w:r>
          </w:p>
        </w:tc>
        <w:tc>
          <w:tcPr>
            <w:tcW w:w="943" w:type="dxa"/>
            <w:tcBorders>
              <w:top w:val="single" w:sz="6" w:space="0" w:color="auto"/>
              <w:left w:val="single" w:sz="6" w:space="0" w:color="auto"/>
              <w:bottom w:val="single" w:sz="6" w:space="0" w:color="auto"/>
              <w:right w:val="single" w:sz="6" w:space="0" w:color="auto"/>
            </w:tcBorders>
            <w:tcMar>
              <w:left w:w="60" w:type="dxa"/>
              <w:right w:w="60" w:type="dxa"/>
            </w:tcMar>
          </w:tcPr>
          <w:p w14:paraId="64A11F52" w14:textId="4C8FF1A4" w:rsidR="000971A1" w:rsidRPr="001B5456" w:rsidRDefault="00565A68" w:rsidP="000971A1">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1 szt.</w:t>
            </w:r>
          </w:p>
        </w:tc>
        <w:tc>
          <w:tcPr>
            <w:tcW w:w="11481"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43B794A" w14:textId="18E818C1" w:rsidR="0085254A" w:rsidRPr="001B5456" w:rsidRDefault="0085254A" w:rsidP="0085254A">
            <w:pPr>
              <w:spacing w:after="0" w:line="240" w:lineRule="auto"/>
              <w:rPr>
                <w:rFonts w:ascii="Times New Roman" w:eastAsia="Calibri" w:hAnsi="Times New Roman" w:cs="Times New Roman"/>
                <w:b/>
                <w:bCs/>
                <w:sz w:val="20"/>
                <w:szCs w:val="20"/>
              </w:rPr>
            </w:pPr>
            <w:r w:rsidRPr="001B5456">
              <w:rPr>
                <w:rFonts w:ascii="Times New Roman" w:eastAsia="Calibri" w:hAnsi="Times New Roman" w:cs="Times New Roman"/>
                <w:sz w:val="20"/>
                <w:szCs w:val="20"/>
              </w:rPr>
              <w:t>Blat o wymiarach 120 × 38 cm; blat wykonany ze stalowej siatki odpornej na korozję; pokrowiec z bawełny z pianką o grubości 7 mm; regulacja wysokości co najmniej w zakresie ok. 75–96 cm; stalowa, powlekana konstrukcja zapewniająca stabilność; nogi o średnicy minimum 22 mm z antypoślizgowymi zakończeniami; mechanizm składania i rozkładania z blokadą zabezpieczającą przed samoistnym złożeniem; wbudowana podstawka pod żelazko z silikonowymi wypustkami i szczelinami na wieszaki; uchwyt na wieszaki; możliwość przechowywania w pozycji pionowej; wymiary po złożeniu około 163 × 38 × 5 cm; waga około 5,2 kg; łatwość demontażu i czyszczenia pokrowca</w:t>
            </w:r>
          </w:p>
        </w:tc>
      </w:tr>
      <w:tr w:rsidR="000971A1" w:rsidRPr="001B5456" w14:paraId="459D47C2" w14:textId="77777777" w:rsidTr="08609C7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0CD8FD10" w14:textId="143B550E" w:rsidR="000971A1" w:rsidRPr="001B5456" w:rsidRDefault="0085254A" w:rsidP="00BD0386">
            <w:pPr>
              <w:pStyle w:val="Akapitzlist"/>
              <w:numPr>
                <w:ilvl w:val="0"/>
                <w:numId w:val="4"/>
              </w:numPr>
              <w:spacing w:after="0" w:line="240" w:lineRule="auto"/>
              <w:ind w:left="291" w:hanging="284"/>
              <w:rPr>
                <w:rFonts w:ascii="Times New Roman" w:eastAsia="Arial" w:hAnsi="Times New Roman" w:cs="Times New Roman"/>
                <w:sz w:val="20"/>
                <w:szCs w:val="20"/>
              </w:rPr>
            </w:pPr>
            <w:r w:rsidRPr="001B5456">
              <w:rPr>
                <w:rFonts w:ascii="Times New Roman" w:eastAsia="Times New Roman" w:hAnsi="Times New Roman" w:cs="Times New Roman"/>
                <w:sz w:val="20"/>
                <w:szCs w:val="20"/>
                <w:lang w:eastAsia="pl-PL"/>
              </w:rPr>
              <w:t>Żelazko</w:t>
            </w:r>
          </w:p>
        </w:tc>
        <w:tc>
          <w:tcPr>
            <w:tcW w:w="943" w:type="dxa"/>
            <w:tcBorders>
              <w:top w:val="single" w:sz="6" w:space="0" w:color="auto"/>
              <w:left w:val="single" w:sz="6" w:space="0" w:color="auto"/>
              <w:bottom w:val="single" w:sz="6" w:space="0" w:color="auto"/>
              <w:right w:val="single" w:sz="6" w:space="0" w:color="auto"/>
            </w:tcBorders>
            <w:tcMar>
              <w:left w:w="60" w:type="dxa"/>
              <w:right w:w="60" w:type="dxa"/>
            </w:tcMar>
          </w:tcPr>
          <w:p w14:paraId="7B71073B" w14:textId="73FE261B" w:rsidR="000971A1" w:rsidRPr="001B5456" w:rsidRDefault="0085254A" w:rsidP="000971A1">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1 szt.</w:t>
            </w:r>
          </w:p>
        </w:tc>
        <w:tc>
          <w:tcPr>
            <w:tcW w:w="11481"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A2F5A05" w14:textId="1243530E" w:rsidR="000971A1" w:rsidRPr="001B5456" w:rsidRDefault="0085254A" w:rsidP="000971A1">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Napięcie zasilania: 220–240 V; moc nominalna: 2800 W; ciągły wyrzut pary: 50 g/min; uderzenie pary: 250–260 g/min; pojemność zbiornika na wodę: 270 ml; długość przewodu zasilającego: ok. 2,0 m; powłoka stopy: </w:t>
            </w:r>
            <w:proofErr w:type="spellStart"/>
            <w:r w:rsidRPr="001B5456">
              <w:rPr>
                <w:rFonts w:ascii="Times New Roman" w:eastAsia="Calibri" w:hAnsi="Times New Roman" w:cs="Times New Roman"/>
                <w:sz w:val="20"/>
                <w:szCs w:val="20"/>
              </w:rPr>
              <w:t>Durilium</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AirGlide</w:t>
            </w:r>
            <w:proofErr w:type="spellEnd"/>
            <w:r w:rsidRPr="001B5456">
              <w:rPr>
                <w:rFonts w:ascii="Times New Roman" w:eastAsia="Calibri" w:hAnsi="Times New Roman" w:cs="Times New Roman"/>
                <w:sz w:val="20"/>
                <w:szCs w:val="20"/>
              </w:rPr>
              <w:t xml:space="preserve"> (lub równoważna); system </w:t>
            </w:r>
            <w:proofErr w:type="spellStart"/>
            <w:r w:rsidRPr="001B5456">
              <w:rPr>
                <w:rFonts w:ascii="Times New Roman" w:eastAsia="Calibri" w:hAnsi="Times New Roman" w:cs="Times New Roman"/>
                <w:sz w:val="20"/>
                <w:szCs w:val="20"/>
              </w:rPr>
              <w:t>antywapienny</w:t>
            </w:r>
            <w:proofErr w:type="spellEnd"/>
            <w:r w:rsidRPr="001B5456">
              <w:rPr>
                <w:rFonts w:ascii="Times New Roman" w:eastAsia="Calibri" w:hAnsi="Times New Roman" w:cs="Times New Roman"/>
                <w:sz w:val="20"/>
                <w:szCs w:val="20"/>
              </w:rPr>
              <w:t>: wyjmowany zbiornik (</w:t>
            </w:r>
            <w:proofErr w:type="spellStart"/>
            <w:r w:rsidRPr="001B5456">
              <w:rPr>
                <w:rFonts w:ascii="Times New Roman" w:eastAsia="Calibri" w:hAnsi="Times New Roman" w:cs="Times New Roman"/>
                <w:sz w:val="20"/>
                <w:szCs w:val="20"/>
              </w:rPr>
              <w:t>calc</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collector</w:t>
            </w:r>
            <w:proofErr w:type="spellEnd"/>
            <w:r w:rsidRPr="001B5456">
              <w:rPr>
                <w:rFonts w:ascii="Times New Roman" w:eastAsia="Calibri" w:hAnsi="Times New Roman" w:cs="Times New Roman"/>
                <w:sz w:val="20"/>
                <w:szCs w:val="20"/>
              </w:rPr>
              <w:t>) lub równoważny; funkcja prasowania pionowego: tak; spryskiwacz: tak; regulacja ilości pary: tak; blokada kapania (</w:t>
            </w:r>
            <w:proofErr w:type="spellStart"/>
            <w:r w:rsidRPr="001B5456">
              <w:rPr>
                <w:rFonts w:ascii="Times New Roman" w:eastAsia="Calibri" w:hAnsi="Times New Roman" w:cs="Times New Roman"/>
                <w:sz w:val="20"/>
                <w:szCs w:val="20"/>
              </w:rPr>
              <w:t>anti-drip</w:t>
            </w:r>
            <w:proofErr w:type="spellEnd"/>
            <w:r w:rsidRPr="001B5456">
              <w:rPr>
                <w:rFonts w:ascii="Times New Roman" w:eastAsia="Calibri" w:hAnsi="Times New Roman" w:cs="Times New Roman"/>
                <w:sz w:val="20"/>
                <w:szCs w:val="20"/>
              </w:rPr>
              <w:t>): tak; rozmieszczenie otworów parowych: na całej powierzchni stopy; masa urządzenia: ok. 1,3 kg;</w:t>
            </w:r>
            <w:r w:rsidRPr="001B5456">
              <w:rPr>
                <w:rFonts w:ascii="Times New Roman" w:hAnsi="Times New Roman" w:cs="Times New Roman"/>
              </w:rPr>
              <w:t xml:space="preserve"> </w:t>
            </w:r>
          </w:p>
        </w:tc>
      </w:tr>
      <w:tr w:rsidR="000971A1" w:rsidRPr="001B5456" w14:paraId="6F83EBAA" w14:textId="77777777" w:rsidTr="08609C7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3DD6C46E" w14:textId="630C8353" w:rsidR="000971A1" w:rsidRPr="001B5456" w:rsidRDefault="0085254A" w:rsidP="00BD0386">
            <w:pPr>
              <w:pStyle w:val="Akapitzlist"/>
              <w:numPr>
                <w:ilvl w:val="0"/>
                <w:numId w:val="4"/>
              </w:numPr>
              <w:spacing w:after="0" w:line="240" w:lineRule="auto"/>
              <w:ind w:left="291" w:hanging="284"/>
              <w:rPr>
                <w:rFonts w:ascii="Times New Roman" w:eastAsia="Arial" w:hAnsi="Times New Roman" w:cs="Times New Roman"/>
                <w:sz w:val="20"/>
                <w:szCs w:val="20"/>
              </w:rPr>
            </w:pPr>
            <w:r w:rsidRPr="001B5456">
              <w:rPr>
                <w:rFonts w:ascii="Times New Roman" w:eastAsia="Calibri" w:hAnsi="Times New Roman" w:cs="Times New Roman"/>
                <w:sz w:val="20"/>
                <w:szCs w:val="20"/>
              </w:rPr>
              <w:t>Sztućce</w:t>
            </w:r>
          </w:p>
        </w:tc>
        <w:tc>
          <w:tcPr>
            <w:tcW w:w="943" w:type="dxa"/>
            <w:tcBorders>
              <w:top w:val="single" w:sz="6" w:space="0" w:color="auto"/>
              <w:left w:val="single" w:sz="6" w:space="0" w:color="auto"/>
              <w:bottom w:val="single" w:sz="6" w:space="0" w:color="auto"/>
              <w:right w:val="single" w:sz="6" w:space="0" w:color="auto"/>
            </w:tcBorders>
            <w:tcMar>
              <w:left w:w="60" w:type="dxa"/>
              <w:right w:w="60" w:type="dxa"/>
            </w:tcMar>
          </w:tcPr>
          <w:p w14:paraId="733A7976" w14:textId="57BFE712" w:rsidR="000971A1" w:rsidRPr="001B5456" w:rsidRDefault="0085254A" w:rsidP="000971A1">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8 zestawów</w:t>
            </w:r>
          </w:p>
        </w:tc>
        <w:tc>
          <w:tcPr>
            <w:tcW w:w="11481"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1AF560B" w14:textId="45D1B357" w:rsidR="0085254A" w:rsidRPr="001B5456" w:rsidRDefault="2B7C027B" w:rsidP="0085254A">
            <w:pPr>
              <w:spacing w:after="0" w:line="240" w:lineRule="auto"/>
              <w:jc w:val="both"/>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K</w:t>
            </w:r>
            <w:r w:rsidR="76F19C0A" w:rsidRPr="001B5456">
              <w:rPr>
                <w:rFonts w:ascii="Times New Roman" w:eastAsia="Calibri" w:hAnsi="Times New Roman" w:cs="Times New Roman"/>
                <w:sz w:val="20"/>
                <w:szCs w:val="20"/>
              </w:rPr>
              <w:t>lasyczny wzór; wykonane ze szlachetnej stali nierdzewnej; polerowane na wysoki połysk; możliwość mycia w zmywarce.</w:t>
            </w:r>
          </w:p>
          <w:p w14:paraId="2552AB57" w14:textId="68900E1E" w:rsidR="000971A1" w:rsidRPr="001B5456" w:rsidRDefault="0085254A" w:rsidP="0085254A">
            <w:pPr>
              <w:spacing w:after="0" w:line="240" w:lineRule="auto"/>
              <w:ind w:left="-22"/>
              <w:rPr>
                <w:rFonts w:ascii="Times New Roman" w:eastAsia="Calibri" w:hAnsi="Times New Roman" w:cs="Times New Roman"/>
                <w:sz w:val="20"/>
                <w:szCs w:val="20"/>
              </w:rPr>
            </w:pPr>
            <w:r w:rsidRPr="001B5456">
              <w:rPr>
                <w:rFonts w:ascii="Times New Roman" w:eastAsia="Calibri" w:hAnsi="Times New Roman" w:cs="Times New Roman"/>
                <w:sz w:val="20"/>
                <w:szCs w:val="20"/>
              </w:rPr>
              <w:t>Skład zestawu: 6 x łyżek stołowych, 6 x widelców stołowych, 6 x noży stołowych, 6 x łyżeczek do herbaty, 6 x łyżeczek do kawy, 6 x widelczyków do ciasta, 1 x łyżeczka do cukru, 1 x łopatka do ciast,</w:t>
            </w:r>
          </w:p>
        </w:tc>
      </w:tr>
      <w:tr w:rsidR="000971A1" w:rsidRPr="001B5456" w14:paraId="7CE33F85" w14:textId="77777777" w:rsidTr="08609C7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32F4C867" w14:textId="6587A34D" w:rsidR="000971A1" w:rsidRPr="001B5456" w:rsidRDefault="0085254A" w:rsidP="00BD0386">
            <w:pPr>
              <w:pStyle w:val="Akapitzlist"/>
              <w:numPr>
                <w:ilvl w:val="0"/>
                <w:numId w:val="4"/>
              </w:numPr>
              <w:spacing w:after="0" w:line="240" w:lineRule="auto"/>
              <w:ind w:left="291" w:hanging="284"/>
              <w:rPr>
                <w:rFonts w:ascii="Times New Roman" w:eastAsia="Arial" w:hAnsi="Times New Roman" w:cs="Times New Roman"/>
                <w:sz w:val="20"/>
                <w:szCs w:val="20"/>
              </w:rPr>
            </w:pPr>
            <w:r w:rsidRPr="001B5456">
              <w:rPr>
                <w:rFonts w:ascii="Times New Roman" w:eastAsia="Calibri" w:hAnsi="Times New Roman" w:cs="Times New Roman"/>
                <w:sz w:val="20"/>
                <w:szCs w:val="20"/>
              </w:rPr>
              <w:t>Tace kelnerskie antypoślizgowe</w:t>
            </w:r>
          </w:p>
        </w:tc>
        <w:tc>
          <w:tcPr>
            <w:tcW w:w="943" w:type="dxa"/>
            <w:tcBorders>
              <w:top w:val="single" w:sz="6" w:space="0" w:color="auto"/>
              <w:left w:val="single" w:sz="6" w:space="0" w:color="auto"/>
              <w:bottom w:val="single" w:sz="6" w:space="0" w:color="auto"/>
              <w:right w:val="single" w:sz="6" w:space="0" w:color="auto"/>
            </w:tcBorders>
            <w:tcMar>
              <w:left w:w="60" w:type="dxa"/>
              <w:right w:w="60" w:type="dxa"/>
            </w:tcMar>
          </w:tcPr>
          <w:p w14:paraId="73B8E3C4" w14:textId="14C5E125" w:rsidR="000971A1" w:rsidRPr="001B5456" w:rsidRDefault="0085254A" w:rsidP="000971A1">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4 szt.</w:t>
            </w:r>
          </w:p>
        </w:tc>
        <w:tc>
          <w:tcPr>
            <w:tcW w:w="11481"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06D9EE" w14:textId="12C7B5FF" w:rsidR="000971A1" w:rsidRPr="001B5456" w:rsidRDefault="2B7C027B" w:rsidP="000971A1">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O</w:t>
            </w:r>
            <w:r w:rsidR="76F19C0A" w:rsidRPr="001B5456">
              <w:rPr>
                <w:rFonts w:ascii="Times New Roman" w:eastAsia="Calibri" w:hAnsi="Times New Roman" w:cs="Times New Roman"/>
                <w:sz w:val="20"/>
                <w:szCs w:val="20"/>
              </w:rPr>
              <w:t>krągła, średnica 360- 380 mm; drewniana, laminowana z antypoślizgową powierzchnią; odporność na wstrząsy i złamania; odporność na temperaturę od -10°C do 100°C; kolor mahoń</w:t>
            </w:r>
            <w:r w:rsidR="1B3ED8B3" w:rsidRPr="001B5456">
              <w:rPr>
                <w:rFonts w:ascii="Times New Roman" w:eastAsia="Calibri" w:hAnsi="Times New Roman" w:cs="Times New Roman"/>
                <w:sz w:val="20"/>
                <w:szCs w:val="20"/>
              </w:rPr>
              <w:t>.</w:t>
            </w:r>
          </w:p>
        </w:tc>
      </w:tr>
      <w:tr w:rsidR="000971A1" w:rsidRPr="001B5456" w14:paraId="0B699E69" w14:textId="77777777" w:rsidTr="08609C7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3508DD22" w14:textId="75AF225F" w:rsidR="000971A1" w:rsidRPr="001B5456" w:rsidRDefault="00FC2ACC" w:rsidP="00BD0386">
            <w:pPr>
              <w:pStyle w:val="Akapitzlist"/>
              <w:numPr>
                <w:ilvl w:val="0"/>
                <w:numId w:val="4"/>
              </w:numPr>
              <w:spacing w:after="0" w:line="240" w:lineRule="auto"/>
              <w:ind w:left="291" w:hanging="284"/>
              <w:rPr>
                <w:rFonts w:ascii="Times New Roman" w:eastAsia="Arial" w:hAnsi="Times New Roman" w:cs="Times New Roman"/>
                <w:sz w:val="20"/>
                <w:szCs w:val="20"/>
              </w:rPr>
            </w:pPr>
            <w:r w:rsidRPr="001B5456">
              <w:rPr>
                <w:rFonts w:ascii="Times New Roman" w:eastAsia="Times New Roman" w:hAnsi="Times New Roman" w:cs="Times New Roman"/>
                <w:sz w:val="20"/>
                <w:szCs w:val="20"/>
                <w:lang w:eastAsia="pl-PL"/>
              </w:rPr>
              <w:t xml:space="preserve"> Obrus </w:t>
            </w:r>
          </w:p>
        </w:tc>
        <w:tc>
          <w:tcPr>
            <w:tcW w:w="943" w:type="dxa"/>
            <w:tcBorders>
              <w:top w:val="single" w:sz="6" w:space="0" w:color="auto"/>
              <w:left w:val="single" w:sz="6" w:space="0" w:color="auto"/>
              <w:bottom w:val="single" w:sz="6" w:space="0" w:color="auto"/>
              <w:right w:val="single" w:sz="6" w:space="0" w:color="auto"/>
            </w:tcBorders>
            <w:tcMar>
              <w:left w:w="60" w:type="dxa"/>
              <w:right w:w="60" w:type="dxa"/>
            </w:tcMar>
          </w:tcPr>
          <w:p w14:paraId="30183918" w14:textId="609BAA5F" w:rsidR="000971A1" w:rsidRPr="001B5456" w:rsidRDefault="00FC2ACC" w:rsidP="000971A1">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17 szt.</w:t>
            </w:r>
          </w:p>
        </w:tc>
        <w:tc>
          <w:tcPr>
            <w:tcW w:w="11481"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46FC7B" w14:textId="24073A31" w:rsidR="00FC2ACC" w:rsidRPr="001B5456" w:rsidRDefault="2B7C027B" w:rsidP="007D669F">
            <w:pPr>
              <w:spacing w:after="0" w:line="240" w:lineRule="auto"/>
              <w:jc w:val="both"/>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Tk</w:t>
            </w:r>
            <w:r w:rsidR="591F37AB" w:rsidRPr="001B5456">
              <w:rPr>
                <w:rFonts w:ascii="Times New Roman" w:eastAsia="Calibri" w:hAnsi="Times New Roman" w:cs="Times New Roman"/>
                <w:sz w:val="20"/>
                <w:szCs w:val="20"/>
              </w:rPr>
              <w:t>anina plamoodporna kolor biały</w:t>
            </w:r>
            <w:r w:rsidR="29E26D28" w:rsidRPr="001B5456">
              <w:rPr>
                <w:rFonts w:ascii="Times New Roman" w:eastAsia="Calibri" w:hAnsi="Times New Roman" w:cs="Times New Roman"/>
                <w:sz w:val="20"/>
                <w:szCs w:val="20"/>
              </w:rPr>
              <w:t>/</w:t>
            </w:r>
            <w:proofErr w:type="spellStart"/>
            <w:r w:rsidR="591F37AB" w:rsidRPr="001B5456">
              <w:rPr>
                <w:rFonts w:ascii="Times New Roman" w:eastAsia="Calibri" w:hAnsi="Times New Roman" w:cs="Times New Roman"/>
                <w:sz w:val="20"/>
                <w:szCs w:val="20"/>
              </w:rPr>
              <w:t>ecri</w:t>
            </w:r>
            <w:proofErr w:type="spellEnd"/>
            <w:r w:rsidR="591F37AB" w:rsidRPr="001B5456">
              <w:rPr>
                <w:rFonts w:ascii="Times New Roman" w:eastAsia="Calibri" w:hAnsi="Times New Roman" w:cs="Times New Roman"/>
                <w:sz w:val="20"/>
                <w:szCs w:val="20"/>
              </w:rPr>
              <w:t>, do prania w pralce,</w:t>
            </w:r>
            <w:r w:rsidR="65B9662A" w:rsidRPr="001B5456">
              <w:rPr>
                <w:rFonts w:ascii="Times New Roman" w:eastAsia="Calibri" w:hAnsi="Times New Roman" w:cs="Times New Roman"/>
                <w:sz w:val="20"/>
                <w:szCs w:val="20"/>
              </w:rPr>
              <w:t xml:space="preserve"> </w:t>
            </w:r>
            <w:r w:rsidR="591F37AB" w:rsidRPr="001B5456">
              <w:rPr>
                <w:rFonts w:ascii="Times New Roman" w:eastAsia="Calibri" w:hAnsi="Times New Roman" w:cs="Times New Roman"/>
                <w:sz w:val="20"/>
                <w:szCs w:val="20"/>
              </w:rPr>
              <w:t>tkanina 100% poliestrowa powleczona apreturą plamoodporną; apretura zmiękczająca; tkanina spełnia wszystkie normy Unii Europejskiej; gramatura tkaniny – 245 +/- 12 g/m2; splot atłasowy; wykończenie – wypalenie fala; nici poliestrowe o grubości dostosowanej do grubości tkaniny,</w:t>
            </w:r>
          </w:p>
          <w:p w14:paraId="677C5662" w14:textId="036A8D18" w:rsidR="00FC2ACC" w:rsidRPr="001B5456" w:rsidRDefault="591F37AB" w:rsidP="007D669F">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WYMIARY - kolor biały</w:t>
            </w:r>
            <w:r w:rsidR="172BB5FA" w:rsidRPr="001B5456">
              <w:rPr>
                <w:rFonts w:ascii="Times New Roman" w:eastAsia="Calibri" w:hAnsi="Times New Roman" w:cs="Times New Roman"/>
                <w:sz w:val="20"/>
                <w:szCs w:val="20"/>
              </w:rPr>
              <w:t>/</w:t>
            </w:r>
            <w:proofErr w:type="spellStart"/>
            <w:r w:rsidR="172BB5FA" w:rsidRPr="001B5456">
              <w:rPr>
                <w:rFonts w:ascii="Times New Roman" w:eastAsia="Calibri" w:hAnsi="Times New Roman" w:cs="Times New Roman"/>
                <w:sz w:val="20"/>
                <w:szCs w:val="20"/>
              </w:rPr>
              <w:t>ecri</w:t>
            </w:r>
            <w:proofErr w:type="spellEnd"/>
            <w:r w:rsidRPr="001B5456">
              <w:rPr>
                <w:rFonts w:ascii="Times New Roman" w:eastAsia="Calibri" w:hAnsi="Times New Roman" w:cs="Times New Roman"/>
                <w:sz w:val="20"/>
                <w:szCs w:val="20"/>
              </w:rPr>
              <w:t>: 280x140cm - 8 sztuk,</w:t>
            </w:r>
          </w:p>
          <w:p w14:paraId="2C531C18" w14:textId="6F2B806F" w:rsidR="000971A1" w:rsidRPr="001B5456" w:rsidRDefault="00FC2ACC" w:rsidP="007D669F">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WYMIARY - kolor bordo: 260x140cm - 9 sztuk</w:t>
            </w:r>
          </w:p>
        </w:tc>
      </w:tr>
      <w:tr w:rsidR="000971A1" w:rsidRPr="001B5456" w14:paraId="647B7B93" w14:textId="77777777" w:rsidTr="08609C7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6DEEE5E1" w14:textId="12149693" w:rsidR="000971A1" w:rsidRPr="001B5456" w:rsidRDefault="00A143D1" w:rsidP="00BD0386">
            <w:pPr>
              <w:pStyle w:val="Akapitzlist"/>
              <w:numPr>
                <w:ilvl w:val="0"/>
                <w:numId w:val="4"/>
              </w:numPr>
              <w:spacing w:after="0" w:line="240" w:lineRule="auto"/>
              <w:ind w:left="291" w:hanging="284"/>
              <w:rPr>
                <w:rFonts w:ascii="Times New Roman" w:eastAsia="Arial" w:hAnsi="Times New Roman" w:cs="Times New Roman"/>
                <w:sz w:val="20"/>
                <w:szCs w:val="20"/>
              </w:rPr>
            </w:pPr>
            <w:r w:rsidRPr="001B5456">
              <w:rPr>
                <w:rFonts w:ascii="Times New Roman" w:eastAsia="Times New Roman" w:hAnsi="Times New Roman" w:cs="Times New Roman"/>
                <w:sz w:val="20"/>
                <w:szCs w:val="20"/>
                <w:lang w:eastAsia="pl-PL"/>
              </w:rPr>
              <w:t>Nakładki na obrusy</w:t>
            </w:r>
          </w:p>
        </w:tc>
        <w:tc>
          <w:tcPr>
            <w:tcW w:w="943" w:type="dxa"/>
            <w:tcBorders>
              <w:top w:val="single" w:sz="6" w:space="0" w:color="auto"/>
              <w:left w:val="single" w:sz="6" w:space="0" w:color="auto"/>
              <w:bottom w:val="single" w:sz="6" w:space="0" w:color="auto"/>
              <w:right w:val="single" w:sz="6" w:space="0" w:color="auto"/>
            </w:tcBorders>
            <w:tcMar>
              <w:left w:w="60" w:type="dxa"/>
              <w:right w:w="60" w:type="dxa"/>
            </w:tcMar>
          </w:tcPr>
          <w:p w14:paraId="00F5CA60" w14:textId="42811F9F" w:rsidR="000971A1" w:rsidRPr="001B5456" w:rsidRDefault="00A143D1" w:rsidP="000971A1">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8 szt.</w:t>
            </w:r>
          </w:p>
        </w:tc>
        <w:tc>
          <w:tcPr>
            <w:tcW w:w="11481"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93295FE" w14:textId="1460FF0E" w:rsidR="00A143D1" w:rsidRPr="001B5456" w:rsidRDefault="00A143D1" w:rsidP="007D669F">
            <w:pPr>
              <w:spacing w:after="0" w:line="240" w:lineRule="auto"/>
              <w:jc w:val="both"/>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Tkanina plamoodporna 100% poliestrowa; kolor bordowy; gramatura: 245 +/- 12 g/m2; wykończenie boków – mankiet 4 cm;  skuteczne pranie już w temperaturze max 40ºC; WYMIARY: 140x40cm</w:t>
            </w:r>
          </w:p>
          <w:p w14:paraId="70616C0F" w14:textId="1BB4C176" w:rsidR="000971A1" w:rsidRPr="001B5456" w:rsidRDefault="000971A1" w:rsidP="007D669F">
            <w:pPr>
              <w:spacing w:after="0" w:line="240" w:lineRule="auto"/>
              <w:jc w:val="both"/>
              <w:rPr>
                <w:rFonts w:ascii="Times New Roman" w:eastAsia="Calibri" w:hAnsi="Times New Roman" w:cs="Times New Roman"/>
                <w:sz w:val="20"/>
                <w:szCs w:val="20"/>
              </w:rPr>
            </w:pPr>
          </w:p>
        </w:tc>
      </w:tr>
      <w:tr w:rsidR="000971A1" w:rsidRPr="001B5456" w14:paraId="3D919AB6" w14:textId="77777777" w:rsidTr="08609C7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7040B301" w14:textId="49E02173" w:rsidR="000971A1" w:rsidRPr="001B5456" w:rsidRDefault="007D669F" w:rsidP="00BD0386">
            <w:pPr>
              <w:pStyle w:val="Akapitzlist"/>
              <w:numPr>
                <w:ilvl w:val="0"/>
                <w:numId w:val="4"/>
              </w:numPr>
              <w:spacing w:after="0" w:line="240" w:lineRule="auto"/>
              <w:ind w:left="294" w:hanging="284"/>
              <w:textAlignment w:val="baseline"/>
              <w:rPr>
                <w:rFonts w:ascii="Times New Roman" w:eastAsia="Times New Roman" w:hAnsi="Times New Roman" w:cs="Times New Roman"/>
                <w:sz w:val="20"/>
                <w:szCs w:val="20"/>
                <w:lang w:eastAsia="pl-PL"/>
              </w:rPr>
            </w:pPr>
            <w:r w:rsidRPr="001B5456">
              <w:rPr>
                <w:rFonts w:ascii="Times New Roman" w:eastAsia="Times New Roman" w:hAnsi="Times New Roman" w:cs="Times New Roman"/>
                <w:sz w:val="20"/>
                <w:szCs w:val="20"/>
                <w:lang w:eastAsia="pl-PL"/>
              </w:rPr>
              <w:t>Zastawa stołowa  dla 48 osób</w:t>
            </w:r>
          </w:p>
        </w:tc>
        <w:tc>
          <w:tcPr>
            <w:tcW w:w="943" w:type="dxa"/>
            <w:tcBorders>
              <w:top w:val="single" w:sz="6" w:space="0" w:color="auto"/>
              <w:left w:val="single" w:sz="6" w:space="0" w:color="auto"/>
              <w:bottom w:val="single" w:sz="6" w:space="0" w:color="auto"/>
              <w:right w:val="single" w:sz="6" w:space="0" w:color="auto"/>
            </w:tcBorders>
            <w:tcMar>
              <w:left w:w="60" w:type="dxa"/>
              <w:right w:w="60" w:type="dxa"/>
            </w:tcMar>
          </w:tcPr>
          <w:p w14:paraId="7D20302F" w14:textId="614E66D3" w:rsidR="000971A1" w:rsidRPr="001B5456" w:rsidRDefault="007D669F" w:rsidP="000971A1">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8 zestawów</w:t>
            </w:r>
          </w:p>
        </w:tc>
        <w:tc>
          <w:tcPr>
            <w:tcW w:w="11481"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1781FFF" w14:textId="2E55C0ED" w:rsidR="007D669F" w:rsidRPr="001B5456" w:rsidRDefault="007D669F" w:rsidP="007D669F">
            <w:pPr>
              <w:spacing w:after="0" w:line="240" w:lineRule="auto"/>
              <w:jc w:val="both"/>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Kształt: okrągły; możliwość mycia w zmywarce; kolor biały; wykonana z porcelany; do użytku w kuchence mikrofalowej;</w:t>
            </w:r>
          </w:p>
          <w:p w14:paraId="1C054C74" w14:textId="78B63765" w:rsidR="007D669F" w:rsidRPr="001B5456" w:rsidRDefault="007D669F" w:rsidP="007D669F">
            <w:pPr>
              <w:spacing w:after="0" w:line="240" w:lineRule="auto"/>
              <w:jc w:val="both"/>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Zawartość zestawu:</w:t>
            </w:r>
          </w:p>
          <w:p w14:paraId="1252B691" w14:textId="38D10274" w:rsidR="007D669F" w:rsidRPr="001B5456" w:rsidRDefault="007D669F" w:rsidP="00BD0386">
            <w:pPr>
              <w:numPr>
                <w:ilvl w:val="0"/>
                <w:numId w:val="5"/>
              </w:numPr>
              <w:spacing w:after="0" w:line="240" w:lineRule="auto"/>
              <w:ind w:left="262" w:hanging="284"/>
              <w:jc w:val="both"/>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6 x talerz obiadowy 24 cm,</w:t>
            </w:r>
          </w:p>
          <w:p w14:paraId="44D9802F" w14:textId="77777777" w:rsidR="007D669F" w:rsidRPr="001B5456" w:rsidRDefault="007D669F" w:rsidP="00BD0386">
            <w:pPr>
              <w:numPr>
                <w:ilvl w:val="0"/>
                <w:numId w:val="5"/>
              </w:numPr>
              <w:spacing w:after="0" w:line="240" w:lineRule="auto"/>
              <w:ind w:left="262" w:hanging="284"/>
              <w:jc w:val="both"/>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6  x talerz deserowy 19 cm,</w:t>
            </w:r>
          </w:p>
          <w:p w14:paraId="737341C2" w14:textId="77777777" w:rsidR="007D669F" w:rsidRPr="001B5456" w:rsidRDefault="007D669F" w:rsidP="00BD0386">
            <w:pPr>
              <w:numPr>
                <w:ilvl w:val="0"/>
                <w:numId w:val="5"/>
              </w:numPr>
              <w:spacing w:after="0" w:line="240" w:lineRule="auto"/>
              <w:ind w:left="262" w:hanging="284"/>
              <w:jc w:val="both"/>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6 x filiżanka ze spodkiem 250 ml,</w:t>
            </w:r>
          </w:p>
          <w:p w14:paraId="27AEAD95" w14:textId="77777777" w:rsidR="007D669F" w:rsidRPr="001B5456" w:rsidRDefault="007D669F" w:rsidP="00BD0386">
            <w:pPr>
              <w:numPr>
                <w:ilvl w:val="0"/>
                <w:numId w:val="5"/>
              </w:numPr>
              <w:spacing w:after="0" w:line="240" w:lineRule="auto"/>
              <w:ind w:left="262" w:hanging="284"/>
              <w:jc w:val="both"/>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6  x talerzyk do ciasta 17 cm, </w:t>
            </w:r>
          </w:p>
          <w:p w14:paraId="058A6D93" w14:textId="77777777" w:rsidR="007D669F" w:rsidRPr="001B5456" w:rsidRDefault="007D669F" w:rsidP="00BD0386">
            <w:pPr>
              <w:numPr>
                <w:ilvl w:val="0"/>
                <w:numId w:val="5"/>
              </w:numPr>
              <w:spacing w:after="0" w:line="240" w:lineRule="auto"/>
              <w:ind w:left="262" w:hanging="284"/>
              <w:jc w:val="both"/>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1 x salaterka okrągła 23 cm,</w:t>
            </w:r>
          </w:p>
          <w:p w14:paraId="5E797BC4" w14:textId="77777777" w:rsidR="007D669F" w:rsidRPr="001B5456" w:rsidRDefault="007D669F" w:rsidP="00BD0386">
            <w:pPr>
              <w:numPr>
                <w:ilvl w:val="0"/>
                <w:numId w:val="5"/>
              </w:numPr>
              <w:spacing w:after="0" w:line="240" w:lineRule="auto"/>
              <w:ind w:left="262" w:hanging="284"/>
              <w:jc w:val="both"/>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1 x półmisek owalny 33 cm,</w:t>
            </w:r>
          </w:p>
          <w:p w14:paraId="602E3E1D" w14:textId="77777777" w:rsidR="007D669F" w:rsidRPr="001B5456" w:rsidRDefault="007D669F" w:rsidP="00BD0386">
            <w:pPr>
              <w:numPr>
                <w:ilvl w:val="0"/>
                <w:numId w:val="5"/>
              </w:numPr>
              <w:spacing w:after="0" w:line="240" w:lineRule="auto"/>
              <w:ind w:left="262" w:hanging="284"/>
              <w:jc w:val="both"/>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1 x półmisek owalny 24 cm,</w:t>
            </w:r>
          </w:p>
          <w:p w14:paraId="56E580F8" w14:textId="0A56A3A7" w:rsidR="007D669F" w:rsidRPr="001B5456" w:rsidRDefault="007D669F" w:rsidP="00BD0386">
            <w:pPr>
              <w:numPr>
                <w:ilvl w:val="0"/>
                <w:numId w:val="5"/>
              </w:numPr>
              <w:spacing w:after="0" w:line="240" w:lineRule="auto"/>
              <w:ind w:left="262" w:hanging="284"/>
              <w:jc w:val="both"/>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1 x cukiernica 400 ml, </w:t>
            </w:r>
            <w:hyperlink r:id="rId13" w:history="1">
              <w:r w:rsidRPr="001B5456">
                <w:rPr>
                  <w:rFonts w:ascii="Times New Roman" w:hAnsi="Times New Roman" w:cs="Times New Roman"/>
                </w:rPr>
                <w:t>https://witek.pl/produkt/cukiernica-kaszub-hel-24183</w:t>
              </w:r>
            </w:hyperlink>
          </w:p>
        </w:tc>
      </w:tr>
      <w:tr w:rsidR="000971A1" w:rsidRPr="001B5456" w14:paraId="2C95EDFF" w14:textId="77777777" w:rsidTr="08609C7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15E9122F" w14:textId="324AE2CA" w:rsidR="000971A1" w:rsidRPr="001B5456" w:rsidRDefault="0052762E" w:rsidP="00BD0386">
            <w:pPr>
              <w:pStyle w:val="Akapitzlist"/>
              <w:numPr>
                <w:ilvl w:val="0"/>
                <w:numId w:val="4"/>
              </w:numPr>
              <w:spacing w:after="0" w:line="240" w:lineRule="auto"/>
              <w:ind w:left="294" w:hanging="284"/>
              <w:textAlignment w:val="baseline"/>
              <w:rPr>
                <w:rFonts w:ascii="Times New Roman" w:eastAsia="Times New Roman" w:hAnsi="Times New Roman" w:cs="Times New Roman"/>
                <w:sz w:val="20"/>
                <w:szCs w:val="20"/>
                <w:lang w:eastAsia="pl-PL"/>
              </w:rPr>
            </w:pPr>
            <w:r w:rsidRPr="001B5456">
              <w:rPr>
                <w:rFonts w:ascii="Times New Roman" w:eastAsia="Times New Roman" w:hAnsi="Times New Roman" w:cs="Times New Roman"/>
                <w:sz w:val="20"/>
                <w:szCs w:val="20"/>
                <w:lang w:eastAsia="pl-PL"/>
              </w:rPr>
              <w:lastRenderedPageBreak/>
              <w:t>Kubki </w:t>
            </w:r>
          </w:p>
        </w:tc>
        <w:tc>
          <w:tcPr>
            <w:tcW w:w="943" w:type="dxa"/>
            <w:tcBorders>
              <w:top w:val="single" w:sz="6" w:space="0" w:color="auto"/>
              <w:left w:val="single" w:sz="6" w:space="0" w:color="auto"/>
              <w:bottom w:val="single" w:sz="6" w:space="0" w:color="auto"/>
              <w:right w:val="single" w:sz="6" w:space="0" w:color="auto"/>
            </w:tcBorders>
            <w:tcMar>
              <w:left w:w="60" w:type="dxa"/>
              <w:right w:w="60" w:type="dxa"/>
            </w:tcMar>
          </w:tcPr>
          <w:p w14:paraId="296B554A" w14:textId="506170E2" w:rsidR="000971A1" w:rsidRPr="001B5456" w:rsidRDefault="0052762E" w:rsidP="0052762E">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48 szt.</w:t>
            </w:r>
          </w:p>
        </w:tc>
        <w:tc>
          <w:tcPr>
            <w:tcW w:w="11481"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5B3C4E9" w14:textId="72533BF1" w:rsidR="000971A1" w:rsidRPr="001B5456" w:rsidRDefault="78401A26" w:rsidP="0052762E">
            <w:pPr>
              <w:spacing w:after="0" w:line="240" w:lineRule="auto"/>
              <w:jc w:val="both"/>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Wykonane z porcelany; białe; pojemność ok. 300 ml; do mycia w zmywarkach gastronomicznych; do użytkowania w kuchenkach mikrofalowych </w:t>
            </w:r>
          </w:p>
        </w:tc>
      </w:tr>
      <w:tr w:rsidR="000971A1" w:rsidRPr="001B5456" w14:paraId="2B484846" w14:textId="77777777" w:rsidTr="08609C7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0ED810D4" w14:textId="78A9E54A" w:rsidR="000971A1" w:rsidRPr="001B5456" w:rsidRDefault="0078061B" w:rsidP="00BD0386">
            <w:pPr>
              <w:pStyle w:val="Akapitzlist"/>
              <w:numPr>
                <w:ilvl w:val="0"/>
                <w:numId w:val="4"/>
              </w:numPr>
              <w:spacing w:after="0" w:line="240" w:lineRule="auto"/>
              <w:ind w:left="294" w:hanging="284"/>
              <w:textAlignment w:val="baseline"/>
              <w:rPr>
                <w:rFonts w:ascii="Times New Roman" w:eastAsia="Times New Roman" w:hAnsi="Times New Roman" w:cs="Times New Roman"/>
                <w:sz w:val="20"/>
                <w:szCs w:val="20"/>
                <w:lang w:eastAsia="pl-PL"/>
              </w:rPr>
            </w:pPr>
            <w:r w:rsidRPr="001B5456">
              <w:rPr>
                <w:rFonts w:ascii="Times New Roman" w:eastAsia="Times New Roman" w:hAnsi="Times New Roman" w:cs="Times New Roman"/>
                <w:sz w:val="20"/>
                <w:szCs w:val="20"/>
                <w:lang w:eastAsia="pl-PL"/>
              </w:rPr>
              <w:t xml:space="preserve"> S</w:t>
            </w:r>
            <w:r w:rsidR="0052762E" w:rsidRPr="001B5456">
              <w:rPr>
                <w:rFonts w:ascii="Times New Roman" w:eastAsia="Times New Roman" w:hAnsi="Times New Roman" w:cs="Times New Roman"/>
                <w:sz w:val="20"/>
                <w:szCs w:val="20"/>
                <w:lang w:eastAsia="pl-PL"/>
              </w:rPr>
              <w:t>zkło dla 48 osób</w:t>
            </w:r>
          </w:p>
        </w:tc>
        <w:tc>
          <w:tcPr>
            <w:tcW w:w="943" w:type="dxa"/>
            <w:tcBorders>
              <w:top w:val="single" w:sz="6" w:space="0" w:color="auto"/>
              <w:left w:val="single" w:sz="6" w:space="0" w:color="auto"/>
              <w:bottom w:val="single" w:sz="6" w:space="0" w:color="auto"/>
              <w:right w:val="single" w:sz="6" w:space="0" w:color="auto"/>
            </w:tcBorders>
            <w:tcMar>
              <w:left w:w="60" w:type="dxa"/>
              <w:right w:w="60" w:type="dxa"/>
            </w:tcMar>
          </w:tcPr>
          <w:p w14:paraId="120A498B" w14:textId="42A48A0A" w:rsidR="000971A1" w:rsidRPr="001B5456" w:rsidRDefault="0052762E" w:rsidP="0052762E">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48 szt.</w:t>
            </w:r>
          </w:p>
        </w:tc>
        <w:tc>
          <w:tcPr>
            <w:tcW w:w="11481"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FB419A3" w14:textId="79E26F4B" w:rsidR="000971A1" w:rsidRPr="001B5456" w:rsidRDefault="0052762E" w:rsidP="000971A1">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Do soków, wody, napojów; pojemność szklanki: 300 -350 ml; </w:t>
            </w:r>
            <w:r w:rsidR="0078061B" w:rsidRPr="001B5456">
              <w:rPr>
                <w:rFonts w:ascii="Times New Roman" w:eastAsia="Calibri" w:hAnsi="Times New Roman" w:cs="Times New Roman"/>
                <w:sz w:val="20"/>
                <w:szCs w:val="20"/>
              </w:rPr>
              <w:t xml:space="preserve">wysokie; </w:t>
            </w:r>
            <w:r w:rsidRPr="001B5456">
              <w:rPr>
                <w:rFonts w:ascii="Times New Roman" w:eastAsia="Calibri" w:hAnsi="Times New Roman" w:cs="Times New Roman"/>
                <w:sz w:val="20"/>
                <w:szCs w:val="20"/>
              </w:rPr>
              <w:t xml:space="preserve">zwiększona odporność na </w:t>
            </w:r>
            <w:proofErr w:type="spellStart"/>
            <w:r w:rsidRPr="001B5456">
              <w:rPr>
                <w:rFonts w:ascii="Times New Roman" w:eastAsia="Calibri" w:hAnsi="Times New Roman" w:cs="Times New Roman"/>
                <w:sz w:val="20"/>
                <w:szCs w:val="20"/>
              </w:rPr>
              <w:t>uderzenia;</w:t>
            </w:r>
            <w:r w:rsidRPr="001B5456">
              <w:rPr>
                <w:rFonts w:ascii="Times New Roman" w:eastAsia="Times New Roman" w:hAnsi="Times New Roman" w:cs="Times New Roman"/>
                <w:bCs/>
                <w:color w:val="111111"/>
                <w:sz w:val="20"/>
                <w:szCs w:val="20"/>
                <w:bdr w:val="none" w:sz="0" w:space="0" w:color="auto" w:frame="1"/>
                <w:lang w:eastAsia="pl-PL"/>
              </w:rPr>
              <w:t>grube</w:t>
            </w:r>
            <w:proofErr w:type="spellEnd"/>
            <w:r w:rsidRPr="001B5456">
              <w:rPr>
                <w:rFonts w:ascii="Times New Roman" w:eastAsia="Times New Roman" w:hAnsi="Times New Roman" w:cs="Times New Roman"/>
                <w:bCs/>
                <w:color w:val="111111"/>
                <w:sz w:val="20"/>
                <w:szCs w:val="20"/>
                <w:bdr w:val="none" w:sz="0" w:space="0" w:color="auto" w:frame="1"/>
                <w:lang w:eastAsia="pl-PL"/>
              </w:rPr>
              <w:t xml:space="preserve"> ścianki i wytrzymałe szkło</w:t>
            </w:r>
            <w:r w:rsidRPr="001B5456">
              <w:rPr>
                <w:rFonts w:ascii="Times New Roman" w:eastAsia="Times New Roman" w:hAnsi="Times New Roman" w:cs="Times New Roman"/>
                <w:color w:val="111111"/>
                <w:sz w:val="20"/>
                <w:szCs w:val="20"/>
                <w:lang w:eastAsia="pl-PL"/>
              </w:rPr>
              <w:t xml:space="preserve">; stabilne dno; nowoczesny, ponadczasowy kształt; doskonały połysk; gładki, higieniczny rant; idealna przejrzystość szkła; wysoka jakość; </w:t>
            </w:r>
            <w:r w:rsidRPr="001B5456">
              <w:rPr>
                <w:rFonts w:ascii="Times New Roman" w:eastAsia="Calibri" w:hAnsi="Times New Roman" w:cs="Times New Roman"/>
                <w:sz w:val="20"/>
                <w:szCs w:val="20"/>
              </w:rPr>
              <w:t>można myć w zmywarce.</w:t>
            </w:r>
          </w:p>
        </w:tc>
      </w:tr>
      <w:tr w:rsidR="000971A1" w:rsidRPr="001B5456" w14:paraId="1652FEB7" w14:textId="77777777" w:rsidTr="08609C7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0F0978E7" w14:textId="184AF86E" w:rsidR="000971A1" w:rsidRPr="001B5456" w:rsidRDefault="0078061B" w:rsidP="00BD0386">
            <w:pPr>
              <w:pStyle w:val="Akapitzlist"/>
              <w:numPr>
                <w:ilvl w:val="0"/>
                <w:numId w:val="4"/>
              </w:numPr>
              <w:spacing w:after="0" w:line="240" w:lineRule="auto"/>
              <w:ind w:left="294" w:hanging="284"/>
              <w:textAlignment w:val="baseline"/>
              <w:rPr>
                <w:rFonts w:ascii="Times New Roman" w:eastAsia="Times New Roman" w:hAnsi="Times New Roman" w:cs="Times New Roman"/>
                <w:sz w:val="20"/>
                <w:szCs w:val="20"/>
                <w:lang w:eastAsia="pl-PL"/>
              </w:rPr>
            </w:pPr>
            <w:r w:rsidRPr="001B5456">
              <w:rPr>
                <w:rFonts w:ascii="Times New Roman" w:eastAsia="Times New Roman" w:hAnsi="Times New Roman" w:cs="Times New Roman"/>
                <w:sz w:val="20"/>
                <w:szCs w:val="20"/>
                <w:lang w:eastAsia="pl-PL"/>
              </w:rPr>
              <w:t xml:space="preserve"> Czajnik</w:t>
            </w:r>
          </w:p>
        </w:tc>
        <w:tc>
          <w:tcPr>
            <w:tcW w:w="943" w:type="dxa"/>
            <w:tcBorders>
              <w:top w:val="single" w:sz="6" w:space="0" w:color="auto"/>
              <w:left w:val="single" w:sz="6" w:space="0" w:color="auto"/>
              <w:bottom w:val="single" w:sz="6" w:space="0" w:color="auto"/>
              <w:right w:val="single" w:sz="6" w:space="0" w:color="auto"/>
            </w:tcBorders>
            <w:tcMar>
              <w:left w:w="60" w:type="dxa"/>
              <w:right w:w="60" w:type="dxa"/>
            </w:tcMar>
          </w:tcPr>
          <w:p w14:paraId="796FF6BA" w14:textId="39BDDF75" w:rsidR="000971A1" w:rsidRPr="001B5456" w:rsidRDefault="0078061B" w:rsidP="000971A1">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3 szt.</w:t>
            </w:r>
          </w:p>
        </w:tc>
        <w:tc>
          <w:tcPr>
            <w:tcW w:w="11481"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7594258" w14:textId="123BC932" w:rsidR="000971A1" w:rsidRPr="001B5456" w:rsidRDefault="0078061B" w:rsidP="000971A1">
            <w:pPr>
              <w:spacing w:after="0" w:line="240" w:lineRule="auto"/>
              <w:rPr>
                <w:rFonts w:ascii="Times New Roman" w:eastAsia="Calibri" w:hAnsi="Times New Roman" w:cs="Times New Roman"/>
                <w:sz w:val="20"/>
                <w:szCs w:val="20"/>
              </w:rPr>
            </w:pPr>
            <w:r w:rsidRPr="001B5456">
              <w:rPr>
                <w:rFonts w:ascii="Times New Roman" w:eastAsia="Times New Roman" w:hAnsi="Times New Roman" w:cs="Times New Roman"/>
                <w:bCs/>
                <w:color w:val="111111"/>
                <w:sz w:val="20"/>
                <w:szCs w:val="20"/>
                <w:bdr w:val="none" w:sz="0" w:space="0" w:color="auto" w:frame="1"/>
                <w:lang w:eastAsia="pl-PL"/>
              </w:rPr>
              <w:t xml:space="preserve">Napięcie zasilania: 220–240 V; moc nominalna: 2200 W; pojemność maksymalna: 1,7 l; element grzejny: grzałka płaska / ukryta; materiał obudowy: stal nierdzewna; obrotowa podstawa 360°; filtr </w:t>
            </w:r>
            <w:proofErr w:type="spellStart"/>
            <w:r w:rsidRPr="001B5456">
              <w:rPr>
                <w:rFonts w:ascii="Times New Roman" w:eastAsia="Times New Roman" w:hAnsi="Times New Roman" w:cs="Times New Roman"/>
                <w:bCs/>
                <w:color w:val="111111"/>
                <w:sz w:val="20"/>
                <w:szCs w:val="20"/>
                <w:bdr w:val="none" w:sz="0" w:space="0" w:color="auto" w:frame="1"/>
                <w:lang w:eastAsia="pl-PL"/>
              </w:rPr>
              <w:t>antyosadowy</w:t>
            </w:r>
            <w:proofErr w:type="spellEnd"/>
            <w:r w:rsidRPr="001B5456">
              <w:rPr>
                <w:rFonts w:ascii="Times New Roman" w:eastAsia="Times New Roman" w:hAnsi="Times New Roman" w:cs="Times New Roman"/>
                <w:bCs/>
                <w:color w:val="111111"/>
                <w:sz w:val="20"/>
                <w:szCs w:val="20"/>
                <w:bdr w:val="none" w:sz="0" w:space="0" w:color="auto" w:frame="1"/>
                <w:lang w:eastAsia="pl-PL"/>
              </w:rPr>
              <w:t xml:space="preserve"> / </w:t>
            </w:r>
            <w:proofErr w:type="spellStart"/>
            <w:r w:rsidRPr="001B5456">
              <w:rPr>
                <w:rFonts w:ascii="Times New Roman" w:eastAsia="Times New Roman" w:hAnsi="Times New Roman" w:cs="Times New Roman"/>
                <w:bCs/>
                <w:color w:val="111111"/>
                <w:sz w:val="20"/>
                <w:szCs w:val="20"/>
                <w:bdr w:val="none" w:sz="0" w:space="0" w:color="auto" w:frame="1"/>
                <w:lang w:eastAsia="pl-PL"/>
              </w:rPr>
              <w:t>antywapienny</w:t>
            </w:r>
            <w:proofErr w:type="spellEnd"/>
            <w:r w:rsidRPr="001B5456">
              <w:rPr>
                <w:rFonts w:ascii="Times New Roman" w:eastAsia="Times New Roman" w:hAnsi="Times New Roman" w:cs="Times New Roman"/>
                <w:bCs/>
                <w:color w:val="111111"/>
                <w:sz w:val="20"/>
                <w:szCs w:val="20"/>
                <w:bdr w:val="none" w:sz="0" w:space="0" w:color="auto" w:frame="1"/>
                <w:lang w:eastAsia="pl-PL"/>
              </w:rPr>
              <w:t>; wskaźnik poziomu wody z obu stron; automatyczne wyłączenie po zagotowaniu wody; automatyczne wyłączenie po zdjęciu czajnika z podstawy; ochrona przed uruchomieniem bez wody; podświetlany przycisk włączania / lampka kontrolna; schowek na przewód; sposób otwierania pokrywy: przycisk lub mechanizm wspomagany; wyjmowany filtr ze stalowa siatką</w:t>
            </w:r>
          </w:p>
        </w:tc>
      </w:tr>
      <w:tr w:rsidR="000971A1" w:rsidRPr="001B5456" w14:paraId="47497E9A" w14:textId="77777777" w:rsidTr="08609C7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090276AB" w14:textId="13390016" w:rsidR="000971A1" w:rsidRPr="001B5456" w:rsidRDefault="0078061B" w:rsidP="00BD0386">
            <w:pPr>
              <w:pStyle w:val="Akapitzlist"/>
              <w:numPr>
                <w:ilvl w:val="0"/>
                <w:numId w:val="4"/>
              </w:numPr>
              <w:spacing w:after="0" w:line="240" w:lineRule="auto"/>
              <w:ind w:left="294" w:hanging="284"/>
              <w:textAlignment w:val="baseline"/>
              <w:rPr>
                <w:rFonts w:ascii="Times New Roman" w:eastAsia="Times New Roman" w:hAnsi="Times New Roman" w:cs="Times New Roman"/>
                <w:sz w:val="20"/>
                <w:szCs w:val="20"/>
                <w:lang w:eastAsia="pl-PL"/>
              </w:rPr>
            </w:pPr>
            <w:r w:rsidRPr="001B5456">
              <w:rPr>
                <w:rFonts w:ascii="Times New Roman" w:eastAsia="Calibri" w:hAnsi="Times New Roman" w:cs="Times New Roman"/>
                <w:sz w:val="20"/>
                <w:szCs w:val="20"/>
              </w:rPr>
              <w:t xml:space="preserve"> Deski gastronomiczne</w:t>
            </w:r>
          </w:p>
        </w:tc>
        <w:tc>
          <w:tcPr>
            <w:tcW w:w="943" w:type="dxa"/>
            <w:tcBorders>
              <w:top w:val="single" w:sz="6" w:space="0" w:color="auto"/>
              <w:left w:val="single" w:sz="6" w:space="0" w:color="auto"/>
              <w:bottom w:val="single" w:sz="6" w:space="0" w:color="auto"/>
              <w:right w:val="single" w:sz="6" w:space="0" w:color="auto"/>
            </w:tcBorders>
            <w:tcMar>
              <w:left w:w="60" w:type="dxa"/>
              <w:right w:w="60" w:type="dxa"/>
            </w:tcMar>
          </w:tcPr>
          <w:p w14:paraId="3E8F3CD6" w14:textId="2242F556" w:rsidR="000971A1" w:rsidRPr="001B5456" w:rsidRDefault="0078061B" w:rsidP="0078061B">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1 zestaw</w:t>
            </w:r>
          </w:p>
        </w:tc>
        <w:tc>
          <w:tcPr>
            <w:tcW w:w="11481"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2C14911" w14:textId="2C6879AF" w:rsidR="0078061B" w:rsidRPr="001B5456" w:rsidRDefault="0078061B" w:rsidP="0078061B">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Wykonane z polietylenu HDPE 500; zaokrąglone bezpieczne krawędzie; zgodne z normami HACCP; dwustronnie gładkie; posiadają atest PZH; wymiary: 450 x 300  mm.</w:t>
            </w:r>
          </w:p>
          <w:p w14:paraId="3EA00B17" w14:textId="77777777" w:rsidR="0078061B" w:rsidRPr="001B5456" w:rsidRDefault="0078061B" w:rsidP="0078061B">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Zawartość zestawu:</w:t>
            </w:r>
          </w:p>
          <w:p w14:paraId="1CD64E0B" w14:textId="77777777" w:rsidR="0078061B" w:rsidRPr="001B5456" w:rsidRDefault="0078061B" w:rsidP="00BD0386">
            <w:pPr>
              <w:numPr>
                <w:ilvl w:val="0"/>
                <w:numId w:val="6"/>
              </w:numPr>
              <w:spacing w:after="0" w:line="240" w:lineRule="auto"/>
              <w:ind w:left="262"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1 deska zielona,</w:t>
            </w:r>
          </w:p>
          <w:p w14:paraId="647CC9EB" w14:textId="77777777" w:rsidR="0078061B" w:rsidRPr="001B5456" w:rsidRDefault="0078061B" w:rsidP="00BD0386">
            <w:pPr>
              <w:numPr>
                <w:ilvl w:val="0"/>
                <w:numId w:val="6"/>
              </w:numPr>
              <w:spacing w:after="0" w:line="240" w:lineRule="auto"/>
              <w:ind w:left="262"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1 deska brązowa,</w:t>
            </w:r>
          </w:p>
          <w:p w14:paraId="225B38FB" w14:textId="77777777" w:rsidR="0078061B" w:rsidRPr="001B5456" w:rsidRDefault="0078061B" w:rsidP="00BD0386">
            <w:pPr>
              <w:numPr>
                <w:ilvl w:val="0"/>
                <w:numId w:val="6"/>
              </w:numPr>
              <w:spacing w:after="0" w:line="240" w:lineRule="auto"/>
              <w:ind w:left="262"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1 deska biała,</w:t>
            </w:r>
          </w:p>
          <w:p w14:paraId="20A5AB49" w14:textId="77777777" w:rsidR="0078061B" w:rsidRPr="001B5456" w:rsidRDefault="0078061B" w:rsidP="00BD0386">
            <w:pPr>
              <w:numPr>
                <w:ilvl w:val="0"/>
                <w:numId w:val="6"/>
              </w:numPr>
              <w:spacing w:after="0" w:line="240" w:lineRule="auto"/>
              <w:ind w:left="262"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1 deska niebieska,</w:t>
            </w:r>
          </w:p>
          <w:p w14:paraId="0EA8C88B" w14:textId="77777777" w:rsidR="0078061B" w:rsidRPr="001B5456" w:rsidRDefault="0078061B" w:rsidP="00BD0386">
            <w:pPr>
              <w:numPr>
                <w:ilvl w:val="0"/>
                <w:numId w:val="6"/>
              </w:numPr>
              <w:spacing w:after="0" w:line="240" w:lineRule="auto"/>
              <w:ind w:left="262"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1 deska żółta,</w:t>
            </w:r>
          </w:p>
          <w:p w14:paraId="181DB8DC" w14:textId="274A40AD" w:rsidR="000971A1" w:rsidRPr="001B5456" w:rsidRDefault="0078061B" w:rsidP="00BD0386">
            <w:pPr>
              <w:numPr>
                <w:ilvl w:val="0"/>
                <w:numId w:val="6"/>
              </w:numPr>
              <w:spacing w:after="0" w:line="240" w:lineRule="auto"/>
              <w:ind w:left="262" w:hanging="284"/>
              <w:rPr>
                <w:rFonts w:ascii="Times New Roman" w:eastAsia="Calibri" w:hAnsi="Times New Roman" w:cs="Times New Roman"/>
                <w:sz w:val="20"/>
                <w:szCs w:val="20"/>
              </w:rPr>
            </w:pPr>
            <w:r w:rsidRPr="001B5456">
              <w:rPr>
                <w:rFonts w:ascii="Times New Roman" w:eastAsia="Calibri" w:hAnsi="Times New Roman" w:cs="Times New Roman"/>
                <w:sz w:val="20"/>
                <w:szCs w:val="20"/>
              </w:rPr>
              <w:t>1 deska czerwona.</w:t>
            </w:r>
          </w:p>
        </w:tc>
      </w:tr>
      <w:tr w:rsidR="000971A1" w:rsidRPr="001B5456" w14:paraId="23949345" w14:textId="77777777" w:rsidTr="08609C7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698ABA00" w14:textId="71549B1F" w:rsidR="000971A1" w:rsidRPr="001B5456" w:rsidRDefault="0078061B" w:rsidP="00BD0386">
            <w:pPr>
              <w:pStyle w:val="Akapitzlist"/>
              <w:numPr>
                <w:ilvl w:val="0"/>
                <w:numId w:val="4"/>
              </w:numPr>
              <w:spacing w:after="0" w:line="240" w:lineRule="auto"/>
              <w:ind w:left="294" w:hanging="284"/>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 Noże do </w:t>
            </w:r>
            <w:proofErr w:type="spellStart"/>
            <w:r w:rsidRPr="001B5456">
              <w:rPr>
                <w:rFonts w:ascii="Times New Roman" w:eastAsia="Calibri" w:hAnsi="Times New Roman" w:cs="Times New Roman"/>
                <w:sz w:val="20"/>
                <w:szCs w:val="20"/>
              </w:rPr>
              <w:t>carvingu</w:t>
            </w:r>
            <w:proofErr w:type="spellEnd"/>
          </w:p>
        </w:tc>
        <w:tc>
          <w:tcPr>
            <w:tcW w:w="943" w:type="dxa"/>
            <w:tcBorders>
              <w:top w:val="single" w:sz="6" w:space="0" w:color="auto"/>
              <w:left w:val="single" w:sz="6" w:space="0" w:color="auto"/>
              <w:bottom w:val="single" w:sz="6" w:space="0" w:color="auto"/>
              <w:right w:val="single" w:sz="6" w:space="0" w:color="auto"/>
            </w:tcBorders>
            <w:tcMar>
              <w:left w:w="60" w:type="dxa"/>
              <w:right w:w="60" w:type="dxa"/>
            </w:tcMar>
          </w:tcPr>
          <w:p w14:paraId="0A0E8CF6" w14:textId="4D5A1BF5" w:rsidR="000971A1" w:rsidRPr="001B5456" w:rsidRDefault="0078061B" w:rsidP="000971A1">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3 zestawy</w:t>
            </w:r>
          </w:p>
        </w:tc>
        <w:tc>
          <w:tcPr>
            <w:tcW w:w="11481"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E906E9B" w14:textId="54857572" w:rsidR="000971A1" w:rsidRPr="001B5456" w:rsidRDefault="00DB6E47" w:rsidP="000971A1">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Materiał ostrzy: stal nierdzewna odporna na korozję; materiał rękojeści: polipropylen (PP) lub inny materiał trwały, kolor: </w:t>
            </w:r>
            <w:proofErr w:type="spellStart"/>
            <w:r w:rsidRPr="001B5456">
              <w:rPr>
                <w:rFonts w:ascii="Times New Roman" w:eastAsia="Calibri" w:hAnsi="Times New Roman" w:cs="Times New Roman"/>
                <w:sz w:val="20"/>
                <w:szCs w:val="20"/>
              </w:rPr>
              <w:t>inox</w:t>
            </w:r>
            <w:proofErr w:type="spellEnd"/>
            <w:r w:rsidRPr="001B5456">
              <w:rPr>
                <w:rFonts w:ascii="Times New Roman" w:eastAsia="Calibri" w:hAnsi="Times New Roman" w:cs="Times New Roman"/>
                <w:sz w:val="20"/>
                <w:szCs w:val="20"/>
              </w:rPr>
              <w:t xml:space="preserve">, czarny; odporny na działanie temperatur i środków myjących; możliwość mycia w zmywarce; ostrza ostre i precyzyjnie wykonane; bezpieczeństwo użytkowania – osłony ostrzy, stabilne mocowanie rękojeści; zgodność z normami żywnościowymi i materiałowymi (np. dopuszczenie do kontaktu z żywnością); </w:t>
            </w:r>
          </w:p>
          <w:p w14:paraId="65F00C2B" w14:textId="77777777" w:rsidR="00DB6E47" w:rsidRPr="001B5456" w:rsidRDefault="00DB6E47" w:rsidP="00DB6E47">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Zestaw składa się z 6 elementów:</w:t>
            </w:r>
          </w:p>
          <w:p w14:paraId="450FC1FC" w14:textId="77777777" w:rsidR="00DB6E47" w:rsidRPr="001B5456" w:rsidRDefault="00DB6E47" w:rsidP="00DB6E47">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Zestaw zawiera:</w:t>
            </w:r>
          </w:p>
          <w:p w14:paraId="0891BDC3" w14:textId="0AC19E08" w:rsidR="00DB6E47" w:rsidRPr="001B5456" w:rsidRDefault="00DB6E47" w:rsidP="00BD0386">
            <w:pPr>
              <w:numPr>
                <w:ilvl w:val="0"/>
                <w:numId w:val="7"/>
              </w:numPr>
              <w:spacing w:after="0" w:line="240" w:lineRule="auto"/>
              <w:ind w:left="360"/>
              <w:rPr>
                <w:rFonts w:ascii="Times New Roman" w:eastAsia="Times New Roman" w:hAnsi="Times New Roman" w:cs="Times New Roman"/>
                <w:sz w:val="20"/>
                <w:szCs w:val="20"/>
                <w:lang w:eastAsia="pl-PL"/>
              </w:rPr>
            </w:pPr>
            <w:r w:rsidRPr="001B5456">
              <w:rPr>
                <w:rFonts w:ascii="Times New Roman" w:eastAsia="Calibri" w:hAnsi="Times New Roman" w:cs="Times New Roman"/>
                <w:sz w:val="20"/>
                <w:szCs w:val="20"/>
              </w:rPr>
              <w:t xml:space="preserve">nóż </w:t>
            </w:r>
            <w:r w:rsidRPr="001B5456">
              <w:rPr>
                <w:rFonts w:ascii="Times New Roman" w:eastAsia="Times New Roman" w:hAnsi="Times New Roman" w:cs="Times New Roman"/>
                <w:sz w:val="20"/>
                <w:szCs w:val="20"/>
                <w:lang w:eastAsia="pl-PL"/>
              </w:rPr>
              <w:t>dekoracyjny do kulek, karbowany (pojedynczy)</w:t>
            </w:r>
          </w:p>
          <w:p w14:paraId="5A2993D1" w14:textId="442266D8" w:rsidR="00DB6E47" w:rsidRPr="001B5456" w:rsidRDefault="00DB6E47" w:rsidP="00BD0386">
            <w:pPr>
              <w:numPr>
                <w:ilvl w:val="0"/>
                <w:numId w:val="7"/>
              </w:numPr>
              <w:spacing w:after="0" w:line="240" w:lineRule="auto"/>
              <w:ind w:left="360"/>
              <w:rPr>
                <w:rFonts w:ascii="Times New Roman" w:eastAsia="Times New Roman" w:hAnsi="Times New Roman" w:cs="Times New Roman"/>
                <w:sz w:val="20"/>
                <w:szCs w:val="20"/>
                <w:lang w:eastAsia="pl-PL"/>
              </w:rPr>
            </w:pPr>
            <w:r w:rsidRPr="001B5456">
              <w:rPr>
                <w:rFonts w:ascii="Times New Roman" w:eastAsia="Times New Roman" w:hAnsi="Times New Roman" w:cs="Times New Roman"/>
                <w:sz w:val="20"/>
                <w:szCs w:val="20"/>
                <w:lang w:eastAsia="pl-PL"/>
              </w:rPr>
              <w:t>nóż dekoracyjny do kulek (podwójny)</w:t>
            </w:r>
          </w:p>
          <w:p w14:paraId="081898B0" w14:textId="2ECA1A83" w:rsidR="00DB6E47" w:rsidRPr="001B5456" w:rsidRDefault="00DB6E47" w:rsidP="00BD0386">
            <w:pPr>
              <w:numPr>
                <w:ilvl w:val="0"/>
                <w:numId w:val="7"/>
              </w:numPr>
              <w:spacing w:after="0" w:line="240" w:lineRule="auto"/>
              <w:ind w:left="360"/>
              <w:rPr>
                <w:rFonts w:ascii="Times New Roman" w:eastAsia="Times New Roman" w:hAnsi="Times New Roman" w:cs="Times New Roman"/>
                <w:sz w:val="20"/>
                <w:szCs w:val="20"/>
                <w:lang w:eastAsia="pl-PL"/>
              </w:rPr>
            </w:pPr>
            <w:r w:rsidRPr="001B5456">
              <w:rPr>
                <w:rFonts w:ascii="Times New Roman" w:eastAsia="Times New Roman" w:hAnsi="Times New Roman" w:cs="Times New Roman"/>
                <w:sz w:val="20"/>
                <w:szCs w:val="20"/>
                <w:lang w:eastAsia="pl-PL"/>
              </w:rPr>
              <w:t>nóż dekoracyjny do cytrusów</w:t>
            </w:r>
          </w:p>
          <w:p w14:paraId="32A650A9" w14:textId="1CC50C66" w:rsidR="00DB6E47" w:rsidRPr="001B5456" w:rsidRDefault="00DB6E47" w:rsidP="00BD0386">
            <w:pPr>
              <w:numPr>
                <w:ilvl w:val="0"/>
                <w:numId w:val="7"/>
              </w:numPr>
              <w:spacing w:after="0" w:line="240" w:lineRule="auto"/>
              <w:ind w:left="360"/>
              <w:rPr>
                <w:rFonts w:ascii="Times New Roman" w:eastAsia="Times New Roman" w:hAnsi="Times New Roman" w:cs="Times New Roman"/>
                <w:sz w:val="20"/>
                <w:szCs w:val="20"/>
                <w:lang w:eastAsia="pl-PL"/>
              </w:rPr>
            </w:pPr>
            <w:r w:rsidRPr="001B5456">
              <w:rPr>
                <w:rFonts w:ascii="Times New Roman" w:eastAsia="Times New Roman" w:hAnsi="Times New Roman" w:cs="Times New Roman"/>
                <w:sz w:val="20"/>
                <w:szCs w:val="20"/>
                <w:lang w:eastAsia="pl-PL"/>
              </w:rPr>
              <w:t>nóż dekoracyjny kanałowy</w:t>
            </w:r>
          </w:p>
          <w:p w14:paraId="31712A21" w14:textId="2251538B" w:rsidR="00DB6E47" w:rsidRPr="001B5456" w:rsidRDefault="00DB6E47" w:rsidP="00BD0386">
            <w:pPr>
              <w:numPr>
                <w:ilvl w:val="0"/>
                <w:numId w:val="7"/>
              </w:numPr>
              <w:spacing w:after="0" w:line="240" w:lineRule="auto"/>
              <w:ind w:left="360"/>
              <w:rPr>
                <w:rFonts w:ascii="Times New Roman" w:eastAsia="Times New Roman" w:hAnsi="Times New Roman" w:cs="Times New Roman"/>
                <w:sz w:val="20"/>
                <w:szCs w:val="20"/>
                <w:lang w:eastAsia="pl-PL"/>
              </w:rPr>
            </w:pPr>
            <w:r w:rsidRPr="001B5456">
              <w:rPr>
                <w:rFonts w:ascii="Times New Roman" w:eastAsia="Times New Roman" w:hAnsi="Times New Roman" w:cs="Times New Roman"/>
                <w:sz w:val="20"/>
                <w:szCs w:val="20"/>
                <w:lang w:eastAsia="pl-PL"/>
              </w:rPr>
              <w:t>wydrążacz do jabłek 20 mm</w:t>
            </w:r>
          </w:p>
          <w:p w14:paraId="74ACC87F" w14:textId="255B5892" w:rsidR="00DB6E47" w:rsidRPr="001B5456" w:rsidRDefault="00DB6E47" w:rsidP="00BD0386">
            <w:pPr>
              <w:numPr>
                <w:ilvl w:val="0"/>
                <w:numId w:val="7"/>
              </w:numPr>
              <w:spacing w:after="0" w:line="240" w:lineRule="auto"/>
              <w:ind w:left="360"/>
              <w:rPr>
                <w:rFonts w:ascii="Times New Roman" w:eastAsia="Calibri" w:hAnsi="Times New Roman" w:cs="Times New Roman"/>
                <w:sz w:val="20"/>
                <w:szCs w:val="20"/>
              </w:rPr>
            </w:pPr>
            <w:r w:rsidRPr="001B5456">
              <w:rPr>
                <w:rFonts w:ascii="Times New Roman" w:eastAsia="Times New Roman" w:hAnsi="Times New Roman" w:cs="Times New Roman"/>
                <w:sz w:val="20"/>
                <w:szCs w:val="20"/>
                <w:lang w:eastAsia="pl-PL"/>
              </w:rPr>
              <w:t>nóż dekoracyjny</w:t>
            </w:r>
          </w:p>
        </w:tc>
      </w:tr>
      <w:tr w:rsidR="000971A1" w:rsidRPr="001B5456" w14:paraId="55912BC2" w14:textId="77777777" w:rsidTr="08609C7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15E27D89" w14:textId="0EA6C1DA" w:rsidR="000971A1" w:rsidRPr="001B5456" w:rsidRDefault="0078061B" w:rsidP="00BD0386">
            <w:pPr>
              <w:pStyle w:val="Akapitzlist"/>
              <w:numPr>
                <w:ilvl w:val="0"/>
                <w:numId w:val="4"/>
              </w:numPr>
              <w:spacing w:after="0" w:line="240" w:lineRule="auto"/>
              <w:ind w:left="294" w:hanging="284"/>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 </w:t>
            </w:r>
            <w:r w:rsidRPr="001B5456">
              <w:rPr>
                <w:rFonts w:ascii="Times New Roman" w:eastAsia="Times New Roman" w:hAnsi="Times New Roman" w:cs="Times New Roman"/>
                <w:sz w:val="20"/>
                <w:szCs w:val="20"/>
                <w:lang w:eastAsia="pl-PL"/>
              </w:rPr>
              <w:t>Nóż kucharski</w:t>
            </w:r>
          </w:p>
        </w:tc>
        <w:tc>
          <w:tcPr>
            <w:tcW w:w="943" w:type="dxa"/>
            <w:tcBorders>
              <w:top w:val="single" w:sz="6" w:space="0" w:color="auto"/>
              <w:left w:val="single" w:sz="6" w:space="0" w:color="auto"/>
              <w:bottom w:val="single" w:sz="6" w:space="0" w:color="auto"/>
              <w:right w:val="single" w:sz="6" w:space="0" w:color="auto"/>
            </w:tcBorders>
            <w:tcMar>
              <w:left w:w="60" w:type="dxa"/>
              <w:right w:w="60" w:type="dxa"/>
            </w:tcMar>
          </w:tcPr>
          <w:p w14:paraId="2CF69E7A" w14:textId="5AC5F41F" w:rsidR="000971A1" w:rsidRPr="001B5456" w:rsidRDefault="0078061B" w:rsidP="000971A1">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2 szt.</w:t>
            </w:r>
          </w:p>
        </w:tc>
        <w:tc>
          <w:tcPr>
            <w:tcW w:w="11481"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C2A8085" w14:textId="01F3306B" w:rsidR="000971A1" w:rsidRPr="001B5456" w:rsidRDefault="0059035C" w:rsidP="0059035C">
            <w:pPr>
              <w:spacing w:before="100" w:beforeAutospacing="1" w:after="100" w:afterAutospacing="1"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Długość ostrza ok.  205 mm; Długość rękojeści ok. 135 mm; Długość całkowita ok. 340 mm; Szerokość ostrza: 48 mm; Ostrze gładkie, spiczaste; Ostrze z wysokiej jakości stali nierdzewnej; Ergonomiczna rękojeść wykonana z polipropylenu; </w:t>
            </w:r>
            <w:r w:rsidRPr="001B5456">
              <w:rPr>
                <w:rFonts w:ascii="Times New Roman" w:eastAsia="Calibri" w:hAnsi="Times New Roman" w:cs="Times New Roman"/>
                <w:bCs/>
                <w:sz w:val="20"/>
                <w:szCs w:val="20"/>
              </w:rPr>
              <w:t xml:space="preserve">twardość ostrza (56 +/- 1 </w:t>
            </w:r>
            <w:proofErr w:type="spellStart"/>
            <w:r w:rsidRPr="001B5456">
              <w:rPr>
                <w:rFonts w:ascii="Times New Roman" w:eastAsia="Calibri" w:hAnsi="Times New Roman" w:cs="Times New Roman"/>
                <w:bCs/>
                <w:sz w:val="20"/>
                <w:szCs w:val="20"/>
              </w:rPr>
              <w:t>Hrc</w:t>
            </w:r>
            <w:proofErr w:type="spellEnd"/>
            <w:r w:rsidRPr="001B5456">
              <w:rPr>
                <w:rFonts w:ascii="Times New Roman" w:eastAsia="Calibri" w:hAnsi="Times New Roman" w:cs="Times New Roman"/>
                <w:bCs/>
                <w:sz w:val="20"/>
                <w:szCs w:val="20"/>
              </w:rPr>
              <w:t>)</w:t>
            </w:r>
            <w:r w:rsidRPr="001B5456">
              <w:rPr>
                <w:rFonts w:ascii="Times New Roman" w:eastAsia="Calibri" w:hAnsi="Times New Roman" w:cs="Times New Roman"/>
                <w:sz w:val="20"/>
                <w:szCs w:val="20"/>
              </w:rPr>
              <w:t>Laserowe ostrzenie pod kątem 12 stopni; spełnia wszystkie normy dotyczące kontaktu z żywnością; Możliwość mycia w zmywarce.</w:t>
            </w:r>
          </w:p>
        </w:tc>
      </w:tr>
      <w:tr w:rsidR="0059035C" w:rsidRPr="001B5456" w14:paraId="1698AF3F" w14:textId="77777777" w:rsidTr="08609C7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71DC129F" w14:textId="39D7BA73" w:rsidR="0059035C" w:rsidRPr="001B5456" w:rsidRDefault="0059035C" w:rsidP="00BD0386">
            <w:pPr>
              <w:pStyle w:val="Akapitzlist"/>
              <w:numPr>
                <w:ilvl w:val="0"/>
                <w:numId w:val="4"/>
              </w:numPr>
              <w:spacing w:after="0" w:line="240" w:lineRule="auto"/>
              <w:ind w:left="294" w:hanging="284"/>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 </w:t>
            </w:r>
            <w:r w:rsidRPr="001B5456">
              <w:rPr>
                <w:rFonts w:ascii="Times New Roman" w:eastAsia="Times New Roman" w:hAnsi="Times New Roman" w:cs="Times New Roman"/>
                <w:sz w:val="20"/>
                <w:szCs w:val="20"/>
                <w:lang w:eastAsia="pl-PL"/>
              </w:rPr>
              <w:t>Nóż do chleba</w:t>
            </w:r>
          </w:p>
        </w:tc>
        <w:tc>
          <w:tcPr>
            <w:tcW w:w="943" w:type="dxa"/>
            <w:tcBorders>
              <w:top w:val="single" w:sz="6" w:space="0" w:color="auto"/>
              <w:left w:val="single" w:sz="6" w:space="0" w:color="auto"/>
              <w:bottom w:val="single" w:sz="6" w:space="0" w:color="auto"/>
              <w:right w:val="single" w:sz="6" w:space="0" w:color="auto"/>
            </w:tcBorders>
            <w:tcMar>
              <w:left w:w="60" w:type="dxa"/>
              <w:right w:w="60" w:type="dxa"/>
            </w:tcMar>
          </w:tcPr>
          <w:p w14:paraId="22C36310" w14:textId="704F4D63" w:rsidR="0059035C" w:rsidRPr="001B5456" w:rsidRDefault="0059035C" w:rsidP="0059035C">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2 szt.</w:t>
            </w:r>
          </w:p>
        </w:tc>
        <w:tc>
          <w:tcPr>
            <w:tcW w:w="11481"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CBC15AF" w14:textId="6076C655" w:rsidR="0059035C" w:rsidRPr="001B5456" w:rsidRDefault="0059035C" w:rsidP="0059035C">
            <w:pPr>
              <w:spacing w:before="100" w:beforeAutospacing="1" w:after="100" w:afterAutospacing="1"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Długość ostrza ok 203 mm; Długość rękojeści ok. 120 mm; Długość całkowita ok.  323 mm; szerokość ostrza ok. 26,3 mm; Możliwość mycia w zmywarce; ząbkowane ostrze, Wykonany z wysokiej jakości stali stopowej; ergonomiczna rękojeść wykonana z polipropylenu; Twardość ostrza: 56 +/- 1 </w:t>
            </w:r>
            <w:proofErr w:type="spellStart"/>
            <w:r w:rsidRPr="001B5456">
              <w:rPr>
                <w:rFonts w:ascii="Times New Roman" w:eastAsia="Calibri" w:hAnsi="Times New Roman" w:cs="Times New Roman"/>
                <w:sz w:val="20"/>
                <w:szCs w:val="20"/>
              </w:rPr>
              <w:t>Hrc</w:t>
            </w:r>
            <w:proofErr w:type="spellEnd"/>
            <w:r w:rsidRPr="001B5456">
              <w:rPr>
                <w:rFonts w:ascii="Times New Roman" w:eastAsia="Calibri" w:hAnsi="Times New Roman" w:cs="Times New Roman"/>
                <w:sz w:val="20"/>
                <w:szCs w:val="20"/>
              </w:rPr>
              <w:t>; spełnia wszystkie normy dotyczące kontaktu z żywnością.</w:t>
            </w:r>
          </w:p>
        </w:tc>
      </w:tr>
      <w:tr w:rsidR="0059035C" w:rsidRPr="001B5456" w14:paraId="6C7C32C6" w14:textId="77777777" w:rsidTr="08609C7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7A87C11A" w14:textId="19909E92" w:rsidR="0059035C" w:rsidRPr="001B5456" w:rsidRDefault="0059035C" w:rsidP="00BD0386">
            <w:pPr>
              <w:pStyle w:val="Akapitzlist"/>
              <w:numPr>
                <w:ilvl w:val="0"/>
                <w:numId w:val="4"/>
              </w:numPr>
              <w:spacing w:after="0" w:line="240" w:lineRule="auto"/>
              <w:ind w:left="294" w:hanging="284"/>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 Kosz</w:t>
            </w:r>
            <w:r w:rsidR="00205C12" w:rsidRPr="001B5456">
              <w:rPr>
                <w:rFonts w:ascii="Times New Roman" w:eastAsia="Calibri" w:hAnsi="Times New Roman" w:cs="Times New Roman"/>
                <w:sz w:val="20"/>
                <w:szCs w:val="20"/>
              </w:rPr>
              <w:t>yk</w:t>
            </w:r>
          </w:p>
        </w:tc>
        <w:tc>
          <w:tcPr>
            <w:tcW w:w="943" w:type="dxa"/>
            <w:tcBorders>
              <w:top w:val="single" w:sz="6" w:space="0" w:color="auto"/>
              <w:left w:val="single" w:sz="6" w:space="0" w:color="auto"/>
              <w:bottom w:val="single" w:sz="6" w:space="0" w:color="auto"/>
              <w:right w:val="single" w:sz="6" w:space="0" w:color="auto"/>
            </w:tcBorders>
            <w:tcMar>
              <w:left w:w="60" w:type="dxa"/>
              <w:right w:w="60" w:type="dxa"/>
            </w:tcMar>
          </w:tcPr>
          <w:p w14:paraId="4507EBA5" w14:textId="56346D1E" w:rsidR="0059035C" w:rsidRPr="001B5456" w:rsidRDefault="0059035C" w:rsidP="0059035C">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8 szt.</w:t>
            </w:r>
          </w:p>
        </w:tc>
        <w:tc>
          <w:tcPr>
            <w:tcW w:w="11481"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BE7F3AE" w14:textId="03D5976A" w:rsidR="0059035C" w:rsidRPr="001B5456" w:rsidRDefault="0059035C" w:rsidP="0059035C">
            <w:pPr>
              <w:spacing w:after="0" w:line="240" w:lineRule="auto"/>
              <w:textAlignment w:val="baseline"/>
              <w:rPr>
                <w:rFonts w:ascii="Times New Roman" w:eastAsia="Times New Roman" w:hAnsi="Times New Roman" w:cs="Times New Roman"/>
                <w:sz w:val="20"/>
                <w:szCs w:val="20"/>
                <w:lang w:eastAsia="pl-PL"/>
              </w:rPr>
            </w:pPr>
            <w:r w:rsidRPr="001B5456">
              <w:rPr>
                <w:rFonts w:ascii="Times New Roman" w:eastAsia="Times New Roman" w:hAnsi="Times New Roman" w:cs="Times New Roman"/>
                <w:sz w:val="20"/>
                <w:szCs w:val="20"/>
                <w:lang w:eastAsia="pl-PL"/>
              </w:rPr>
              <w:t xml:space="preserve">Koszyk na owoce w kształcie okrągłym; wykonany ze stali nierdzewnej; powierzchnia </w:t>
            </w:r>
            <w:proofErr w:type="spellStart"/>
            <w:r w:rsidRPr="001B5456">
              <w:rPr>
                <w:rFonts w:ascii="Times New Roman" w:eastAsia="Times New Roman" w:hAnsi="Times New Roman" w:cs="Times New Roman"/>
                <w:sz w:val="20"/>
                <w:szCs w:val="20"/>
                <w:lang w:eastAsia="pl-PL"/>
              </w:rPr>
              <w:t>polerowanado</w:t>
            </w:r>
            <w:proofErr w:type="spellEnd"/>
            <w:r w:rsidRPr="001B5456">
              <w:rPr>
                <w:rFonts w:ascii="Times New Roman" w:eastAsia="Times New Roman" w:hAnsi="Times New Roman" w:cs="Times New Roman"/>
                <w:sz w:val="20"/>
                <w:szCs w:val="20"/>
                <w:lang w:eastAsia="pl-PL"/>
              </w:rPr>
              <w:t xml:space="preserve"> mycia w  zmywarce; wysokość ok. 60 mm; średnica ok. 170 mm</w:t>
            </w:r>
          </w:p>
        </w:tc>
      </w:tr>
      <w:tr w:rsidR="0059035C" w:rsidRPr="001B5456" w14:paraId="686704DF" w14:textId="77777777" w:rsidTr="08609C7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73B4CA97" w14:textId="0D4E0CDD" w:rsidR="0059035C" w:rsidRPr="001B5456" w:rsidRDefault="0059035C" w:rsidP="00BD0386">
            <w:pPr>
              <w:pStyle w:val="Akapitzlist"/>
              <w:numPr>
                <w:ilvl w:val="0"/>
                <w:numId w:val="4"/>
              </w:numPr>
              <w:spacing w:after="0" w:line="240" w:lineRule="auto"/>
              <w:ind w:left="294" w:hanging="284"/>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 xml:space="preserve"> </w:t>
            </w:r>
            <w:r w:rsidRPr="001B5456">
              <w:rPr>
                <w:rFonts w:ascii="Times New Roman" w:eastAsia="Times New Roman" w:hAnsi="Times New Roman" w:cs="Times New Roman"/>
                <w:sz w:val="20"/>
                <w:szCs w:val="20"/>
                <w:lang w:eastAsia="pl-PL"/>
              </w:rPr>
              <w:t>Patera </w:t>
            </w:r>
          </w:p>
        </w:tc>
        <w:tc>
          <w:tcPr>
            <w:tcW w:w="943" w:type="dxa"/>
            <w:tcBorders>
              <w:top w:val="single" w:sz="6" w:space="0" w:color="auto"/>
              <w:left w:val="single" w:sz="6" w:space="0" w:color="auto"/>
              <w:bottom w:val="single" w:sz="6" w:space="0" w:color="auto"/>
              <w:right w:val="single" w:sz="6" w:space="0" w:color="auto"/>
            </w:tcBorders>
            <w:tcMar>
              <w:left w:w="60" w:type="dxa"/>
              <w:right w:w="60" w:type="dxa"/>
            </w:tcMar>
          </w:tcPr>
          <w:p w14:paraId="79CCFC03" w14:textId="48A3F4A0" w:rsidR="0059035C" w:rsidRPr="001B5456" w:rsidRDefault="0059035C" w:rsidP="0059035C">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8 szt.</w:t>
            </w:r>
          </w:p>
        </w:tc>
        <w:tc>
          <w:tcPr>
            <w:tcW w:w="11481"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7ECF45A" w14:textId="579A5DCB" w:rsidR="0059035C" w:rsidRPr="001B5456" w:rsidRDefault="0059035C" w:rsidP="0059035C">
            <w:pPr>
              <w:spacing w:after="0" w:line="240" w:lineRule="auto"/>
              <w:textAlignment w:val="baseline"/>
              <w:rPr>
                <w:rFonts w:ascii="Times New Roman" w:eastAsia="Times New Roman" w:hAnsi="Times New Roman" w:cs="Times New Roman"/>
                <w:sz w:val="20"/>
                <w:szCs w:val="20"/>
                <w:lang w:eastAsia="pl-PL"/>
              </w:rPr>
            </w:pPr>
            <w:r w:rsidRPr="001B5456">
              <w:rPr>
                <w:rFonts w:ascii="Times New Roman" w:eastAsia="Times New Roman" w:hAnsi="Times New Roman" w:cs="Times New Roman"/>
                <w:sz w:val="20"/>
                <w:szCs w:val="20"/>
                <w:lang w:eastAsia="pl-PL"/>
              </w:rPr>
              <w:t>Patera na ciasto piętrowa; materiał: przezroczyste, grube szkło/stal nierdzewna; można myć w zmywarkach; gładkie szlifowane brzegi; wysokość ok. 400 mm; ilość poziomów- 3; średnice poziomów 210/250/300 mm</w:t>
            </w:r>
          </w:p>
        </w:tc>
      </w:tr>
      <w:tr w:rsidR="0059035C" w:rsidRPr="001B5456" w14:paraId="4B881077" w14:textId="77777777" w:rsidTr="08609C7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5332D998" w14:textId="408FADB1" w:rsidR="0059035C" w:rsidRPr="001B5456" w:rsidRDefault="0059035C" w:rsidP="00BD0386">
            <w:pPr>
              <w:pStyle w:val="Akapitzlist"/>
              <w:numPr>
                <w:ilvl w:val="0"/>
                <w:numId w:val="4"/>
              </w:numPr>
              <w:spacing w:after="0" w:line="240" w:lineRule="auto"/>
              <w:ind w:left="294" w:hanging="284"/>
              <w:textAlignment w:val="baseline"/>
              <w:rPr>
                <w:rFonts w:ascii="Times New Roman" w:eastAsia="Calibri" w:hAnsi="Times New Roman" w:cs="Times New Roman"/>
                <w:sz w:val="20"/>
                <w:szCs w:val="20"/>
              </w:rPr>
            </w:pPr>
            <w:r w:rsidRPr="001B5456">
              <w:rPr>
                <w:rFonts w:ascii="Times New Roman" w:eastAsia="Times New Roman" w:hAnsi="Times New Roman" w:cs="Times New Roman"/>
                <w:sz w:val="20"/>
                <w:szCs w:val="20"/>
                <w:lang w:eastAsia="pl-PL"/>
              </w:rPr>
              <w:t>Wazony na kwiaty</w:t>
            </w:r>
          </w:p>
        </w:tc>
        <w:tc>
          <w:tcPr>
            <w:tcW w:w="943" w:type="dxa"/>
            <w:tcBorders>
              <w:top w:val="single" w:sz="6" w:space="0" w:color="auto"/>
              <w:left w:val="single" w:sz="6" w:space="0" w:color="auto"/>
              <w:bottom w:val="single" w:sz="6" w:space="0" w:color="auto"/>
              <w:right w:val="single" w:sz="6" w:space="0" w:color="auto"/>
            </w:tcBorders>
            <w:tcMar>
              <w:left w:w="60" w:type="dxa"/>
              <w:right w:w="60" w:type="dxa"/>
            </w:tcMar>
          </w:tcPr>
          <w:p w14:paraId="60D27C5A" w14:textId="26F2B0E6" w:rsidR="0059035C" w:rsidRPr="001B5456" w:rsidRDefault="008C2856" w:rsidP="008C2856">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 xml:space="preserve">8 </w:t>
            </w:r>
            <w:r w:rsidR="0059035C" w:rsidRPr="001B5456">
              <w:rPr>
                <w:rFonts w:ascii="Times New Roman" w:eastAsia="Arial" w:hAnsi="Times New Roman" w:cs="Times New Roman"/>
                <w:sz w:val="20"/>
                <w:szCs w:val="20"/>
              </w:rPr>
              <w:t>szt.</w:t>
            </w:r>
          </w:p>
        </w:tc>
        <w:tc>
          <w:tcPr>
            <w:tcW w:w="11481"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5F96443" w14:textId="153D66F4" w:rsidR="0059035C" w:rsidRPr="001B5456" w:rsidRDefault="008C2856" w:rsidP="008C2856">
            <w:pPr>
              <w:spacing w:after="0" w:line="240" w:lineRule="auto"/>
              <w:textAlignment w:val="baseline"/>
              <w:rPr>
                <w:rFonts w:ascii="Times New Roman" w:eastAsia="Times New Roman" w:hAnsi="Times New Roman" w:cs="Times New Roman"/>
                <w:sz w:val="20"/>
                <w:szCs w:val="20"/>
                <w:lang w:eastAsia="pl-PL"/>
              </w:rPr>
            </w:pPr>
            <w:r w:rsidRPr="001B5456">
              <w:rPr>
                <w:rFonts w:ascii="Times New Roman" w:eastAsia="Times New Roman" w:hAnsi="Times New Roman" w:cs="Times New Roman"/>
                <w:sz w:val="20"/>
                <w:szCs w:val="20"/>
                <w:lang w:eastAsia="pl-PL"/>
              </w:rPr>
              <w:t>Klasyczny wzór; wykonane ze szkła hartowanego; przezroczysty; do mycia w zmywarkach gastronomicznych; wysokość ok. 24 cm; średnica ok. 9,5 cm; zwężający się ku górze</w:t>
            </w:r>
          </w:p>
        </w:tc>
      </w:tr>
      <w:tr w:rsidR="0059035C" w:rsidRPr="001B5456" w14:paraId="4CE6CCAF" w14:textId="77777777" w:rsidTr="08609C7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3DEC92ED" w14:textId="3B3F480F" w:rsidR="0059035C" w:rsidRPr="001B5456" w:rsidRDefault="0059035C" w:rsidP="00BD0386">
            <w:pPr>
              <w:pStyle w:val="Akapitzlist"/>
              <w:numPr>
                <w:ilvl w:val="0"/>
                <w:numId w:val="4"/>
              </w:numPr>
              <w:spacing w:after="0" w:line="240" w:lineRule="auto"/>
              <w:ind w:left="294" w:hanging="284"/>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 Apteczka</w:t>
            </w:r>
          </w:p>
        </w:tc>
        <w:tc>
          <w:tcPr>
            <w:tcW w:w="943" w:type="dxa"/>
            <w:tcBorders>
              <w:top w:val="single" w:sz="6" w:space="0" w:color="auto"/>
              <w:left w:val="single" w:sz="6" w:space="0" w:color="auto"/>
              <w:bottom w:val="single" w:sz="6" w:space="0" w:color="auto"/>
              <w:right w:val="single" w:sz="6" w:space="0" w:color="auto"/>
            </w:tcBorders>
            <w:tcMar>
              <w:left w:w="60" w:type="dxa"/>
              <w:right w:w="60" w:type="dxa"/>
            </w:tcMar>
          </w:tcPr>
          <w:p w14:paraId="37CD64F1" w14:textId="5B44D89C" w:rsidR="0059035C" w:rsidRPr="001B5456" w:rsidRDefault="0059035C" w:rsidP="0059035C">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1 szt.</w:t>
            </w:r>
          </w:p>
        </w:tc>
        <w:tc>
          <w:tcPr>
            <w:tcW w:w="11481"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7B41AF4" w14:textId="0DAE633F" w:rsidR="00B45678" w:rsidRPr="001B5456" w:rsidRDefault="00B45678" w:rsidP="00B45678">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Apteczka w pudełku z tworzywa ABS ze stelażem mocującym do ściany; Kolory apteczki: pomarańczowo-fluorescencyjny; </w:t>
            </w:r>
            <w:proofErr w:type="spellStart"/>
            <w:r w:rsidRPr="001B5456">
              <w:rPr>
                <w:rFonts w:ascii="Times New Roman" w:eastAsia="Calibri" w:hAnsi="Times New Roman" w:cs="Times New Roman"/>
                <w:sz w:val="20"/>
                <w:szCs w:val="20"/>
              </w:rPr>
              <w:t>romiar</w:t>
            </w:r>
            <w:proofErr w:type="spellEnd"/>
            <w:r w:rsidRPr="001B5456">
              <w:rPr>
                <w:rFonts w:ascii="Times New Roman" w:eastAsia="Calibri" w:hAnsi="Times New Roman" w:cs="Times New Roman"/>
                <w:sz w:val="20"/>
                <w:szCs w:val="20"/>
              </w:rPr>
              <w:t xml:space="preserve"> opakowania: ok. 280 x 200 x 115 mm; Waga ok.: 1,7 kg; Wyrób spełnia wymagania norm Unii Europejskiej; skład zgodny z normą DIN 13157 PLUS</w:t>
            </w:r>
          </w:p>
          <w:p w14:paraId="5DA63908" w14:textId="4A89D76B" w:rsidR="0059035C" w:rsidRPr="001B5456" w:rsidRDefault="00B45678" w:rsidP="0059035C">
            <w:pPr>
              <w:spacing w:after="0" w:line="240" w:lineRule="auto"/>
              <w:rPr>
                <w:rFonts w:ascii="Times New Roman" w:eastAsia="Times New Roman" w:hAnsi="Times New Roman" w:cs="Times New Roman"/>
                <w:lang w:eastAsia="pl-PL"/>
              </w:rPr>
            </w:pPr>
            <w:r w:rsidRPr="001B5456">
              <w:rPr>
                <w:rFonts w:ascii="Times New Roman" w:eastAsia="Calibri" w:hAnsi="Times New Roman" w:cs="Times New Roman"/>
                <w:sz w:val="20"/>
                <w:szCs w:val="20"/>
              </w:rPr>
              <w:t xml:space="preserve">Zawartość minimum: 1 szt. Kompres zimny; 2 szt. Kompres na oko; 3 szt. Kompres 10 x 10cm (pak po 2 szt.); 2 szt. Opaska elastyczna 4m x 6cm; 2 szt. Opaska elastyczna 4m x 8cm; 1 </w:t>
            </w:r>
            <w:proofErr w:type="spellStart"/>
            <w:r w:rsidRPr="001B5456">
              <w:rPr>
                <w:rFonts w:ascii="Times New Roman" w:eastAsia="Calibri" w:hAnsi="Times New Roman" w:cs="Times New Roman"/>
                <w:sz w:val="20"/>
                <w:szCs w:val="20"/>
              </w:rPr>
              <w:t>kpl</w:t>
            </w:r>
            <w:proofErr w:type="spellEnd"/>
            <w:r w:rsidRPr="001B5456">
              <w:rPr>
                <w:rFonts w:ascii="Times New Roman" w:eastAsia="Calibri" w:hAnsi="Times New Roman" w:cs="Times New Roman"/>
                <w:sz w:val="20"/>
                <w:szCs w:val="20"/>
              </w:rPr>
              <w:t xml:space="preserve">. Plaster 10 x 6 cm (8szt.); 1 </w:t>
            </w:r>
            <w:proofErr w:type="spellStart"/>
            <w:r w:rsidRPr="001B5456">
              <w:rPr>
                <w:rFonts w:ascii="Times New Roman" w:eastAsia="Calibri" w:hAnsi="Times New Roman" w:cs="Times New Roman"/>
                <w:sz w:val="20"/>
                <w:szCs w:val="20"/>
              </w:rPr>
              <w:t>kpl</w:t>
            </w:r>
            <w:proofErr w:type="spellEnd"/>
            <w:r w:rsidRPr="001B5456">
              <w:rPr>
                <w:rFonts w:ascii="Times New Roman" w:eastAsia="Calibri" w:hAnsi="Times New Roman" w:cs="Times New Roman"/>
                <w:sz w:val="20"/>
                <w:szCs w:val="20"/>
              </w:rPr>
              <w:t xml:space="preserve">. Zestaw plastrów (20szt.); 1 szt. Przylepiec 5m x 2,5 cm; 1 szt. Opatrunek indywidualny G; 3 szt. Opatrunek indywidualny M; 1 szt. Opatrunek indywidualny K; 1 szt. Chusta opatrunkowa 60 x 80cm; 2 szt. Chusta trójkątna; 1 </w:t>
            </w:r>
            <w:proofErr w:type="spellStart"/>
            <w:r w:rsidRPr="001B5456">
              <w:rPr>
                <w:rFonts w:ascii="Times New Roman" w:eastAsia="Calibri" w:hAnsi="Times New Roman" w:cs="Times New Roman"/>
                <w:sz w:val="20"/>
                <w:szCs w:val="20"/>
              </w:rPr>
              <w:t>kpl</w:t>
            </w:r>
            <w:proofErr w:type="spellEnd"/>
            <w:r w:rsidRPr="001B5456">
              <w:rPr>
                <w:rFonts w:ascii="Times New Roman" w:eastAsia="Calibri" w:hAnsi="Times New Roman" w:cs="Times New Roman"/>
                <w:sz w:val="20"/>
                <w:szCs w:val="20"/>
              </w:rPr>
              <w:t xml:space="preserve">. Chusta z </w:t>
            </w:r>
            <w:proofErr w:type="spellStart"/>
            <w:r w:rsidRPr="001B5456">
              <w:rPr>
                <w:rFonts w:ascii="Times New Roman" w:eastAsia="Calibri" w:hAnsi="Times New Roman" w:cs="Times New Roman"/>
                <w:sz w:val="20"/>
                <w:szCs w:val="20"/>
              </w:rPr>
              <w:t>flizeliny</w:t>
            </w:r>
            <w:proofErr w:type="spellEnd"/>
            <w:r w:rsidRPr="001B5456">
              <w:rPr>
                <w:rFonts w:ascii="Times New Roman" w:eastAsia="Calibri" w:hAnsi="Times New Roman" w:cs="Times New Roman"/>
                <w:sz w:val="20"/>
                <w:szCs w:val="20"/>
              </w:rPr>
              <w:t xml:space="preserve"> (5 szt.); 1 szt. Koc ratunkowy 160 x 210 cm; 1 szt. Nożyczki 19 cm; 4 szt. Rękawice winylowe; 2 szt. Worek foliowy 30x40 cm; 6 szt. Chusteczka dezynfekująca; 1 szt. Instrukcja udzielania pierwszej pomocy wraz z wykazem telefonów alarmowych</w:t>
            </w:r>
          </w:p>
        </w:tc>
      </w:tr>
      <w:tr w:rsidR="0059035C" w:rsidRPr="001B5456" w14:paraId="07C72882" w14:textId="77777777" w:rsidTr="08609C7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4D473B2D" w14:textId="7C8017C5" w:rsidR="0059035C" w:rsidRPr="001B5456" w:rsidRDefault="0059035C" w:rsidP="00BD0386">
            <w:pPr>
              <w:pStyle w:val="Akapitzlist"/>
              <w:numPr>
                <w:ilvl w:val="0"/>
                <w:numId w:val="4"/>
              </w:numPr>
              <w:spacing w:after="0" w:line="240" w:lineRule="auto"/>
              <w:ind w:left="294" w:hanging="284"/>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Szafa do przechowywania</w:t>
            </w:r>
          </w:p>
        </w:tc>
        <w:tc>
          <w:tcPr>
            <w:tcW w:w="943" w:type="dxa"/>
            <w:tcBorders>
              <w:top w:val="single" w:sz="6" w:space="0" w:color="auto"/>
              <w:left w:val="single" w:sz="6" w:space="0" w:color="auto"/>
              <w:bottom w:val="single" w:sz="6" w:space="0" w:color="auto"/>
              <w:right w:val="single" w:sz="6" w:space="0" w:color="auto"/>
            </w:tcBorders>
            <w:tcMar>
              <w:left w:w="60" w:type="dxa"/>
              <w:right w:w="60" w:type="dxa"/>
            </w:tcMar>
          </w:tcPr>
          <w:p w14:paraId="40B612E0" w14:textId="6FFD559D" w:rsidR="0059035C" w:rsidRPr="001B5456" w:rsidRDefault="0059035C" w:rsidP="0059035C">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3 szt.</w:t>
            </w:r>
          </w:p>
        </w:tc>
        <w:tc>
          <w:tcPr>
            <w:tcW w:w="11481"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FEF9F0" w14:textId="0C312CD7" w:rsidR="0059035C" w:rsidRPr="001B5456" w:rsidRDefault="6B8D8E08" w:rsidP="1B3E860E">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Szafa do przechowywania zastawy</w:t>
            </w:r>
            <w:r w:rsidR="08CEB0F4" w:rsidRPr="001B5456">
              <w:rPr>
                <w:rFonts w:ascii="Times New Roman" w:eastAsia="Calibri" w:hAnsi="Times New Roman" w:cs="Times New Roman"/>
                <w:sz w:val="20"/>
                <w:szCs w:val="20"/>
              </w:rPr>
              <w:t>;</w:t>
            </w:r>
            <w:r w:rsidRPr="001B5456">
              <w:rPr>
                <w:rFonts w:ascii="Times New Roman" w:eastAsia="Calibri" w:hAnsi="Times New Roman" w:cs="Times New Roman"/>
                <w:sz w:val="20"/>
                <w:szCs w:val="20"/>
              </w:rPr>
              <w:t xml:space="preserve"> wysokość ok.  2m, długość ok. </w:t>
            </w:r>
            <w:r w:rsidR="4105FF97" w:rsidRPr="001B5456">
              <w:rPr>
                <w:rFonts w:ascii="Times New Roman" w:eastAsia="Calibri" w:hAnsi="Times New Roman" w:cs="Times New Roman"/>
                <w:sz w:val="20"/>
                <w:szCs w:val="20"/>
              </w:rPr>
              <w:t>80 cm</w:t>
            </w:r>
            <w:r w:rsidRPr="001B5456">
              <w:rPr>
                <w:rFonts w:ascii="Times New Roman" w:eastAsia="Calibri" w:hAnsi="Times New Roman" w:cs="Times New Roman"/>
                <w:sz w:val="20"/>
                <w:szCs w:val="20"/>
              </w:rPr>
              <w:t xml:space="preserve">, głębokość ok. ok </w:t>
            </w:r>
            <w:r w:rsidR="713C8BE9" w:rsidRPr="001B5456">
              <w:rPr>
                <w:rFonts w:ascii="Times New Roman" w:eastAsia="Calibri" w:hAnsi="Times New Roman" w:cs="Times New Roman"/>
                <w:sz w:val="20"/>
                <w:szCs w:val="20"/>
              </w:rPr>
              <w:t>5</w:t>
            </w:r>
            <w:r w:rsidRPr="001B5456">
              <w:rPr>
                <w:rFonts w:ascii="Times New Roman" w:eastAsia="Calibri" w:hAnsi="Times New Roman" w:cs="Times New Roman"/>
                <w:sz w:val="20"/>
                <w:szCs w:val="20"/>
              </w:rPr>
              <w:t>0-</w:t>
            </w:r>
            <w:r w:rsidR="69B3C374" w:rsidRPr="001B5456">
              <w:rPr>
                <w:rFonts w:ascii="Times New Roman" w:eastAsia="Calibri" w:hAnsi="Times New Roman" w:cs="Times New Roman"/>
                <w:sz w:val="20"/>
                <w:szCs w:val="20"/>
              </w:rPr>
              <w:t>6</w:t>
            </w:r>
            <w:r w:rsidRPr="001B5456">
              <w:rPr>
                <w:rFonts w:ascii="Times New Roman" w:eastAsia="Calibri" w:hAnsi="Times New Roman" w:cs="Times New Roman"/>
                <w:sz w:val="20"/>
                <w:szCs w:val="20"/>
              </w:rPr>
              <w:t>0 cm; w środku tylko półki do przechowywania</w:t>
            </w:r>
            <w:r w:rsidR="7B724EC4" w:rsidRPr="001B5456">
              <w:rPr>
                <w:rFonts w:ascii="Times New Roman" w:eastAsia="Calibri" w:hAnsi="Times New Roman" w:cs="Times New Roman"/>
                <w:sz w:val="20"/>
                <w:szCs w:val="20"/>
              </w:rPr>
              <w:t xml:space="preserve"> – 5 lub 6</w:t>
            </w:r>
            <w:r w:rsidR="494259EF" w:rsidRPr="001B5456">
              <w:rPr>
                <w:rFonts w:ascii="Times New Roman" w:eastAsia="Calibri" w:hAnsi="Times New Roman" w:cs="Times New Roman"/>
                <w:sz w:val="20"/>
                <w:szCs w:val="20"/>
              </w:rPr>
              <w:t>;</w:t>
            </w:r>
            <w:r w:rsidRPr="001B5456">
              <w:rPr>
                <w:rFonts w:ascii="Times New Roman" w:eastAsia="Calibri" w:hAnsi="Times New Roman" w:cs="Times New Roman"/>
                <w:sz w:val="20"/>
                <w:szCs w:val="20"/>
              </w:rPr>
              <w:t xml:space="preserve"> </w:t>
            </w:r>
            <w:r w:rsidR="6A7DEFDF" w:rsidRPr="001B5456">
              <w:rPr>
                <w:rFonts w:ascii="Times New Roman" w:eastAsia="Calibri" w:hAnsi="Times New Roman" w:cs="Times New Roman"/>
                <w:sz w:val="20"/>
                <w:szCs w:val="20"/>
              </w:rPr>
              <w:t xml:space="preserve">kolor korpusu drewno (sosna lub buk), kolor drzwi </w:t>
            </w:r>
            <w:r w:rsidR="14253190" w:rsidRPr="001B5456">
              <w:rPr>
                <w:rFonts w:ascii="Times New Roman" w:eastAsia="Calibri" w:hAnsi="Times New Roman" w:cs="Times New Roman"/>
                <w:sz w:val="20"/>
                <w:szCs w:val="20"/>
              </w:rPr>
              <w:t xml:space="preserve">- </w:t>
            </w:r>
            <w:r w:rsidR="6A7DEFDF" w:rsidRPr="001B5456">
              <w:rPr>
                <w:rFonts w:ascii="Times New Roman" w:eastAsia="Calibri" w:hAnsi="Times New Roman" w:cs="Times New Roman"/>
                <w:sz w:val="20"/>
                <w:szCs w:val="20"/>
              </w:rPr>
              <w:t>szary;</w:t>
            </w:r>
            <w:r w:rsidR="437FAC4B" w:rsidRPr="001B5456">
              <w:rPr>
                <w:rFonts w:ascii="Times New Roman" w:eastAsia="Calibri" w:hAnsi="Times New Roman" w:cs="Times New Roman"/>
                <w:sz w:val="20"/>
                <w:szCs w:val="20"/>
              </w:rPr>
              <w:t xml:space="preserve"> </w:t>
            </w:r>
            <w:r w:rsidRPr="001B5456">
              <w:rPr>
                <w:rFonts w:ascii="Times New Roman" w:eastAsia="Calibri" w:hAnsi="Times New Roman" w:cs="Times New Roman"/>
                <w:sz w:val="20"/>
                <w:szCs w:val="20"/>
              </w:rPr>
              <w:t xml:space="preserve">zamykana na zamek; </w:t>
            </w:r>
            <w:r w:rsidR="07F95A1B" w:rsidRPr="001B5456">
              <w:rPr>
                <w:rFonts w:ascii="Times New Roman" w:eastAsia="Calibri" w:hAnsi="Times New Roman" w:cs="Times New Roman"/>
                <w:sz w:val="20"/>
                <w:szCs w:val="20"/>
              </w:rPr>
              <w:t>z płyty meblowej</w:t>
            </w:r>
            <w:r w:rsidR="7E0238D1" w:rsidRPr="001B5456">
              <w:rPr>
                <w:rFonts w:ascii="Times New Roman" w:eastAsia="Calibri" w:hAnsi="Times New Roman" w:cs="Times New Roman"/>
                <w:sz w:val="20"/>
                <w:szCs w:val="20"/>
              </w:rPr>
              <w:t xml:space="preserve"> o grubości min. 18 mm</w:t>
            </w:r>
          </w:p>
        </w:tc>
      </w:tr>
      <w:tr w:rsidR="008C58C9" w:rsidRPr="001B5456" w14:paraId="65CAF08A" w14:textId="77777777" w:rsidTr="08609C7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37E3008F" w14:textId="3C240B97" w:rsidR="008C58C9" w:rsidRPr="001B5456" w:rsidRDefault="008C58C9" w:rsidP="00BD0386">
            <w:pPr>
              <w:pStyle w:val="Akapitzlist"/>
              <w:numPr>
                <w:ilvl w:val="0"/>
                <w:numId w:val="4"/>
              </w:numPr>
              <w:spacing w:after="0" w:line="240" w:lineRule="auto"/>
              <w:ind w:left="294" w:hanging="284"/>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 Krzesła</w:t>
            </w:r>
          </w:p>
        </w:tc>
        <w:tc>
          <w:tcPr>
            <w:tcW w:w="943" w:type="dxa"/>
            <w:tcBorders>
              <w:top w:val="single" w:sz="6" w:space="0" w:color="auto"/>
              <w:left w:val="single" w:sz="6" w:space="0" w:color="auto"/>
              <w:bottom w:val="single" w:sz="6" w:space="0" w:color="auto"/>
              <w:right w:val="single" w:sz="6" w:space="0" w:color="auto"/>
            </w:tcBorders>
            <w:tcMar>
              <w:left w:w="60" w:type="dxa"/>
              <w:right w:w="60" w:type="dxa"/>
            </w:tcMar>
          </w:tcPr>
          <w:p w14:paraId="1A994A7D" w14:textId="3D3744B6" w:rsidR="008C58C9" w:rsidRPr="001B5456" w:rsidRDefault="008C58C9" w:rsidP="0059035C">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60 szt</w:t>
            </w:r>
            <w:r w:rsidR="009D3BC7" w:rsidRPr="001B5456">
              <w:rPr>
                <w:rFonts w:ascii="Times New Roman" w:eastAsia="Arial" w:hAnsi="Times New Roman" w:cs="Times New Roman"/>
                <w:sz w:val="20"/>
                <w:szCs w:val="20"/>
              </w:rPr>
              <w:t>.</w:t>
            </w:r>
          </w:p>
        </w:tc>
        <w:tc>
          <w:tcPr>
            <w:tcW w:w="11481"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5CB5D67" w14:textId="103A3DB1" w:rsidR="008C58C9" w:rsidRPr="001B5456" w:rsidRDefault="314CF2DB" w:rsidP="55707748">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Stelaż wykonany z rury o średnicy 25 mm, malowany proszkowo; Stelaż w kolorze Aluminium RAL</w:t>
            </w:r>
            <w:r w:rsidR="1D7794EF" w:rsidRPr="001B5456">
              <w:rPr>
                <w:rFonts w:ascii="Times New Roman" w:eastAsia="Calibri" w:hAnsi="Times New Roman" w:cs="Times New Roman"/>
                <w:sz w:val="20"/>
                <w:szCs w:val="20"/>
              </w:rPr>
              <w:t xml:space="preserve"> 9006</w:t>
            </w:r>
            <w:r w:rsidRPr="001B5456">
              <w:rPr>
                <w:rFonts w:ascii="Times New Roman" w:eastAsia="Calibri" w:hAnsi="Times New Roman" w:cs="Times New Roman"/>
                <w:sz w:val="20"/>
                <w:szCs w:val="20"/>
              </w:rPr>
              <w:t>; Siedzisko i oparcie ze sklejki bukowej o grubości 8 mm tapicerowane tkaniną, grubość gąbki 20 mm; kolor tapicerki niebieski; Nogi zabezpieczone plastikowymi zatyczkami, które chronią podłogę przed zarysowaniem; rozmiar dla ucznia szkoły średniej: wysokość siedziska nr 6 (ok. 46 cm, na wzrost 159-188 cm)</w:t>
            </w:r>
          </w:p>
        </w:tc>
      </w:tr>
    </w:tbl>
    <w:p w14:paraId="3D488938" w14:textId="77777777" w:rsidR="00CA33DB" w:rsidRPr="001B5456" w:rsidRDefault="00CA33DB" w:rsidP="00CA33DB">
      <w:pPr>
        <w:rPr>
          <w:rFonts w:ascii="Times New Roman" w:hAnsi="Times New Roman" w:cs="Times New Roman"/>
        </w:rPr>
      </w:pPr>
    </w:p>
    <w:p w14:paraId="276F9BE6" w14:textId="2450BCF2" w:rsidR="001C7EBD" w:rsidRPr="001B5456" w:rsidRDefault="001C7EBD" w:rsidP="55707748">
      <w:pPr>
        <w:shd w:val="clear" w:color="auto" w:fill="FFFFFF" w:themeFill="background1"/>
        <w:spacing w:after="0" w:line="240" w:lineRule="auto"/>
        <w:rPr>
          <w:rFonts w:ascii="Times New Roman" w:eastAsiaTheme="minorEastAsia" w:hAnsi="Times New Roman" w:cs="Times New Roman"/>
          <w:sz w:val="20"/>
          <w:szCs w:val="20"/>
        </w:rPr>
      </w:pPr>
      <w:r w:rsidRPr="001B5456">
        <w:rPr>
          <w:rFonts w:ascii="Times New Roman" w:eastAsia="Segoe UI" w:hAnsi="Times New Roman" w:cs="Times New Roman"/>
        </w:rPr>
        <w:t>W</w:t>
      </w:r>
      <w:r w:rsidRPr="001B5456">
        <w:rPr>
          <w:rFonts w:ascii="Times New Roman" w:eastAsiaTheme="minorEastAsia" w:hAnsi="Times New Roman" w:cs="Times New Roman"/>
          <w:sz w:val="20"/>
          <w:szCs w:val="20"/>
        </w:rPr>
        <w:t>szystkie meble muszą posiadać odpowiednie certyfikaty zgodności z obowiązującymi normami i przepisami bezpieczeństwa oraz jakości.</w:t>
      </w:r>
      <w:r w:rsidR="5418CA03" w:rsidRPr="001B5456">
        <w:rPr>
          <w:rFonts w:ascii="Times New Roman" w:eastAsiaTheme="minorEastAsia" w:hAnsi="Times New Roman" w:cs="Times New Roman"/>
          <w:sz w:val="20"/>
          <w:szCs w:val="20"/>
        </w:rPr>
        <w:t xml:space="preserve"> Krzesło z certyfikatem dopuszczającym do użytku w jednostkach oświatowych.</w:t>
      </w:r>
    </w:p>
    <w:p w14:paraId="6FC667F6" w14:textId="79B17F4D" w:rsidR="001C7EBD" w:rsidRPr="001B5456" w:rsidRDefault="001C7EBD" w:rsidP="55707748">
      <w:pPr>
        <w:shd w:val="clear" w:color="auto" w:fill="FAFAFA"/>
        <w:spacing w:after="0" w:line="240" w:lineRule="auto"/>
        <w:rPr>
          <w:rFonts w:ascii="Times New Roman" w:eastAsiaTheme="minorEastAsia" w:hAnsi="Times New Roman" w:cs="Times New Roman"/>
          <w:sz w:val="20"/>
          <w:szCs w:val="20"/>
        </w:rPr>
      </w:pPr>
    </w:p>
    <w:p w14:paraId="1ED978B4" w14:textId="77777777" w:rsidR="00611962" w:rsidRPr="001B5456" w:rsidRDefault="00611962" w:rsidP="00611962">
      <w:pPr>
        <w:rPr>
          <w:rFonts w:ascii="Times New Roman" w:eastAsiaTheme="minorEastAsia" w:hAnsi="Times New Roman" w:cs="Times New Roman"/>
          <w:sz w:val="20"/>
          <w:szCs w:val="20"/>
        </w:rPr>
      </w:pPr>
      <w:r w:rsidRPr="001B5456">
        <w:rPr>
          <w:rFonts w:ascii="Times New Roman" w:eastAsia="Calibri" w:hAnsi="Times New Roman" w:cs="Times New Roman"/>
        </w:rPr>
        <w:t xml:space="preserve">Minimalny okres gwarancji </w:t>
      </w:r>
      <w:r w:rsidRPr="001B5456">
        <w:rPr>
          <w:rFonts w:ascii="Times New Roman" w:eastAsiaTheme="minorEastAsia" w:hAnsi="Times New Roman" w:cs="Times New Roman"/>
          <w:sz w:val="20"/>
          <w:szCs w:val="20"/>
        </w:rPr>
        <w:t xml:space="preserve"> i rękojmi na sprzęt to 24 miesiące</w:t>
      </w:r>
    </w:p>
    <w:p w14:paraId="79602788" w14:textId="77777777" w:rsidR="00CA33DB" w:rsidRPr="001B5456" w:rsidRDefault="00CA33DB" w:rsidP="00CA33DB">
      <w:pPr>
        <w:rPr>
          <w:rFonts w:ascii="Times New Roman" w:eastAsia="Calibri" w:hAnsi="Times New Roman" w:cs="Times New Roman"/>
          <w:sz w:val="22"/>
          <w:szCs w:val="22"/>
        </w:rPr>
      </w:pPr>
      <w:r w:rsidRPr="001B5456">
        <w:rPr>
          <w:rFonts w:ascii="Times New Roman" w:eastAsia="Calibri" w:hAnsi="Times New Roman" w:cs="Times New Roman"/>
          <w:sz w:val="22"/>
          <w:szCs w:val="22"/>
        </w:rPr>
        <w:br w:type="page"/>
      </w:r>
    </w:p>
    <w:p w14:paraId="79C1A9DB" w14:textId="77777777" w:rsidR="001C7EBD" w:rsidRPr="001B5456" w:rsidRDefault="001C7EBD" w:rsidP="001C7EBD">
      <w:pPr>
        <w:spacing w:after="0" w:line="240" w:lineRule="auto"/>
        <w:jc w:val="center"/>
        <w:rPr>
          <w:rFonts w:ascii="Times New Roman" w:hAnsi="Times New Roman" w:cs="Times New Roman"/>
          <w:sz w:val="22"/>
          <w:szCs w:val="22"/>
        </w:rPr>
      </w:pPr>
    </w:p>
    <w:p w14:paraId="5BEE7708" w14:textId="365F3BE1" w:rsidR="003A172F" w:rsidRPr="001B5456" w:rsidRDefault="00550E7C" w:rsidP="003A172F">
      <w:pPr>
        <w:spacing w:after="120"/>
        <w:rPr>
          <w:rFonts w:ascii="Times New Roman" w:eastAsia="Calibri" w:hAnsi="Times New Roman" w:cs="Times New Roman"/>
          <w:b/>
          <w:bCs/>
          <w:sz w:val="20"/>
          <w:szCs w:val="20"/>
        </w:rPr>
      </w:pPr>
      <w:r w:rsidRPr="001B5456">
        <w:rPr>
          <w:rFonts w:ascii="Times New Roman" w:eastAsia="Calibri" w:hAnsi="Times New Roman" w:cs="Times New Roman"/>
          <w:b/>
          <w:bCs/>
          <w:sz w:val="20"/>
          <w:szCs w:val="20"/>
        </w:rPr>
        <w:t xml:space="preserve">Zadanie </w:t>
      </w:r>
      <w:r>
        <w:rPr>
          <w:rFonts w:ascii="Times New Roman" w:eastAsia="Calibri" w:hAnsi="Times New Roman" w:cs="Times New Roman"/>
          <w:b/>
          <w:bCs/>
          <w:sz w:val="20"/>
          <w:szCs w:val="20"/>
        </w:rPr>
        <w:t>częściowe nr</w:t>
      </w:r>
      <w:r w:rsidRPr="001B5456">
        <w:rPr>
          <w:rFonts w:ascii="Times New Roman" w:eastAsia="Calibri" w:hAnsi="Times New Roman" w:cs="Times New Roman"/>
          <w:b/>
          <w:bCs/>
          <w:sz w:val="20"/>
          <w:szCs w:val="20"/>
        </w:rPr>
        <w:t xml:space="preserve"> </w:t>
      </w:r>
      <w:r w:rsidR="00CA33DB" w:rsidRPr="001B5456">
        <w:rPr>
          <w:rFonts w:ascii="Times New Roman" w:eastAsia="Calibri" w:hAnsi="Times New Roman" w:cs="Times New Roman"/>
          <w:b/>
          <w:bCs/>
          <w:sz w:val="20"/>
          <w:szCs w:val="20"/>
        </w:rPr>
        <w:t>4</w:t>
      </w:r>
      <w:r w:rsidR="003A172F" w:rsidRPr="001B5456">
        <w:rPr>
          <w:rFonts w:ascii="Times New Roman" w:eastAsia="Calibri" w:hAnsi="Times New Roman" w:cs="Times New Roman"/>
          <w:b/>
          <w:bCs/>
          <w:sz w:val="20"/>
          <w:szCs w:val="20"/>
        </w:rPr>
        <w:t xml:space="preserve"> – </w:t>
      </w:r>
      <w:r w:rsidR="001C7EBD" w:rsidRPr="001B5456">
        <w:rPr>
          <w:rStyle w:val="eop"/>
          <w:rFonts w:ascii="Times New Roman" w:hAnsi="Times New Roman"/>
          <w:b/>
          <w:bCs/>
          <w:sz w:val="22"/>
          <w:szCs w:val="22"/>
        </w:rPr>
        <w:t xml:space="preserve">Zakup </w:t>
      </w:r>
      <w:r w:rsidR="00EE548F" w:rsidRPr="001B5456">
        <w:rPr>
          <w:rStyle w:val="eop"/>
          <w:rFonts w:ascii="Times New Roman" w:hAnsi="Times New Roman"/>
          <w:b/>
          <w:bCs/>
          <w:sz w:val="22"/>
          <w:szCs w:val="22"/>
        </w:rPr>
        <w:t xml:space="preserve">i dostawa </w:t>
      </w:r>
      <w:r w:rsidR="001C7EBD" w:rsidRPr="001B5456">
        <w:rPr>
          <w:rStyle w:val="eop"/>
          <w:rFonts w:ascii="Times New Roman" w:hAnsi="Times New Roman"/>
          <w:b/>
          <w:bCs/>
          <w:sz w:val="22"/>
          <w:szCs w:val="22"/>
        </w:rPr>
        <w:t>sprzętu i akcesoriów dla technikum logistycznego</w:t>
      </w:r>
    </w:p>
    <w:p w14:paraId="3CA45710" w14:textId="77777777" w:rsidR="003A172F" w:rsidRPr="001B5456" w:rsidRDefault="003A172F" w:rsidP="003A172F">
      <w:pPr>
        <w:spacing w:after="0" w:line="240" w:lineRule="auto"/>
        <w:ind w:left="283" w:hanging="283"/>
        <w:jc w:val="both"/>
        <w:rPr>
          <w:rFonts w:ascii="Times New Roman" w:eastAsia="Aptos Narrow" w:hAnsi="Times New Roman" w:cs="Times New Roman"/>
          <w:sz w:val="20"/>
          <w:szCs w:val="20"/>
        </w:rPr>
      </w:pPr>
    </w:p>
    <w:tbl>
      <w:tblPr>
        <w:tblW w:w="14674"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0"/>
        <w:gridCol w:w="801"/>
        <w:gridCol w:w="11623"/>
      </w:tblGrid>
      <w:tr w:rsidR="00CA33DB" w:rsidRPr="001B5456" w14:paraId="5DC52C97" w14:textId="77777777" w:rsidTr="1B3E860E">
        <w:trPr>
          <w:trHeight w:val="315"/>
        </w:trPr>
        <w:tc>
          <w:tcPr>
            <w:tcW w:w="2250" w:type="dxa"/>
            <w:tcMar>
              <w:left w:w="60" w:type="dxa"/>
              <w:right w:w="60" w:type="dxa"/>
            </w:tcMar>
          </w:tcPr>
          <w:p w14:paraId="73DF9A2A" w14:textId="43A74929" w:rsidR="00CA33DB" w:rsidRPr="001B5456" w:rsidRDefault="005078D4" w:rsidP="00E80BCA">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Nazwa</w:t>
            </w:r>
          </w:p>
        </w:tc>
        <w:tc>
          <w:tcPr>
            <w:tcW w:w="801" w:type="dxa"/>
            <w:tcMar>
              <w:left w:w="60" w:type="dxa"/>
              <w:right w:w="60" w:type="dxa"/>
            </w:tcMar>
          </w:tcPr>
          <w:p w14:paraId="642A28DA" w14:textId="77777777" w:rsidR="00CA33DB" w:rsidRPr="001B5456" w:rsidRDefault="00CA33DB" w:rsidP="00E80BCA">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ilość</w:t>
            </w:r>
          </w:p>
        </w:tc>
        <w:tc>
          <w:tcPr>
            <w:tcW w:w="11623" w:type="dxa"/>
            <w:tcMar>
              <w:left w:w="60" w:type="dxa"/>
              <w:right w:w="60" w:type="dxa"/>
            </w:tcMar>
            <w:vAlign w:val="bottom"/>
          </w:tcPr>
          <w:p w14:paraId="406E2D1B" w14:textId="77777777" w:rsidR="00CA33DB" w:rsidRPr="001B5456" w:rsidRDefault="00CA33DB" w:rsidP="00E80BCA">
            <w:pPr>
              <w:spacing w:after="0" w:line="240" w:lineRule="auto"/>
              <w:rPr>
                <w:rFonts w:ascii="Times New Roman" w:eastAsia="Arial" w:hAnsi="Times New Roman" w:cs="Times New Roman"/>
                <w:sz w:val="20"/>
                <w:szCs w:val="20"/>
              </w:rPr>
            </w:pPr>
            <w:r w:rsidRPr="001B5456">
              <w:rPr>
                <w:rFonts w:ascii="Times New Roman" w:eastAsia="Calibri" w:hAnsi="Times New Roman" w:cs="Times New Roman"/>
                <w:sz w:val="20"/>
                <w:szCs w:val="20"/>
              </w:rPr>
              <w:t>Parametry</w:t>
            </w:r>
          </w:p>
        </w:tc>
      </w:tr>
      <w:tr w:rsidR="005078D4" w:rsidRPr="001B5456" w14:paraId="3C818D18" w14:textId="77777777" w:rsidTr="008D1188">
        <w:trPr>
          <w:trHeight w:val="270"/>
        </w:trPr>
        <w:tc>
          <w:tcPr>
            <w:tcW w:w="2250" w:type="dxa"/>
            <w:tcMar>
              <w:left w:w="60" w:type="dxa"/>
              <w:right w:w="60" w:type="dxa"/>
            </w:tcMar>
            <w:vAlign w:val="center"/>
          </w:tcPr>
          <w:p w14:paraId="366BCB5C" w14:textId="77777777" w:rsidR="005078D4" w:rsidRPr="001B5456" w:rsidRDefault="005078D4" w:rsidP="00BD0386">
            <w:pPr>
              <w:pStyle w:val="Akapitzlist"/>
              <w:numPr>
                <w:ilvl w:val="0"/>
                <w:numId w:val="8"/>
              </w:numPr>
              <w:spacing w:after="0" w:line="240" w:lineRule="auto"/>
              <w:ind w:left="294" w:hanging="284"/>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Walizka wraz z wyposażeniem wymagana przy przewozie materiałów niebezpiecznych</w:t>
            </w:r>
          </w:p>
        </w:tc>
        <w:tc>
          <w:tcPr>
            <w:tcW w:w="801" w:type="dxa"/>
            <w:tcMar>
              <w:left w:w="60" w:type="dxa"/>
              <w:right w:w="60" w:type="dxa"/>
            </w:tcMar>
          </w:tcPr>
          <w:p w14:paraId="60656ABA" w14:textId="77777777" w:rsidR="005078D4" w:rsidRPr="001B5456" w:rsidRDefault="005078D4" w:rsidP="008D1188">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1 szt.</w:t>
            </w:r>
          </w:p>
        </w:tc>
        <w:tc>
          <w:tcPr>
            <w:tcW w:w="11623" w:type="dxa"/>
            <w:tcMar>
              <w:left w:w="60" w:type="dxa"/>
              <w:right w:w="60" w:type="dxa"/>
            </w:tcMar>
            <w:vAlign w:val="bottom"/>
          </w:tcPr>
          <w:p w14:paraId="2DBC4766" w14:textId="77777777" w:rsidR="005078D4" w:rsidRPr="001B5456" w:rsidRDefault="005078D4" w:rsidP="008D1188">
            <w:pPr>
              <w:spacing w:after="8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Zawartość:  </w:t>
            </w:r>
          </w:p>
          <w:p w14:paraId="02D4E5D3" w14:textId="789A4056" w:rsidR="005078D4" w:rsidRPr="001B5456" w:rsidRDefault="005078D4" w:rsidP="005078D4">
            <w:pPr>
              <w:spacing w:after="8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Łopata składana  - łopata nieiskrząca, plastikowa z drewnianym trzonkiem, rękawice nitrylowe – rękawice ochronne ze ściągaczem, pokryte nitrylem, spełniające normę: COIP 476/2002 „B”, CE, okulary ochronne – okulary ochronne, niezaparowujące, nie wywołujące </w:t>
            </w:r>
            <w:proofErr w:type="spellStart"/>
            <w:r w:rsidRPr="001B5456">
              <w:rPr>
                <w:rFonts w:ascii="Times New Roman" w:eastAsia="Calibri" w:hAnsi="Times New Roman" w:cs="Times New Roman"/>
                <w:sz w:val="20"/>
                <w:szCs w:val="20"/>
              </w:rPr>
              <w:t>alergii,PN</w:t>
            </w:r>
            <w:proofErr w:type="spellEnd"/>
            <w:r w:rsidRPr="001B5456">
              <w:rPr>
                <w:rFonts w:ascii="Times New Roman" w:eastAsia="Calibri" w:hAnsi="Times New Roman" w:cs="Times New Roman"/>
                <w:sz w:val="20"/>
                <w:szCs w:val="20"/>
              </w:rPr>
              <w:t xml:space="preserve">–P-84688;1998  CE, płyn do płukania oczu, kamizelka ostrzegawcza – przeznaczona dla prac wymagających używania odzieży o szczególnej widoczności, zgodna z normami: CE, EN 20471, latarka nieiskrząca – latarka przeznaczona do pracy w strefach zagrożonych wybuchem, półmaska </w:t>
            </w:r>
            <w:proofErr w:type="spellStart"/>
            <w:r w:rsidRPr="001B5456">
              <w:rPr>
                <w:rFonts w:ascii="Times New Roman" w:eastAsia="Calibri" w:hAnsi="Times New Roman" w:cs="Times New Roman"/>
                <w:sz w:val="20"/>
                <w:szCs w:val="20"/>
              </w:rPr>
              <w:t>Climax</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mod</w:t>
            </w:r>
            <w:proofErr w:type="spellEnd"/>
            <w:r w:rsidRPr="001B5456">
              <w:rPr>
                <w:rFonts w:ascii="Times New Roman" w:eastAsia="Calibri" w:hAnsi="Times New Roman" w:cs="Times New Roman"/>
                <w:sz w:val="20"/>
                <w:szCs w:val="20"/>
              </w:rPr>
              <w:t xml:space="preserve">. 761 - Wykonana z gumy, wyposażona w jeden pochłaniacz oraz dwa zawory wydechowe. W standardzie dostarczana z jednym pochłaniaczem. Zgodna z normą EN 140, CE, pochłaniacz wielogazowy </w:t>
            </w:r>
            <w:proofErr w:type="spellStart"/>
            <w:r w:rsidRPr="001B5456">
              <w:rPr>
                <w:rFonts w:ascii="Times New Roman" w:eastAsia="Calibri" w:hAnsi="Times New Roman" w:cs="Times New Roman"/>
                <w:sz w:val="20"/>
                <w:szCs w:val="20"/>
              </w:rPr>
              <w:t>Climax</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mod</w:t>
            </w:r>
            <w:proofErr w:type="spellEnd"/>
            <w:r w:rsidRPr="001B5456">
              <w:rPr>
                <w:rFonts w:ascii="Times New Roman" w:eastAsia="Calibri" w:hAnsi="Times New Roman" w:cs="Times New Roman"/>
                <w:sz w:val="20"/>
                <w:szCs w:val="20"/>
              </w:rPr>
              <w:t>. 760 (filtr) dla klas zagrożeń: A1/B1E1/K1 oraz cząsteczki P1. Zgodna z normą EN 143, EN 14387, osłona otworów kanalizacyjnych – nakładka do   uszczelniania studzienki odpływowej, pojemnik do zbierania pozostałości i odpadów – skrzynka, trójkąt ostrzegawczy.</w:t>
            </w:r>
          </w:p>
        </w:tc>
      </w:tr>
      <w:tr w:rsidR="005078D4" w:rsidRPr="001B5456" w14:paraId="10A1875D" w14:textId="77777777" w:rsidTr="008D1188">
        <w:trPr>
          <w:trHeight w:val="270"/>
        </w:trPr>
        <w:tc>
          <w:tcPr>
            <w:tcW w:w="2250" w:type="dxa"/>
            <w:tcMar>
              <w:left w:w="60" w:type="dxa"/>
              <w:right w:w="60" w:type="dxa"/>
            </w:tcMar>
            <w:vAlign w:val="center"/>
          </w:tcPr>
          <w:p w14:paraId="510EA976" w14:textId="77777777" w:rsidR="005078D4" w:rsidRPr="001B5456" w:rsidRDefault="005078D4" w:rsidP="00BD0386">
            <w:pPr>
              <w:pStyle w:val="Akapitzlist"/>
              <w:numPr>
                <w:ilvl w:val="0"/>
                <w:numId w:val="8"/>
              </w:numPr>
              <w:spacing w:after="0" w:line="240" w:lineRule="auto"/>
              <w:ind w:left="294" w:hanging="284"/>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Zestaw do zabezpieczenia ładunku, 26 części.</w:t>
            </w:r>
          </w:p>
        </w:tc>
        <w:tc>
          <w:tcPr>
            <w:tcW w:w="801" w:type="dxa"/>
            <w:tcMar>
              <w:left w:w="60" w:type="dxa"/>
              <w:right w:w="60" w:type="dxa"/>
            </w:tcMar>
          </w:tcPr>
          <w:p w14:paraId="3A87F93F" w14:textId="77777777" w:rsidR="005078D4" w:rsidRPr="001B5456" w:rsidRDefault="005078D4" w:rsidP="008D1188">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1 szt.</w:t>
            </w:r>
          </w:p>
        </w:tc>
        <w:tc>
          <w:tcPr>
            <w:tcW w:w="11623" w:type="dxa"/>
            <w:tcMar>
              <w:left w:w="60" w:type="dxa"/>
              <w:right w:w="60" w:type="dxa"/>
            </w:tcMar>
            <w:vAlign w:val="bottom"/>
          </w:tcPr>
          <w:p w14:paraId="0D71B683" w14:textId="77777777" w:rsidR="005078D4" w:rsidRPr="001B5456" w:rsidRDefault="005078D4" w:rsidP="008D1188">
            <w:pPr>
              <w:spacing w:after="80" w:line="278"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W komplecie: 2 x pas transportowy z zaciskiem , LC= 250 </w:t>
            </w:r>
            <w:proofErr w:type="spellStart"/>
            <w:r w:rsidRPr="001B5456">
              <w:rPr>
                <w:rFonts w:ascii="Times New Roman" w:eastAsia="Calibri" w:hAnsi="Times New Roman" w:cs="Times New Roman"/>
                <w:sz w:val="20"/>
                <w:szCs w:val="20"/>
              </w:rPr>
              <w:t>daN</w:t>
            </w:r>
            <w:proofErr w:type="spellEnd"/>
            <w:r w:rsidRPr="001B5456">
              <w:rPr>
                <w:rFonts w:ascii="Times New Roman" w:eastAsia="Calibri" w:hAnsi="Times New Roman" w:cs="Times New Roman"/>
                <w:sz w:val="20"/>
                <w:szCs w:val="20"/>
              </w:rPr>
              <w:t xml:space="preserve">, szer.: 25 mm, dł.: 4,0 m 2 x pas transportowy, mini grzechotka, 1-częśc., LC 700 </w:t>
            </w:r>
            <w:proofErr w:type="spellStart"/>
            <w:r w:rsidRPr="001B5456">
              <w:rPr>
                <w:rFonts w:ascii="Times New Roman" w:eastAsia="Calibri" w:hAnsi="Times New Roman" w:cs="Times New Roman"/>
                <w:sz w:val="20"/>
                <w:szCs w:val="20"/>
              </w:rPr>
              <w:t>daN</w:t>
            </w:r>
            <w:proofErr w:type="spellEnd"/>
            <w:r w:rsidRPr="001B5456">
              <w:rPr>
                <w:rFonts w:ascii="Times New Roman" w:eastAsia="Calibri" w:hAnsi="Times New Roman" w:cs="Times New Roman"/>
                <w:sz w:val="20"/>
                <w:szCs w:val="20"/>
              </w:rPr>
              <w:t xml:space="preserve">, STF266 </w:t>
            </w:r>
            <w:proofErr w:type="spellStart"/>
            <w:r w:rsidRPr="001B5456">
              <w:rPr>
                <w:rFonts w:ascii="Times New Roman" w:eastAsia="Calibri" w:hAnsi="Times New Roman" w:cs="Times New Roman"/>
                <w:sz w:val="20"/>
                <w:szCs w:val="20"/>
              </w:rPr>
              <w:t>daN</w:t>
            </w:r>
            <w:proofErr w:type="spellEnd"/>
            <w:r w:rsidRPr="001B5456">
              <w:rPr>
                <w:rFonts w:ascii="Times New Roman" w:eastAsia="Calibri" w:hAnsi="Times New Roman" w:cs="Times New Roman"/>
                <w:sz w:val="20"/>
                <w:szCs w:val="20"/>
              </w:rPr>
              <w:t xml:space="preserve">, szer.: 25 mm, dł.: 4,0 m 2 x pas transportowy, 1-częśc., LC 2000 </w:t>
            </w:r>
            <w:proofErr w:type="spellStart"/>
            <w:r w:rsidRPr="001B5456">
              <w:rPr>
                <w:rFonts w:ascii="Times New Roman" w:eastAsia="Calibri" w:hAnsi="Times New Roman" w:cs="Times New Roman"/>
                <w:sz w:val="20"/>
                <w:szCs w:val="20"/>
              </w:rPr>
              <w:t>daN</w:t>
            </w:r>
            <w:proofErr w:type="spellEnd"/>
            <w:r w:rsidRPr="001B5456">
              <w:rPr>
                <w:rFonts w:ascii="Times New Roman" w:eastAsia="Calibri" w:hAnsi="Times New Roman" w:cs="Times New Roman"/>
                <w:sz w:val="20"/>
                <w:szCs w:val="20"/>
              </w:rPr>
              <w:t xml:space="preserve">, szer.:35 mm, </w:t>
            </w:r>
            <w:proofErr w:type="spellStart"/>
            <w:r w:rsidRPr="001B5456">
              <w:rPr>
                <w:rFonts w:ascii="Times New Roman" w:eastAsia="Calibri" w:hAnsi="Times New Roman" w:cs="Times New Roman"/>
                <w:sz w:val="20"/>
                <w:szCs w:val="20"/>
              </w:rPr>
              <w:t>dł</w:t>
            </w:r>
            <w:proofErr w:type="spellEnd"/>
            <w:r w:rsidRPr="001B5456">
              <w:rPr>
                <w:rFonts w:ascii="Times New Roman" w:eastAsia="Calibri" w:hAnsi="Times New Roman" w:cs="Times New Roman"/>
                <w:sz w:val="20"/>
                <w:szCs w:val="20"/>
              </w:rPr>
              <w:t xml:space="preserve">: 6,0 m 2 x pas transportowy, mini grzechotka, 2-częściowy, LC 250 </w:t>
            </w:r>
            <w:proofErr w:type="spellStart"/>
            <w:r w:rsidRPr="001B5456">
              <w:rPr>
                <w:rFonts w:ascii="Times New Roman" w:eastAsia="Calibri" w:hAnsi="Times New Roman" w:cs="Times New Roman"/>
                <w:sz w:val="20"/>
                <w:szCs w:val="20"/>
              </w:rPr>
              <w:t>daN</w:t>
            </w:r>
            <w:proofErr w:type="spellEnd"/>
            <w:r w:rsidRPr="001B5456">
              <w:rPr>
                <w:rFonts w:ascii="Times New Roman" w:eastAsia="Calibri" w:hAnsi="Times New Roman" w:cs="Times New Roman"/>
                <w:sz w:val="20"/>
                <w:szCs w:val="20"/>
              </w:rPr>
              <w:t xml:space="preserve">, hak profilowany, szer.: 25 mm, dł.: 4,0 m 2 x pas transportowy, z grzechotką, 2-częściowy, LC 1000 </w:t>
            </w:r>
            <w:proofErr w:type="spellStart"/>
            <w:r w:rsidRPr="001B5456">
              <w:rPr>
                <w:rFonts w:ascii="Times New Roman" w:eastAsia="Calibri" w:hAnsi="Times New Roman" w:cs="Times New Roman"/>
                <w:sz w:val="20"/>
                <w:szCs w:val="20"/>
              </w:rPr>
              <w:t>daN</w:t>
            </w:r>
            <w:proofErr w:type="spellEnd"/>
            <w:r w:rsidRPr="001B5456">
              <w:rPr>
                <w:rFonts w:ascii="Times New Roman" w:eastAsia="Calibri" w:hAnsi="Times New Roman" w:cs="Times New Roman"/>
                <w:sz w:val="20"/>
                <w:szCs w:val="20"/>
              </w:rPr>
              <w:t xml:space="preserve">, hak profilowany STF = 220 </w:t>
            </w:r>
            <w:proofErr w:type="spellStart"/>
            <w:r w:rsidRPr="001B5456">
              <w:rPr>
                <w:rFonts w:ascii="Times New Roman" w:eastAsia="Calibri" w:hAnsi="Times New Roman" w:cs="Times New Roman"/>
                <w:sz w:val="20"/>
                <w:szCs w:val="20"/>
              </w:rPr>
              <w:t>daN</w:t>
            </w:r>
            <w:proofErr w:type="spellEnd"/>
            <w:r w:rsidRPr="001B5456">
              <w:rPr>
                <w:rFonts w:ascii="Times New Roman" w:eastAsia="Calibri" w:hAnsi="Times New Roman" w:cs="Times New Roman"/>
                <w:sz w:val="20"/>
                <w:szCs w:val="20"/>
              </w:rPr>
              <w:t xml:space="preserve">, LC = 1000 </w:t>
            </w:r>
            <w:proofErr w:type="spellStart"/>
            <w:r w:rsidRPr="001B5456">
              <w:rPr>
                <w:rFonts w:ascii="Times New Roman" w:eastAsia="Calibri" w:hAnsi="Times New Roman" w:cs="Times New Roman"/>
                <w:sz w:val="20"/>
                <w:szCs w:val="20"/>
              </w:rPr>
              <w:t>daN</w:t>
            </w:r>
            <w:proofErr w:type="spellEnd"/>
            <w:r w:rsidRPr="001B5456">
              <w:rPr>
                <w:rFonts w:ascii="Times New Roman" w:eastAsia="Calibri" w:hAnsi="Times New Roman" w:cs="Times New Roman"/>
                <w:sz w:val="20"/>
                <w:szCs w:val="20"/>
              </w:rPr>
              <w:t xml:space="preserve">, szer.: 35 mm, dł.: 6,0 m 4 x pas transportowy, 2-częściowy, z hakiem profilowanym i grzechotką, STF = 300 </w:t>
            </w:r>
            <w:proofErr w:type="spellStart"/>
            <w:r w:rsidRPr="001B5456">
              <w:rPr>
                <w:rFonts w:ascii="Times New Roman" w:eastAsia="Calibri" w:hAnsi="Times New Roman" w:cs="Times New Roman"/>
                <w:sz w:val="20"/>
                <w:szCs w:val="20"/>
              </w:rPr>
              <w:t>daN</w:t>
            </w:r>
            <w:proofErr w:type="spellEnd"/>
            <w:r w:rsidRPr="001B5456">
              <w:rPr>
                <w:rFonts w:ascii="Times New Roman" w:eastAsia="Calibri" w:hAnsi="Times New Roman" w:cs="Times New Roman"/>
                <w:sz w:val="20"/>
                <w:szCs w:val="20"/>
              </w:rPr>
              <w:t xml:space="preserve">, LC 2500 </w:t>
            </w:r>
            <w:proofErr w:type="spellStart"/>
            <w:r w:rsidRPr="001B5456">
              <w:rPr>
                <w:rFonts w:ascii="Times New Roman" w:eastAsia="Calibri" w:hAnsi="Times New Roman" w:cs="Times New Roman"/>
                <w:sz w:val="20"/>
                <w:szCs w:val="20"/>
              </w:rPr>
              <w:t>daN</w:t>
            </w:r>
            <w:proofErr w:type="spellEnd"/>
            <w:r w:rsidRPr="001B5456">
              <w:rPr>
                <w:rFonts w:ascii="Times New Roman" w:eastAsia="Calibri" w:hAnsi="Times New Roman" w:cs="Times New Roman"/>
                <w:sz w:val="20"/>
                <w:szCs w:val="20"/>
              </w:rPr>
              <w:t>, szer.: 50 mm, dł.: 8,0 m 4 x narożniki ochronne z polietylenu, do taśmy 50 mm, wymiary 90 x 90 x 140 mm, ze szczelinami 8 x maty antypoślizgowe do mat 180 x 120 x 8 mm.</w:t>
            </w:r>
          </w:p>
          <w:p w14:paraId="5E738426" w14:textId="77777777" w:rsidR="005078D4" w:rsidRPr="001B5456" w:rsidRDefault="005078D4" w:rsidP="008D1188">
            <w:pPr>
              <w:spacing w:after="80" w:line="278"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Zestaw w torbie sportowej. </w:t>
            </w:r>
          </w:p>
        </w:tc>
      </w:tr>
      <w:tr w:rsidR="005078D4" w:rsidRPr="001B5456" w14:paraId="3947E7DD" w14:textId="77777777" w:rsidTr="008D1188">
        <w:trPr>
          <w:trHeight w:val="270"/>
        </w:trPr>
        <w:tc>
          <w:tcPr>
            <w:tcW w:w="2250" w:type="dxa"/>
            <w:tcMar>
              <w:left w:w="60" w:type="dxa"/>
              <w:right w:w="60" w:type="dxa"/>
            </w:tcMar>
            <w:vAlign w:val="center"/>
          </w:tcPr>
          <w:p w14:paraId="49F30CEC" w14:textId="77777777" w:rsidR="005078D4" w:rsidRPr="001B5456" w:rsidRDefault="005078D4" w:rsidP="00BD0386">
            <w:pPr>
              <w:pStyle w:val="Akapitzlist"/>
              <w:numPr>
                <w:ilvl w:val="0"/>
                <w:numId w:val="8"/>
              </w:numPr>
              <w:spacing w:after="0" w:line="240" w:lineRule="auto"/>
              <w:ind w:left="294" w:hanging="284"/>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Kask hełm ochronny roboczy  bhp kolor żółty</w:t>
            </w:r>
          </w:p>
        </w:tc>
        <w:tc>
          <w:tcPr>
            <w:tcW w:w="801" w:type="dxa"/>
            <w:tcMar>
              <w:left w:w="60" w:type="dxa"/>
              <w:right w:w="60" w:type="dxa"/>
            </w:tcMar>
          </w:tcPr>
          <w:p w14:paraId="0C43862A" w14:textId="77777777" w:rsidR="005078D4" w:rsidRPr="001B5456" w:rsidRDefault="005078D4" w:rsidP="008D1188">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3 szt.</w:t>
            </w:r>
          </w:p>
        </w:tc>
        <w:tc>
          <w:tcPr>
            <w:tcW w:w="11623" w:type="dxa"/>
            <w:tcMar>
              <w:left w:w="60" w:type="dxa"/>
              <w:right w:w="60" w:type="dxa"/>
            </w:tcMar>
            <w:vAlign w:val="bottom"/>
          </w:tcPr>
          <w:p w14:paraId="157EB73A" w14:textId="77777777" w:rsidR="005078D4" w:rsidRPr="001B5456" w:rsidRDefault="005078D4" w:rsidP="008D1188">
            <w:pPr>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Obwód głowy: 53-61 cm, zgodnie z normą DIN EN 397, kask wykonany z polietylenu o wysokiej gęstości (HDPE). Wykonany klasycznym wzornictwem 5-żebrowym, 4-punktowe zawieszenie. Hełm z systemem podwójnego gniazda, bardzo łatwy w regulacji rozmiaru głowy.</w:t>
            </w:r>
          </w:p>
        </w:tc>
      </w:tr>
      <w:tr w:rsidR="005078D4" w:rsidRPr="001B5456" w14:paraId="789DB25A" w14:textId="77777777" w:rsidTr="008D1188">
        <w:trPr>
          <w:trHeight w:val="270"/>
        </w:trPr>
        <w:tc>
          <w:tcPr>
            <w:tcW w:w="2250" w:type="dxa"/>
            <w:tcMar>
              <w:left w:w="60" w:type="dxa"/>
              <w:right w:w="60" w:type="dxa"/>
            </w:tcMar>
            <w:vAlign w:val="center"/>
          </w:tcPr>
          <w:p w14:paraId="1696E12E" w14:textId="77777777" w:rsidR="005078D4" w:rsidRPr="001B5456" w:rsidRDefault="005078D4" w:rsidP="00BD0386">
            <w:pPr>
              <w:pStyle w:val="Akapitzlist"/>
              <w:numPr>
                <w:ilvl w:val="0"/>
                <w:numId w:val="8"/>
              </w:numPr>
              <w:spacing w:after="0" w:line="240" w:lineRule="auto"/>
              <w:ind w:left="294" w:hanging="284"/>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Regał paletowy rzędowy  - jednorzędowy PHR</w:t>
            </w:r>
          </w:p>
        </w:tc>
        <w:tc>
          <w:tcPr>
            <w:tcW w:w="801" w:type="dxa"/>
            <w:tcMar>
              <w:left w:w="60" w:type="dxa"/>
              <w:right w:w="60" w:type="dxa"/>
            </w:tcMar>
          </w:tcPr>
          <w:p w14:paraId="354957A9" w14:textId="77777777" w:rsidR="005078D4" w:rsidRPr="001B5456" w:rsidRDefault="005078D4" w:rsidP="008D1188">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1 szt.</w:t>
            </w:r>
          </w:p>
        </w:tc>
        <w:tc>
          <w:tcPr>
            <w:tcW w:w="11623" w:type="dxa"/>
            <w:tcMar>
              <w:left w:w="60" w:type="dxa"/>
              <w:right w:w="60" w:type="dxa"/>
            </w:tcMar>
            <w:vAlign w:val="bottom"/>
          </w:tcPr>
          <w:p w14:paraId="59B4BFD7" w14:textId="77777777" w:rsidR="005078D4" w:rsidRPr="001B5456" w:rsidRDefault="005078D4" w:rsidP="008D1188">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Kierunek składowania w regale prostopadły, głębokość regału [mm] 1100 wysokość regału [mm] 2000, ilość x szerokość kolumn regałowych [mm] 2 x 1800, liczba poziomów składowania 0+2, poziomy składowania [mm] 800, 1600, długość ciągu regałowego [mm] 3930, nośność gniazda (obciążenie rozłożone równomiernie) [kg] 2 x 600, nośność kolumny [kg] 2400, liczba miejsc paletowych 12, możliwość regulacji poziomów składowania co 50 mm. Kolorystyka: belki nośne: RAL2011, słupy: RAL5010, </w:t>
            </w:r>
            <w:proofErr w:type="spellStart"/>
            <w:r w:rsidRPr="001B5456">
              <w:rPr>
                <w:rFonts w:ascii="Times New Roman" w:eastAsia="Calibri" w:hAnsi="Times New Roman" w:cs="Times New Roman"/>
                <w:sz w:val="20"/>
                <w:szCs w:val="20"/>
              </w:rPr>
              <w:t>skratowania</w:t>
            </w:r>
            <w:proofErr w:type="spellEnd"/>
            <w:r w:rsidRPr="001B5456">
              <w:rPr>
                <w:rFonts w:ascii="Times New Roman" w:eastAsia="Calibri" w:hAnsi="Times New Roman" w:cs="Times New Roman"/>
                <w:sz w:val="20"/>
                <w:szCs w:val="20"/>
              </w:rPr>
              <w:t xml:space="preserve">: RAL5010, stopy, elementy złączne: </w:t>
            </w:r>
            <w:proofErr w:type="spellStart"/>
            <w:r w:rsidRPr="001B5456">
              <w:rPr>
                <w:rFonts w:ascii="Times New Roman" w:eastAsia="Calibri" w:hAnsi="Times New Roman" w:cs="Times New Roman"/>
                <w:sz w:val="20"/>
                <w:szCs w:val="20"/>
              </w:rPr>
              <w:t>ocynk</w:t>
            </w:r>
            <w:proofErr w:type="spellEnd"/>
            <w:r w:rsidRPr="001B5456">
              <w:rPr>
                <w:rFonts w:ascii="Times New Roman" w:eastAsia="Calibri" w:hAnsi="Times New Roman" w:cs="Times New Roman"/>
                <w:sz w:val="20"/>
                <w:szCs w:val="20"/>
              </w:rPr>
              <w:t xml:space="preserve">. </w:t>
            </w:r>
          </w:p>
          <w:p w14:paraId="063085F5" w14:textId="77777777" w:rsidR="005078D4" w:rsidRPr="001B5456" w:rsidRDefault="005078D4" w:rsidP="008D1188">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Elementy systemu: Rama: 3 szt. Rygiel: 8 szt. Komplet stężeń: 0 szt. Tabliczka znamionowa: 1 szt. Naklejka nośności: 2 szt. Dystans L=200 mm: 0 szt. </w:t>
            </w:r>
          </w:p>
          <w:p w14:paraId="0E8FBC3B" w14:textId="77777777" w:rsidR="005078D4" w:rsidRPr="001B5456" w:rsidRDefault="005078D4" w:rsidP="008D1188">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Wyposażenie dodatkowe: Półka siatkowa 1100x880mm - nośność 800 kg: 8 szt. </w:t>
            </w:r>
          </w:p>
          <w:p w14:paraId="3B34EE10" w14:textId="77777777" w:rsidR="005078D4" w:rsidRPr="001B5456" w:rsidRDefault="005078D4" w:rsidP="008D1188">
            <w:pPr>
              <w:spacing w:after="0" w:line="240" w:lineRule="auto"/>
              <w:rPr>
                <w:rFonts w:ascii="Times New Roman" w:eastAsia="Times New Roman" w:hAnsi="Times New Roman" w:cs="Times New Roman"/>
                <w:lang w:eastAsia="pl-PL"/>
              </w:rPr>
            </w:pPr>
            <w:r w:rsidRPr="001B5456">
              <w:rPr>
                <w:rFonts w:ascii="Times New Roman" w:eastAsia="Calibri" w:hAnsi="Times New Roman" w:cs="Times New Roman"/>
                <w:sz w:val="20"/>
                <w:szCs w:val="20"/>
              </w:rPr>
              <w:t>Opis wyposażenia dodatkowego półka siatkowa 1800 - nośność 2x 800 kg pozwalająca na zwiększenie funkcjonalności regałów poprzez możliwość składowania nietypowych palet oraz towarów niespaletyzowanych. Wysoka trwałość i nośność: 800 lub 1000 kg/ półkę (przy obciążeniu równomiernie rozłożonym). Wymiary gabarytowe: 1100 x 880 mm. Ilość wzmocnień: 3 (dla nośności 800 kg) lub 4 (dla nośności 1000 kg). Oczko siatki: 50x100 mm, krawędź zagięta.</w:t>
            </w:r>
          </w:p>
        </w:tc>
      </w:tr>
      <w:tr w:rsidR="005078D4" w:rsidRPr="001B5456" w14:paraId="76739C95" w14:textId="77777777" w:rsidTr="008D1188">
        <w:trPr>
          <w:trHeight w:val="270"/>
        </w:trPr>
        <w:tc>
          <w:tcPr>
            <w:tcW w:w="2250" w:type="dxa"/>
            <w:tcMar>
              <w:left w:w="60" w:type="dxa"/>
              <w:right w:w="60" w:type="dxa"/>
            </w:tcMar>
            <w:vAlign w:val="center"/>
          </w:tcPr>
          <w:p w14:paraId="54D01F07" w14:textId="77777777" w:rsidR="005078D4" w:rsidRPr="001B5456" w:rsidRDefault="005078D4" w:rsidP="00BD0386">
            <w:pPr>
              <w:pStyle w:val="Akapitzlist"/>
              <w:numPr>
                <w:ilvl w:val="0"/>
                <w:numId w:val="8"/>
              </w:numPr>
              <w:spacing w:after="0" w:line="240" w:lineRule="auto"/>
              <w:ind w:left="294" w:hanging="284"/>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Narożnik kątowy. Ochraniacz do pasów transportowych.</w:t>
            </w:r>
          </w:p>
        </w:tc>
        <w:tc>
          <w:tcPr>
            <w:tcW w:w="801" w:type="dxa"/>
            <w:tcMar>
              <w:left w:w="60" w:type="dxa"/>
              <w:right w:w="60" w:type="dxa"/>
            </w:tcMar>
          </w:tcPr>
          <w:p w14:paraId="4F4344F4" w14:textId="77777777" w:rsidR="005078D4" w:rsidRPr="001B5456" w:rsidRDefault="005078D4" w:rsidP="008D1188">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20 szt.</w:t>
            </w:r>
          </w:p>
        </w:tc>
        <w:tc>
          <w:tcPr>
            <w:tcW w:w="11623" w:type="dxa"/>
            <w:tcMar>
              <w:left w:w="60" w:type="dxa"/>
              <w:right w:w="60" w:type="dxa"/>
            </w:tcMar>
          </w:tcPr>
          <w:p w14:paraId="62B936AE" w14:textId="77777777" w:rsidR="005078D4" w:rsidRPr="001B5456" w:rsidRDefault="005078D4" w:rsidP="008D1188">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Wykonany z mocnego tworzywa do pasów o szerokości 50 mm (max 70 mm). Certyfikowany przez TÜV, WYMIARY: szerokość: 154 mm, miejsce dla pasa: 72 mm, część długa: 185 mm (strona wewnętrzna), część krótka: 140 mm (strona wewnętrzna).</w:t>
            </w:r>
          </w:p>
        </w:tc>
      </w:tr>
      <w:tr w:rsidR="005078D4" w:rsidRPr="001B5456" w14:paraId="169CB43B" w14:textId="77777777" w:rsidTr="008D1188">
        <w:trPr>
          <w:trHeight w:val="270"/>
        </w:trPr>
        <w:tc>
          <w:tcPr>
            <w:tcW w:w="2250" w:type="dxa"/>
            <w:tcMar>
              <w:left w:w="60" w:type="dxa"/>
              <w:right w:w="60" w:type="dxa"/>
            </w:tcMar>
            <w:vAlign w:val="center"/>
          </w:tcPr>
          <w:p w14:paraId="57F5A7B8" w14:textId="77777777" w:rsidR="005078D4" w:rsidRPr="001B5456" w:rsidRDefault="005078D4" w:rsidP="00BD0386">
            <w:pPr>
              <w:pStyle w:val="Akapitzlist"/>
              <w:numPr>
                <w:ilvl w:val="0"/>
                <w:numId w:val="8"/>
              </w:numPr>
              <w:spacing w:after="0" w:line="240" w:lineRule="auto"/>
              <w:ind w:left="294" w:hanging="284"/>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Wózek paletowy ręczny.</w:t>
            </w:r>
          </w:p>
        </w:tc>
        <w:tc>
          <w:tcPr>
            <w:tcW w:w="801" w:type="dxa"/>
            <w:tcMar>
              <w:left w:w="60" w:type="dxa"/>
              <w:right w:w="60" w:type="dxa"/>
            </w:tcMar>
          </w:tcPr>
          <w:p w14:paraId="063010DE" w14:textId="77777777" w:rsidR="005078D4" w:rsidRPr="001B5456" w:rsidRDefault="005078D4" w:rsidP="008D1188">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1 szt.</w:t>
            </w:r>
          </w:p>
        </w:tc>
        <w:tc>
          <w:tcPr>
            <w:tcW w:w="11623" w:type="dxa"/>
            <w:tcMar>
              <w:left w:w="60" w:type="dxa"/>
              <w:right w:w="60" w:type="dxa"/>
            </w:tcMar>
            <w:vAlign w:val="bottom"/>
          </w:tcPr>
          <w:p w14:paraId="7D03D203" w14:textId="77777777" w:rsidR="005078D4" w:rsidRPr="001B5456" w:rsidRDefault="005078D4" w:rsidP="008D1188">
            <w:pPr>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Udźwig 2500 kg; długość wideł 1150mm; koła przy dyszlu: poliuretan; rolki przy widłach: podwójne rolki poliuretanowe; wysokość podnoszenia: 200mm; szerokość zewnętrzna wideł: 550mm; masa: 69 kg, ergonomiczny dyszel pokryty gumą.</w:t>
            </w:r>
          </w:p>
        </w:tc>
      </w:tr>
      <w:tr w:rsidR="005078D4" w:rsidRPr="001B5456" w14:paraId="2EDB4459" w14:textId="77777777" w:rsidTr="008D1188">
        <w:trPr>
          <w:trHeight w:val="270"/>
        </w:trPr>
        <w:tc>
          <w:tcPr>
            <w:tcW w:w="2250" w:type="dxa"/>
            <w:tcMar>
              <w:left w:w="60" w:type="dxa"/>
              <w:right w:w="60" w:type="dxa"/>
            </w:tcMar>
            <w:vAlign w:val="center"/>
          </w:tcPr>
          <w:p w14:paraId="6445CC8A" w14:textId="77777777" w:rsidR="005078D4" w:rsidRPr="001B5456" w:rsidRDefault="005078D4" w:rsidP="00BD0386">
            <w:pPr>
              <w:pStyle w:val="Akapitzlist"/>
              <w:numPr>
                <w:ilvl w:val="0"/>
                <w:numId w:val="8"/>
              </w:numPr>
              <w:spacing w:after="0" w:line="240" w:lineRule="auto"/>
              <w:ind w:left="294" w:hanging="284"/>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Paleta plastikowa na płozach, pełna, gładka bez rantu 1200x800x150 mm czarna. </w:t>
            </w:r>
          </w:p>
        </w:tc>
        <w:tc>
          <w:tcPr>
            <w:tcW w:w="801" w:type="dxa"/>
            <w:tcMar>
              <w:left w:w="60" w:type="dxa"/>
              <w:right w:w="60" w:type="dxa"/>
            </w:tcMar>
          </w:tcPr>
          <w:p w14:paraId="64C4C384" w14:textId="77777777" w:rsidR="005078D4" w:rsidRPr="001B5456" w:rsidRDefault="005078D4" w:rsidP="008D1188">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1 szt.</w:t>
            </w:r>
          </w:p>
        </w:tc>
        <w:tc>
          <w:tcPr>
            <w:tcW w:w="11623" w:type="dxa"/>
            <w:tcMar>
              <w:left w:w="60" w:type="dxa"/>
              <w:right w:w="60" w:type="dxa"/>
            </w:tcMar>
          </w:tcPr>
          <w:p w14:paraId="6B8D82AE" w14:textId="77777777" w:rsidR="005078D4" w:rsidRPr="001B5456" w:rsidRDefault="005078D4" w:rsidP="008D1188">
            <w:pPr>
              <w:rPr>
                <w:rFonts w:ascii="Times New Roman" w:hAnsi="Times New Roman" w:cs="Times New Roman"/>
              </w:rPr>
            </w:pPr>
            <w:r w:rsidRPr="001B5456">
              <w:rPr>
                <w:rFonts w:ascii="Times New Roman" w:eastAsia="Calibri" w:hAnsi="Times New Roman" w:cs="Times New Roman"/>
                <w:sz w:val="20"/>
                <w:szCs w:val="20"/>
              </w:rPr>
              <w:t>Rodzaj konstrukcji: pełna; rodzaj powierzchni: gładka, bez rantów, linia: paleta 1200x800 mm, wysokość [mm]:150, masa:18 kg, obciążenie dynamiczne:1500 kg, obciążenie statyczne:5000 kg, obciążenie na regale:1000 kg, atestowana, do pośredniego kontaktu z żywnością, podstawa: płozy</w:t>
            </w:r>
          </w:p>
        </w:tc>
      </w:tr>
      <w:tr w:rsidR="005078D4" w:rsidRPr="001B5456" w14:paraId="5456FCFE" w14:textId="77777777" w:rsidTr="008D1188">
        <w:trPr>
          <w:trHeight w:val="270"/>
        </w:trPr>
        <w:tc>
          <w:tcPr>
            <w:tcW w:w="2250" w:type="dxa"/>
            <w:tcMar>
              <w:left w:w="60" w:type="dxa"/>
              <w:right w:w="60" w:type="dxa"/>
            </w:tcMar>
            <w:vAlign w:val="center"/>
          </w:tcPr>
          <w:p w14:paraId="2CD9DCFB" w14:textId="77777777" w:rsidR="005078D4" w:rsidRPr="001B5456" w:rsidRDefault="005078D4" w:rsidP="00BD0386">
            <w:pPr>
              <w:pStyle w:val="Akapitzlist"/>
              <w:numPr>
                <w:ilvl w:val="0"/>
                <w:numId w:val="8"/>
              </w:numPr>
              <w:spacing w:after="0" w:line="240" w:lineRule="auto"/>
              <w:ind w:left="294" w:hanging="284"/>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Pojemnik warsztatowy </w:t>
            </w:r>
            <w:proofErr w:type="spellStart"/>
            <w:r w:rsidRPr="001B5456">
              <w:rPr>
                <w:rFonts w:ascii="Times New Roman" w:eastAsia="Calibri" w:hAnsi="Times New Roman" w:cs="Times New Roman"/>
                <w:sz w:val="20"/>
                <w:szCs w:val="20"/>
              </w:rPr>
              <w:t>modułbox</w:t>
            </w:r>
            <w:proofErr w:type="spellEnd"/>
            <w:r w:rsidRPr="001B5456">
              <w:rPr>
                <w:rFonts w:ascii="Times New Roman" w:eastAsia="Calibri" w:hAnsi="Times New Roman" w:cs="Times New Roman"/>
                <w:sz w:val="20"/>
                <w:szCs w:val="20"/>
              </w:rPr>
              <w:t xml:space="preserve"> 3.1 czarny.</w:t>
            </w:r>
          </w:p>
        </w:tc>
        <w:tc>
          <w:tcPr>
            <w:tcW w:w="801" w:type="dxa"/>
            <w:tcMar>
              <w:left w:w="60" w:type="dxa"/>
              <w:right w:w="60" w:type="dxa"/>
            </w:tcMar>
          </w:tcPr>
          <w:p w14:paraId="3CFF4A12" w14:textId="77777777" w:rsidR="005078D4" w:rsidRPr="001B5456" w:rsidRDefault="005078D4" w:rsidP="008D1188">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1 szt.</w:t>
            </w:r>
          </w:p>
        </w:tc>
        <w:tc>
          <w:tcPr>
            <w:tcW w:w="11623" w:type="dxa"/>
            <w:tcMar>
              <w:left w:w="60" w:type="dxa"/>
              <w:right w:w="60" w:type="dxa"/>
            </w:tcMar>
          </w:tcPr>
          <w:p w14:paraId="28C979EB" w14:textId="77777777" w:rsidR="005078D4" w:rsidRPr="001B5456" w:rsidRDefault="005078D4" w:rsidP="008D1188">
            <w:pPr>
              <w:rPr>
                <w:rFonts w:ascii="Times New Roman" w:eastAsia="Calibri" w:hAnsi="Times New Roman" w:cs="Times New Roman"/>
                <w:sz w:val="20"/>
                <w:szCs w:val="20"/>
              </w:rPr>
            </w:pPr>
            <w:r w:rsidRPr="001B5456">
              <w:rPr>
                <w:rFonts w:ascii="Times New Roman" w:eastAsia="Calibri" w:hAnsi="Times New Roman" w:cs="Times New Roman"/>
                <w:sz w:val="20"/>
                <w:szCs w:val="20"/>
              </w:rPr>
              <w:t>Typ: MODUŁBOX 3.1, wersja: pojedynczy produkt, nośność [kg]:25, możliwość sztaplowania: tak, , nośność przy sztaplowaniu w stos:10 kg, ilość miejsc na przekładki: brak, ilość w opakowaniu zbiorczym:192/paletę, linia: warsztatowe MODUŁBOX, kolor: czarny, długość [mm]:350,szerokość [mm]:210, wysokość [mm]:160, wymiary okna na etykietę [wys. x dł.] :28 x 90 mm (zakładka, aby etykieta nie wypadła - 7,5 mm z każdej strony).</w:t>
            </w:r>
          </w:p>
        </w:tc>
      </w:tr>
      <w:tr w:rsidR="005078D4" w:rsidRPr="001B5456" w14:paraId="000E4E81" w14:textId="77777777" w:rsidTr="008D1188">
        <w:trPr>
          <w:trHeight w:val="270"/>
        </w:trPr>
        <w:tc>
          <w:tcPr>
            <w:tcW w:w="2250" w:type="dxa"/>
            <w:tcMar>
              <w:left w:w="60" w:type="dxa"/>
              <w:right w:w="60" w:type="dxa"/>
            </w:tcMar>
            <w:vAlign w:val="center"/>
          </w:tcPr>
          <w:p w14:paraId="28348733" w14:textId="77777777" w:rsidR="005078D4" w:rsidRPr="001B5456" w:rsidRDefault="005078D4" w:rsidP="00BD0386">
            <w:pPr>
              <w:pStyle w:val="Akapitzlist"/>
              <w:numPr>
                <w:ilvl w:val="0"/>
                <w:numId w:val="8"/>
              </w:numPr>
              <w:spacing w:after="0" w:line="240" w:lineRule="auto"/>
              <w:ind w:left="294" w:hanging="284"/>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Pojemnik magazynowy z płaskim dnem  400x300x220 mm szary.</w:t>
            </w:r>
          </w:p>
        </w:tc>
        <w:tc>
          <w:tcPr>
            <w:tcW w:w="801" w:type="dxa"/>
            <w:tcMar>
              <w:left w:w="60" w:type="dxa"/>
              <w:right w:w="60" w:type="dxa"/>
            </w:tcMar>
          </w:tcPr>
          <w:p w14:paraId="02336ABA" w14:textId="77777777" w:rsidR="005078D4" w:rsidRPr="001B5456" w:rsidRDefault="005078D4" w:rsidP="008D1188">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2 szt.</w:t>
            </w:r>
          </w:p>
        </w:tc>
        <w:tc>
          <w:tcPr>
            <w:tcW w:w="11623" w:type="dxa"/>
            <w:tcMar>
              <w:left w:w="60" w:type="dxa"/>
              <w:right w:w="60" w:type="dxa"/>
            </w:tcMar>
            <w:vAlign w:val="bottom"/>
          </w:tcPr>
          <w:p w14:paraId="099201B8" w14:textId="77777777" w:rsidR="005078D4" w:rsidRPr="001B5456" w:rsidRDefault="005078D4" w:rsidP="008D1188">
            <w:pPr>
              <w:rPr>
                <w:rFonts w:ascii="Times New Roman" w:eastAsia="Calibri" w:hAnsi="Times New Roman" w:cs="Times New Roman"/>
                <w:sz w:val="20"/>
                <w:szCs w:val="20"/>
              </w:rPr>
            </w:pPr>
            <w:r w:rsidRPr="001B5456">
              <w:rPr>
                <w:rFonts w:ascii="Times New Roman" w:eastAsia="Calibri" w:hAnsi="Times New Roman" w:cs="Times New Roman"/>
                <w:sz w:val="20"/>
                <w:szCs w:val="20"/>
              </w:rPr>
              <w:t>Typ: BASIC 400/220, wersja: boki i dno pełne, masa:1,03 kg, wymiary podstawy:400x300 mm, wymiary wewnętrzne:367x268x217 mm, nośność [kg]:20, pojemność:20,8 l, atest: tak</w:t>
            </w:r>
          </w:p>
          <w:p w14:paraId="4158A066" w14:textId="77777777" w:rsidR="005078D4" w:rsidRPr="001B5456" w:rsidRDefault="005078D4" w:rsidP="008D1188">
            <w:pPr>
              <w:rPr>
                <w:rFonts w:ascii="Times New Roman" w:eastAsia="Calibri" w:hAnsi="Times New Roman" w:cs="Times New Roman"/>
                <w:sz w:val="20"/>
                <w:szCs w:val="20"/>
              </w:rPr>
            </w:pPr>
            <w:r w:rsidRPr="001B5456">
              <w:rPr>
                <w:rFonts w:ascii="Times New Roman" w:eastAsia="Calibri" w:hAnsi="Times New Roman" w:cs="Times New Roman"/>
                <w:sz w:val="20"/>
                <w:szCs w:val="20"/>
              </w:rPr>
              <w:t>Wysokość [mm]:220, dno pojemnika: pełne, boki pojemnika: pełne</w:t>
            </w:r>
          </w:p>
        </w:tc>
      </w:tr>
      <w:tr w:rsidR="005078D4" w:rsidRPr="001B5456" w14:paraId="635FE450" w14:textId="77777777" w:rsidTr="008D1188">
        <w:trPr>
          <w:trHeight w:val="270"/>
        </w:trPr>
        <w:tc>
          <w:tcPr>
            <w:tcW w:w="2250" w:type="dxa"/>
            <w:tcMar>
              <w:left w:w="60" w:type="dxa"/>
              <w:right w:w="60" w:type="dxa"/>
            </w:tcMar>
            <w:vAlign w:val="center"/>
          </w:tcPr>
          <w:p w14:paraId="3FE64CCE" w14:textId="77777777" w:rsidR="005078D4" w:rsidRPr="001B5456" w:rsidRDefault="005078D4" w:rsidP="00BD0386">
            <w:pPr>
              <w:pStyle w:val="Akapitzlist"/>
              <w:numPr>
                <w:ilvl w:val="0"/>
                <w:numId w:val="8"/>
              </w:numPr>
              <w:spacing w:after="0" w:line="240" w:lineRule="auto"/>
              <w:ind w:left="294" w:hanging="284"/>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Pojemnik </w:t>
            </w:r>
            <w:proofErr w:type="spellStart"/>
            <w:r w:rsidRPr="001B5456">
              <w:rPr>
                <w:rFonts w:ascii="Times New Roman" w:eastAsia="Calibri" w:hAnsi="Times New Roman" w:cs="Times New Roman"/>
                <w:sz w:val="20"/>
                <w:szCs w:val="20"/>
              </w:rPr>
              <w:t>magazynowo-spożywczy</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b.a</w:t>
            </w:r>
            <w:proofErr w:type="spellEnd"/>
            <w:r w:rsidRPr="001B5456">
              <w:rPr>
                <w:rFonts w:ascii="Times New Roman" w:eastAsia="Calibri" w:hAnsi="Times New Roman" w:cs="Times New Roman"/>
                <w:sz w:val="20"/>
                <w:szCs w:val="20"/>
              </w:rPr>
              <w:t>/a 600x400x200 mm szary.</w:t>
            </w:r>
          </w:p>
        </w:tc>
        <w:tc>
          <w:tcPr>
            <w:tcW w:w="801" w:type="dxa"/>
            <w:tcMar>
              <w:left w:w="60" w:type="dxa"/>
              <w:right w:w="60" w:type="dxa"/>
            </w:tcMar>
          </w:tcPr>
          <w:p w14:paraId="011D5F8C" w14:textId="77777777" w:rsidR="005078D4" w:rsidRPr="001B5456" w:rsidRDefault="005078D4" w:rsidP="008D1188">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2 szt.</w:t>
            </w:r>
          </w:p>
        </w:tc>
        <w:tc>
          <w:tcPr>
            <w:tcW w:w="11623" w:type="dxa"/>
            <w:tcMar>
              <w:left w:w="60" w:type="dxa"/>
              <w:right w:w="60" w:type="dxa"/>
            </w:tcMar>
          </w:tcPr>
          <w:p w14:paraId="5EE71D67" w14:textId="77777777" w:rsidR="005078D4" w:rsidRPr="001B5456" w:rsidRDefault="005078D4" w:rsidP="008D1188">
            <w:pPr>
              <w:jc w:val="both"/>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Typ:B.A</w:t>
            </w:r>
            <w:proofErr w:type="spellEnd"/>
            <w:r w:rsidRPr="001B5456">
              <w:rPr>
                <w:rFonts w:ascii="Times New Roman" w:eastAsia="Calibri" w:hAnsi="Times New Roman" w:cs="Times New Roman"/>
                <w:sz w:val="20"/>
                <w:szCs w:val="20"/>
              </w:rPr>
              <w:t>/A, wersja: boki i dno ażurowe, masa:1,63 kg, wymiary podstawy:600x400 mm, wysokość [mm]: 200, wymiary wewnętrzne:565x367x197 mm, nośność [kg]:25, pojemność:40 l, zakres temperatur pracy: od -40 do +80 °C, nośność przy sztaplowaniu w stos:350 kg, atest: tak, dno pojemnika: ażurowe, boki pojemnika: ażurowe</w:t>
            </w:r>
          </w:p>
        </w:tc>
      </w:tr>
      <w:tr w:rsidR="005078D4" w:rsidRPr="001B5456" w14:paraId="1E711368" w14:textId="77777777" w:rsidTr="008D1188">
        <w:trPr>
          <w:trHeight w:val="270"/>
        </w:trPr>
        <w:tc>
          <w:tcPr>
            <w:tcW w:w="2250" w:type="dxa"/>
            <w:tcMar>
              <w:left w:w="60" w:type="dxa"/>
              <w:right w:w="60" w:type="dxa"/>
            </w:tcMar>
            <w:vAlign w:val="center"/>
          </w:tcPr>
          <w:p w14:paraId="70C6CBF1" w14:textId="77777777" w:rsidR="005078D4" w:rsidRPr="001B5456" w:rsidRDefault="005078D4" w:rsidP="00BD0386">
            <w:pPr>
              <w:pStyle w:val="Akapitzlist"/>
              <w:numPr>
                <w:ilvl w:val="0"/>
                <w:numId w:val="8"/>
              </w:numPr>
              <w:spacing w:after="0" w:line="240" w:lineRule="auto"/>
              <w:ind w:left="294" w:hanging="284"/>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Drabina rozstawna 1x3 stopnie.</w:t>
            </w:r>
          </w:p>
        </w:tc>
        <w:tc>
          <w:tcPr>
            <w:tcW w:w="801" w:type="dxa"/>
            <w:tcMar>
              <w:left w:w="60" w:type="dxa"/>
              <w:right w:w="60" w:type="dxa"/>
            </w:tcMar>
          </w:tcPr>
          <w:p w14:paraId="158AD88F" w14:textId="77777777" w:rsidR="005078D4" w:rsidRPr="001B5456" w:rsidRDefault="005078D4" w:rsidP="008D1188">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1 szt.</w:t>
            </w:r>
          </w:p>
        </w:tc>
        <w:tc>
          <w:tcPr>
            <w:tcW w:w="11623" w:type="dxa"/>
            <w:tcMar>
              <w:left w:w="60" w:type="dxa"/>
              <w:right w:w="60" w:type="dxa"/>
            </w:tcMar>
            <w:vAlign w:val="bottom"/>
          </w:tcPr>
          <w:p w14:paraId="0AA2B11B" w14:textId="77777777" w:rsidR="005078D4" w:rsidRPr="001B5456" w:rsidRDefault="005078D4" w:rsidP="008D1188">
            <w:pPr>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Nośność: 150 kg, wysokość po rozstawieniu (H): 700 mm, wysokość po złożeniu (L): 1130 mm, szerokość (D): 470 mm, rozstaw (C): 750 mm, ilość stopni: 3, wymiary podestu (</w:t>
            </w:r>
            <w:proofErr w:type="spellStart"/>
            <w:r w:rsidRPr="001B5456">
              <w:rPr>
                <w:rFonts w:ascii="Times New Roman" w:eastAsia="Calibri" w:hAnsi="Times New Roman" w:cs="Times New Roman"/>
                <w:sz w:val="20"/>
                <w:szCs w:val="20"/>
              </w:rPr>
              <w:t>AxB</w:t>
            </w:r>
            <w:proofErr w:type="spellEnd"/>
            <w:r w:rsidRPr="001B5456">
              <w:rPr>
                <w:rFonts w:ascii="Times New Roman" w:eastAsia="Calibri" w:hAnsi="Times New Roman" w:cs="Times New Roman"/>
                <w:sz w:val="20"/>
                <w:szCs w:val="20"/>
              </w:rPr>
              <w:t>): 220x360mm.</w:t>
            </w:r>
          </w:p>
        </w:tc>
      </w:tr>
      <w:tr w:rsidR="005078D4" w:rsidRPr="001B5456" w14:paraId="71E0A159" w14:textId="77777777" w:rsidTr="008D1188">
        <w:trPr>
          <w:trHeight w:val="270"/>
        </w:trPr>
        <w:tc>
          <w:tcPr>
            <w:tcW w:w="2250" w:type="dxa"/>
            <w:tcMar>
              <w:left w:w="60" w:type="dxa"/>
              <w:right w:w="60" w:type="dxa"/>
            </w:tcMar>
            <w:vAlign w:val="center"/>
          </w:tcPr>
          <w:p w14:paraId="730231E7" w14:textId="77777777" w:rsidR="005078D4" w:rsidRPr="001B5456" w:rsidRDefault="005078D4" w:rsidP="00BD0386">
            <w:pPr>
              <w:pStyle w:val="Akapitzlist"/>
              <w:numPr>
                <w:ilvl w:val="0"/>
                <w:numId w:val="8"/>
              </w:numPr>
              <w:spacing w:after="0" w:line="240" w:lineRule="auto"/>
              <w:ind w:left="294" w:hanging="284"/>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Paleta plastikowa 1200x800 ażurowa, płozy czarna.  </w:t>
            </w:r>
          </w:p>
        </w:tc>
        <w:tc>
          <w:tcPr>
            <w:tcW w:w="801" w:type="dxa"/>
            <w:tcMar>
              <w:left w:w="60" w:type="dxa"/>
              <w:right w:w="60" w:type="dxa"/>
            </w:tcMar>
          </w:tcPr>
          <w:p w14:paraId="364162CE" w14:textId="77777777" w:rsidR="005078D4" w:rsidRPr="001B5456" w:rsidRDefault="005078D4" w:rsidP="008D1188">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1 szt.</w:t>
            </w:r>
          </w:p>
        </w:tc>
        <w:tc>
          <w:tcPr>
            <w:tcW w:w="11623" w:type="dxa"/>
            <w:tcMar>
              <w:left w:w="60" w:type="dxa"/>
              <w:right w:w="60" w:type="dxa"/>
            </w:tcMar>
            <w:vAlign w:val="bottom"/>
          </w:tcPr>
          <w:p w14:paraId="0578444B" w14:textId="77777777" w:rsidR="005078D4" w:rsidRPr="001B5456" w:rsidRDefault="005078D4" w:rsidP="008D1188">
            <w:pPr>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linia: paleta 1200x800 mm, wysokość [mm]:160, masa:17 kg, zakres temperatur </w:t>
            </w:r>
            <w:proofErr w:type="spellStart"/>
            <w:r w:rsidRPr="001B5456">
              <w:rPr>
                <w:rFonts w:ascii="Times New Roman" w:eastAsia="Calibri" w:hAnsi="Times New Roman" w:cs="Times New Roman"/>
                <w:sz w:val="20"/>
                <w:szCs w:val="20"/>
              </w:rPr>
              <w:t>pracy:od</w:t>
            </w:r>
            <w:proofErr w:type="spellEnd"/>
            <w:r w:rsidRPr="001B5456">
              <w:rPr>
                <w:rFonts w:ascii="Times New Roman" w:eastAsia="Calibri" w:hAnsi="Times New Roman" w:cs="Times New Roman"/>
                <w:sz w:val="20"/>
                <w:szCs w:val="20"/>
              </w:rPr>
              <w:t xml:space="preserve"> -30º do +50º °C, obciążenie dynamiczne:1250 kg, obciążenie stratyczne:5000 kg, obciążenie na regale:800 kg, atest: tak, do pośredniego kontaktu z żywnością, podstawa: płozy, rodzaj konstrukcji / materiał: ażurowa, rodzaj powierzchni: antypoślizgowa, ranty: nie</w:t>
            </w:r>
          </w:p>
        </w:tc>
      </w:tr>
      <w:tr w:rsidR="005078D4" w:rsidRPr="001B5456" w14:paraId="0AA1C706" w14:textId="77777777" w:rsidTr="008D1188">
        <w:trPr>
          <w:trHeight w:val="270"/>
        </w:trPr>
        <w:tc>
          <w:tcPr>
            <w:tcW w:w="2250" w:type="dxa"/>
            <w:tcMar>
              <w:left w:w="60" w:type="dxa"/>
              <w:right w:w="60" w:type="dxa"/>
            </w:tcMar>
            <w:vAlign w:val="center"/>
          </w:tcPr>
          <w:p w14:paraId="519AC4B3" w14:textId="77777777" w:rsidR="005078D4" w:rsidRPr="001B5456" w:rsidRDefault="005078D4" w:rsidP="00BD0386">
            <w:pPr>
              <w:pStyle w:val="Akapitzlist"/>
              <w:numPr>
                <w:ilvl w:val="0"/>
                <w:numId w:val="8"/>
              </w:numPr>
              <w:spacing w:after="0" w:line="240" w:lineRule="auto"/>
              <w:ind w:left="294" w:hanging="284"/>
              <w:textAlignment w:val="baseline"/>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Skrzyniopaleta</w:t>
            </w:r>
            <w:proofErr w:type="spellEnd"/>
            <w:r w:rsidRPr="001B5456">
              <w:rPr>
                <w:rFonts w:ascii="Times New Roman" w:eastAsia="Calibri" w:hAnsi="Times New Roman" w:cs="Times New Roman"/>
                <w:sz w:val="20"/>
                <w:szCs w:val="20"/>
              </w:rPr>
              <w:t xml:space="preserve"> plastikowa 1200x800 mm na stopach pełna </w:t>
            </w:r>
          </w:p>
        </w:tc>
        <w:tc>
          <w:tcPr>
            <w:tcW w:w="801" w:type="dxa"/>
            <w:tcMar>
              <w:left w:w="60" w:type="dxa"/>
              <w:right w:w="60" w:type="dxa"/>
            </w:tcMar>
          </w:tcPr>
          <w:p w14:paraId="3978DA20" w14:textId="77777777" w:rsidR="005078D4" w:rsidRPr="001B5456" w:rsidRDefault="005078D4" w:rsidP="008D1188">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1 szt.</w:t>
            </w:r>
          </w:p>
        </w:tc>
        <w:tc>
          <w:tcPr>
            <w:tcW w:w="11623" w:type="dxa"/>
            <w:tcMar>
              <w:left w:w="60" w:type="dxa"/>
              <w:right w:w="60" w:type="dxa"/>
            </w:tcMar>
            <w:vAlign w:val="bottom"/>
          </w:tcPr>
          <w:p w14:paraId="6C54C1F5" w14:textId="08E4C40E" w:rsidR="005078D4" w:rsidRPr="001B5456" w:rsidRDefault="005078D4" w:rsidP="008D1188">
            <w:pPr>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Wymiary zewnętrzne podstawy: 1200 × 800 mm; wysokość całkowita: ok. 800 mm; materiał: HDPE (polietylen wysokiej gęstości) tworzywo sztuczne o właściwościach równoważnych; konstrukcja pełna – dno i ścianki zamknięte, gładkie; grubość ścianki: około 5 mm; nośność statyczna co najmniej 4 500 kg; nośność dynamiczna/ładowność robocza co najmniej 500 kg; możliwość sztaplowania z obciążeniem co najmniej 4 000–4 500 kg w stosie (</w:t>
            </w:r>
            <w:proofErr w:type="spellStart"/>
            <w:r w:rsidRPr="001B5456">
              <w:rPr>
                <w:rFonts w:ascii="Times New Roman" w:eastAsia="Calibri" w:hAnsi="Times New Roman" w:cs="Times New Roman"/>
                <w:sz w:val="20"/>
                <w:szCs w:val="20"/>
              </w:rPr>
              <w:t>stack</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load</w:t>
            </w:r>
            <w:proofErr w:type="spellEnd"/>
            <w:r w:rsidRPr="001B5456">
              <w:rPr>
                <w:rFonts w:ascii="Times New Roman" w:eastAsia="Calibri" w:hAnsi="Times New Roman" w:cs="Times New Roman"/>
                <w:sz w:val="20"/>
                <w:szCs w:val="20"/>
              </w:rPr>
              <w:t xml:space="preserve">); ciężar własny nie przekraczający 40; pojemność wewnętrzna ok. 500–520 litrów; dno przystosowane do obsługi wózkiem widłowym – wjazd na krótszym i dłuższym boku; cztery stopy lub inne stabilne podparcie (np. płozy) zapewniające stabilność i nośność; odporność temperaturowa; odporność chemiczna i na promieniowanie UV; gładkie ścianki wewnętrzne ułatwiające czyszczenie i </w:t>
            </w:r>
            <w:r w:rsidRPr="001B5456">
              <w:rPr>
                <w:rFonts w:ascii="Times New Roman" w:eastAsia="Calibri" w:hAnsi="Times New Roman" w:cs="Times New Roman"/>
                <w:sz w:val="20"/>
                <w:szCs w:val="20"/>
              </w:rPr>
              <w:lastRenderedPageBreak/>
              <w:t>dezynfekcję; kompatybilność ze standardem manipulacji paletowej – możliwość transportu wózkiem widłowym i paletowym; dokumentacja techniczna producenta zawierająca dane materiałowe, certyfikaty.</w:t>
            </w:r>
          </w:p>
        </w:tc>
      </w:tr>
      <w:tr w:rsidR="005078D4" w:rsidRPr="001B5456" w14:paraId="5AEA01B0" w14:textId="77777777" w:rsidTr="008D1188">
        <w:trPr>
          <w:trHeight w:val="270"/>
        </w:trPr>
        <w:tc>
          <w:tcPr>
            <w:tcW w:w="2250" w:type="dxa"/>
            <w:tcMar>
              <w:left w:w="60" w:type="dxa"/>
              <w:right w:w="60" w:type="dxa"/>
            </w:tcMar>
            <w:vAlign w:val="center"/>
          </w:tcPr>
          <w:p w14:paraId="7B5CDDC2" w14:textId="77777777" w:rsidR="005078D4" w:rsidRPr="001B5456" w:rsidRDefault="005078D4" w:rsidP="00BD0386">
            <w:pPr>
              <w:pStyle w:val="Akapitzlist"/>
              <w:numPr>
                <w:ilvl w:val="0"/>
                <w:numId w:val="8"/>
              </w:numPr>
              <w:spacing w:after="0" w:line="240" w:lineRule="auto"/>
              <w:ind w:left="294" w:hanging="284"/>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Stół do pakowania i kompletacji 1550x2070</w:t>
            </w:r>
          </w:p>
        </w:tc>
        <w:tc>
          <w:tcPr>
            <w:tcW w:w="801" w:type="dxa"/>
            <w:tcMar>
              <w:left w:w="60" w:type="dxa"/>
              <w:right w:w="60" w:type="dxa"/>
            </w:tcMar>
          </w:tcPr>
          <w:p w14:paraId="34B45E9A" w14:textId="77777777" w:rsidR="005078D4" w:rsidRPr="001B5456" w:rsidRDefault="005078D4" w:rsidP="008D1188">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1 szt.</w:t>
            </w:r>
          </w:p>
        </w:tc>
        <w:tc>
          <w:tcPr>
            <w:tcW w:w="11623" w:type="dxa"/>
            <w:tcMar>
              <w:left w:w="60" w:type="dxa"/>
              <w:right w:w="60" w:type="dxa"/>
            </w:tcMar>
            <w:vAlign w:val="bottom"/>
          </w:tcPr>
          <w:p w14:paraId="069E0EFE" w14:textId="77777777" w:rsidR="005078D4" w:rsidRPr="001B5456" w:rsidRDefault="005078D4" w:rsidP="008D1188">
            <w:pPr>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Wysokość całkowita: 1770-2070 mm. Blat: Płyta laminowana #25 mm, popielata; Wysokość blatu: 750-1050 mm; Rodzaj sterowania: Ręczne; Długość: 1550 mm; Kolor konstrukcji: RAL 7035; Głębokość: 750 mm; Kolor frontów i tablic: RAL 5015; Nośność całkowita: 300 kg.</w:t>
            </w:r>
          </w:p>
          <w:p w14:paraId="78B1DFF7" w14:textId="77777777" w:rsidR="005078D4" w:rsidRPr="001B5456" w:rsidRDefault="005078D4" w:rsidP="008D1188">
            <w:pPr>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Wyposażenie pod blatem: komplet 2 tablic perforowanych na boki stołu × 1szt, uchwyt 1550 mm na papier lub folię do montażu pod blatem × 1szt; wyposażenie nad blatem:  uchwyt 1550 mm na papier lub folię do montażu nad blatem × 1szt,tablica perforowana 1455x255 mm × 1szt, półka metalowa 1550 mm z regulacją kąta × 1szt, półka 1550 mm laminowana prosta × 1szt. Akcesoria:  uchwyt na skaner × 1szt, uchwyt na dyspenser × 1szt, uchwyt na laptop × 1szt, listwa przeciwprzepięciowa 5 gniazd × 1szt.</w:t>
            </w:r>
          </w:p>
        </w:tc>
      </w:tr>
    </w:tbl>
    <w:p w14:paraId="7826718C" w14:textId="77777777" w:rsidR="00CA33DB" w:rsidRPr="001B5456" w:rsidRDefault="00CA33DB" w:rsidP="00CA33DB">
      <w:pPr>
        <w:pStyle w:val="Akapitzlist"/>
        <w:ind w:left="90"/>
        <w:rPr>
          <w:rFonts w:ascii="Times New Roman" w:eastAsia="Calibri" w:hAnsi="Times New Roman" w:cs="Times New Roman"/>
          <w:color w:val="FF0000"/>
          <w:sz w:val="22"/>
          <w:szCs w:val="22"/>
        </w:rPr>
      </w:pPr>
    </w:p>
    <w:p w14:paraId="09591326" w14:textId="0EF39ED8" w:rsidR="00CA33DB" w:rsidRPr="001B5456" w:rsidRDefault="00611962" w:rsidP="00CA33DB">
      <w:pPr>
        <w:rPr>
          <w:rFonts w:ascii="Times New Roman" w:eastAsiaTheme="minorEastAsia" w:hAnsi="Times New Roman" w:cs="Times New Roman"/>
          <w:sz w:val="20"/>
          <w:szCs w:val="20"/>
        </w:rPr>
      </w:pPr>
      <w:r w:rsidRPr="001B5456">
        <w:rPr>
          <w:rFonts w:ascii="Times New Roman" w:eastAsia="Calibri" w:hAnsi="Times New Roman" w:cs="Times New Roman"/>
        </w:rPr>
        <w:t xml:space="preserve">Minimalny okres gwarancji </w:t>
      </w:r>
      <w:r w:rsidR="00CA33DB" w:rsidRPr="001B5456">
        <w:rPr>
          <w:rFonts w:ascii="Times New Roman" w:eastAsiaTheme="minorEastAsia" w:hAnsi="Times New Roman" w:cs="Times New Roman"/>
          <w:sz w:val="20"/>
          <w:szCs w:val="20"/>
        </w:rPr>
        <w:t xml:space="preserve"> </w:t>
      </w:r>
      <w:r w:rsidR="00032719" w:rsidRPr="001B5456">
        <w:rPr>
          <w:rFonts w:ascii="Times New Roman" w:eastAsiaTheme="minorEastAsia" w:hAnsi="Times New Roman" w:cs="Times New Roman"/>
          <w:sz w:val="20"/>
          <w:szCs w:val="20"/>
        </w:rPr>
        <w:t xml:space="preserve">i rękojmi </w:t>
      </w:r>
      <w:r w:rsidR="00CA33DB" w:rsidRPr="001B5456">
        <w:rPr>
          <w:rFonts w:ascii="Times New Roman" w:eastAsiaTheme="minorEastAsia" w:hAnsi="Times New Roman" w:cs="Times New Roman"/>
          <w:sz w:val="20"/>
          <w:szCs w:val="20"/>
        </w:rPr>
        <w:t xml:space="preserve">na sprzęt </w:t>
      </w:r>
      <w:r w:rsidRPr="001B5456">
        <w:rPr>
          <w:rFonts w:ascii="Times New Roman" w:eastAsiaTheme="minorEastAsia" w:hAnsi="Times New Roman" w:cs="Times New Roman"/>
          <w:sz w:val="20"/>
          <w:szCs w:val="20"/>
        </w:rPr>
        <w:t xml:space="preserve">to </w:t>
      </w:r>
      <w:r w:rsidR="00CA33DB" w:rsidRPr="001B5456">
        <w:rPr>
          <w:rFonts w:ascii="Times New Roman" w:eastAsiaTheme="minorEastAsia" w:hAnsi="Times New Roman" w:cs="Times New Roman"/>
          <w:sz w:val="20"/>
          <w:szCs w:val="20"/>
        </w:rPr>
        <w:t>2</w:t>
      </w:r>
      <w:r w:rsidRPr="001B5456">
        <w:rPr>
          <w:rFonts w:ascii="Times New Roman" w:eastAsiaTheme="minorEastAsia" w:hAnsi="Times New Roman" w:cs="Times New Roman"/>
          <w:sz w:val="20"/>
          <w:szCs w:val="20"/>
        </w:rPr>
        <w:t>4 miesiące</w:t>
      </w:r>
    </w:p>
    <w:p w14:paraId="421E643E" w14:textId="6F04402E" w:rsidR="00CA33DB" w:rsidRPr="001B5456" w:rsidRDefault="00CA33DB">
      <w:pPr>
        <w:rPr>
          <w:rFonts w:ascii="Times New Roman" w:hAnsi="Times New Roman" w:cs="Times New Roman"/>
          <w:sz w:val="20"/>
          <w:szCs w:val="20"/>
        </w:rPr>
      </w:pPr>
      <w:r w:rsidRPr="001B5456">
        <w:rPr>
          <w:rFonts w:ascii="Times New Roman" w:hAnsi="Times New Roman" w:cs="Times New Roman"/>
          <w:sz w:val="20"/>
          <w:szCs w:val="20"/>
        </w:rPr>
        <w:br w:type="page"/>
      </w:r>
    </w:p>
    <w:p w14:paraId="729AAB0F" w14:textId="77777777" w:rsidR="009D3BC7" w:rsidRPr="001B5456" w:rsidRDefault="009D3BC7" w:rsidP="009D3BC7">
      <w:pPr>
        <w:spacing w:after="0" w:line="240" w:lineRule="auto"/>
        <w:jc w:val="center"/>
        <w:rPr>
          <w:rFonts w:ascii="Times New Roman" w:hAnsi="Times New Roman" w:cs="Times New Roman"/>
          <w:sz w:val="22"/>
          <w:szCs w:val="22"/>
        </w:rPr>
      </w:pPr>
    </w:p>
    <w:p w14:paraId="32A14AB9" w14:textId="43551B67" w:rsidR="009D3BC7" w:rsidRPr="001B5456" w:rsidRDefault="00550E7C" w:rsidP="009D3BC7">
      <w:pPr>
        <w:spacing w:after="120"/>
        <w:rPr>
          <w:rFonts w:ascii="Times New Roman" w:eastAsia="Calibri" w:hAnsi="Times New Roman" w:cs="Times New Roman"/>
          <w:b/>
          <w:bCs/>
          <w:sz w:val="20"/>
          <w:szCs w:val="20"/>
        </w:rPr>
      </w:pPr>
      <w:r w:rsidRPr="001B5456">
        <w:rPr>
          <w:rFonts w:ascii="Times New Roman" w:eastAsia="Calibri" w:hAnsi="Times New Roman" w:cs="Times New Roman"/>
          <w:b/>
          <w:bCs/>
          <w:sz w:val="20"/>
          <w:szCs w:val="20"/>
        </w:rPr>
        <w:t xml:space="preserve">Zadanie </w:t>
      </w:r>
      <w:r>
        <w:rPr>
          <w:rFonts w:ascii="Times New Roman" w:eastAsia="Calibri" w:hAnsi="Times New Roman" w:cs="Times New Roman"/>
          <w:b/>
          <w:bCs/>
          <w:sz w:val="20"/>
          <w:szCs w:val="20"/>
        </w:rPr>
        <w:t>częściowe nr</w:t>
      </w:r>
      <w:r w:rsidRPr="001B5456">
        <w:rPr>
          <w:rFonts w:ascii="Times New Roman" w:eastAsia="Calibri" w:hAnsi="Times New Roman" w:cs="Times New Roman"/>
          <w:b/>
          <w:bCs/>
          <w:sz w:val="20"/>
          <w:szCs w:val="20"/>
        </w:rPr>
        <w:t xml:space="preserve"> </w:t>
      </w:r>
      <w:r w:rsidR="009D3BC7" w:rsidRPr="001B5456">
        <w:rPr>
          <w:rFonts w:ascii="Times New Roman" w:eastAsia="Calibri" w:hAnsi="Times New Roman" w:cs="Times New Roman"/>
          <w:b/>
          <w:bCs/>
          <w:sz w:val="20"/>
          <w:szCs w:val="20"/>
        </w:rPr>
        <w:t xml:space="preserve">5 – </w:t>
      </w:r>
      <w:r w:rsidR="009D3BC7" w:rsidRPr="001B5456">
        <w:rPr>
          <w:rStyle w:val="eop"/>
          <w:rFonts w:ascii="Times New Roman" w:hAnsi="Times New Roman"/>
          <w:b/>
          <w:bCs/>
          <w:sz w:val="22"/>
          <w:szCs w:val="22"/>
        </w:rPr>
        <w:t xml:space="preserve">Zakup </w:t>
      </w:r>
      <w:r w:rsidR="00EE548F" w:rsidRPr="001B5456">
        <w:rPr>
          <w:rStyle w:val="eop"/>
          <w:rFonts w:ascii="Times New Roman" w:hAnsi="Times New Roman"/>
          <w:b/>
          <w:bCs/>
          <w:sz w:val="22"/>
          <w:szCs w:val="22"/>
        </w:rPr>
        <w:t xml:space="preserve">i dostawa </w:t>
      </w:r>
      <w:r w:rsidR="009D3BC7" w:rsidRPr="001B5456">
        <w:rPr>
          <w:rStyle w:val="eop"/>
          <w:rFonts w:ascii="Times New Roman" w:hAnsi="Times New Roman"/>
          <w:b/>
          <w:bCs/>
          <w:sz w:val="22"/>
          <w:szCs w:val="22"/>
        </w:rPr>
        <w:t>pomocy dydaktycznych dla technikum logistycznego</w:t>
      </w:r>
    </w:p>
    <w:tbl>
      <w:tblPr>
        <w:tblW w:w="14674"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0"/>
        <w:gridCol w:w="801"/>
        <w:gridCol w:w="11623"/>
      </w:tblGrid>
      <w:tr w:rsidR="009D3BC7" w:rsidRPr="001B5456" w14:paraId="3D01F938" w14:textId="77777777" w:rsidTr="009D3BC7">
        <w:trPr>
          <w:trHeight w:val="270"/>
        </w:trPr>
        <w:tc>
          <w:tcPr>
            <w:tcW w:w="2250" w:type="dxa"/>
            <w:tcMar>
              <w:left w:w="60" w:type="dxa"/>
              <w:right w:w="60" w:type="dxa"/>
            </w:tcMar>
          </w:tcPr>
          <w:p w14:paraId="224DB56B" w14:textId="77777777" w:rsidR="009D3BC7" w:rsidRPr="001B5456" w:rsidRDefault="009D3BC7" w:rsidP="009D3BC7">
            <w:pPr>
              <w:pStyle w:val="Akapitzlist"/>
              <w:numPr>
                <w:ilvl w:val="0"/>
                <w:numId w:val="55"/>
              </w:numPr>
              <w:spacing w:after="0" w:line="240" w:lineRule="auto"/>
              <w:ind w:left="300" w:hanging="284"/>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Pomoce dydaktyczne dla przyszłych logistyków i spedytorów 2025. Zestawy klocków wraz ze skryptami.</w:t>
            </w:r>
          </w:p>
        </w:tc>
        <w:tc>
          <w:tcPr>
            <w:tcW w:w="801" w:type="dxa"/>
            <w:tcMar>
              <w:left w:w="60" w:type="dxa"/>
              <w:right w:w="60" w:type="dxa"/>
            </w:tcMar>
          </w:tcPr>
          <w:p w14:paraId="1A3588AA" w14:textId="77777777" w:rsidR="009D3BC7" w:rsidRPr="001B5456" w:rsidRDefault="009D3BC7" w:rsidP="00205C12">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3 zestawy</w:t>
            </w:r>
          </w:p>
        </w:tc>
        <w:tc>
          <w:tcPr>
            <w:tcW w:w="11623" w:type="dxa"/>
            <w:tcMar>
              <w:left w:w="60" w:type="dxa"/>
              <w:right w:w="60" w:type="dxa"/>
            </w:tcMar>
            <w:vAlign w:val="bottom"/>
          </w:tcPr>
          <w:p w14:paraId="12C89D7B" w14:textId="77777777" w:rsidR="009D3BC7" w:rsidRPr="001B5456" w:rsidRDefault="009D3BC7" w:rsidP="00205C12">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Zestaw 1: </w:t>
            </w:r>
          </w:p>
          <w:p w14:paraId="354E223E" w14:textId="77777777" w:rsidR="009D3BC7" w:rsidRPr="001B5456" w:rsidRDefault="009D3BC7" w:rsidP="00205C12">
            <w:pPr>
              <w:spacing w:after="8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Model dydaktyczno-szkoleniowy do rozwiązywania zadań transportowo-logistycznych. Wykonany w skali 1:10 zestaw samochodowy, zawierający skrzynię ładunkową, palety EUR, folię mini </w:t>
            </w:r>
            <w:proofErr w:type="spellStart"/>
            <w:r w:rsidRPr="001B5456">
              <w:rPr>
                <w:rFonts w:ascii="Times New Roman" w:eastAsia="Calibri" w:hAnsi="Times New Roman" w:cs="Times New Roman"/>
                <w:sz w:val="20"/>
                <w:szCs w:val="20"/>
              </w:rPr>
              <w:t>stretch</w:t>
            </w:r>
            <w:proofErr w:type="spellEnd"/>
            <w:r w:rsidRPr="001B5456">
              <w:rPr>
                <w:rFonts w:ascii="Times New Roman" w:eastAsia="Calibri" w:hAnsi="Times New Roman" w:cs="Times New Roman"/>
                <w:sz w:val="20"/>
                <w:szCs w:val="20"/>
              </w:rPr>
              <w:t xml:space="preserve"> oraz ładunki w kilku różnych wymiarach. Wszystkie elementy składowe zestawu wykonane z drewna litego oraz materiałów drewnopochodnych.</w:t>
            </w:r>
          </w:p>
          <w:p w14:paraId="118484F6" w14:textId="77777777" w:rsidR="009D3BC7" w:rsidRPr="001B5456" w:rsidRDefault="009D3BC7" w:rsidP="00205C12">
            <w:pPr>
              <w:spacing w:after="8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Zestaw zawierający 115 elementów:</w:t>
            </w:r>
          </w:p>
          <w:p w14:paraId="23ED7C14" w14:textId="77777777" w:rsidR="009D3BC7" w:rsidRPr="001B5456" w:rsidRDefault="009D3BC7" w:rsidP="009D3BC7">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1. Skrzynia ładunkowa 24 x 24 x 42 cm 1</w:t>
            </w:r>
          </w:p>
          <w:p w14:paraId="68BDD345" w14:textId="77777777" w:rsidR="009D3BC7" w:rsidRPr="001B5456" w:rsidRDefault="009D3BC7" w:rsidP="009D3BC7">
            <w:pPr>
              <w:spacing w:after="0" w:line="240" w:lineRule="auto"/>
              <w:jc w:val="both"/>
              <w:rPr>
                <w:rFonts w:ascii="Times New Roman" w:hAnsi="Times New Roman" w:cs="Times New Roman"/>
              </w:rPr>
            </w:pPr>
            <w:r w:rsidRPr="001B5456">
              <w:rPr>
                <w:rFonts w:ascii="Times New Roman" w:eastAsia="Calibri" w:hAnsi="Times New Roman" w:cs="Times New Roman"/>
                <w:sz w:val="20"/>
                <w:szCs w:val="20"/>
              </w:rPr>
              <w:t>2. Paleta EUR 12 x 8 x 1,5 cm 10</w:t>
            </w:r>
          </w:p>
          <w:p w14:paraId="555EED42" w14:textId="77777777" w:rsidR="009D3BC7" w:rsidRPr="001B5456" w:rsidRDefault="009D3BC7" w:rsidP="009D3BC7">
            <w:pPr>
              <w:spacing w:after="0" w:line="240" w:lineRule="auto"/>
              <w:jc w:val="both"/>
              <w:rPr>
                <w:rFonts w:ascii="Times New Roman" w:hAnsi="Times New Roman" w:cs="Times New Roman"/>
              </w:rPr>
            </w:pPr>
            <w:r w:rsidRPr="001B5456">
              <w:rPr>
                <w:rFonts w:ascii="Times New Roman" w:eastAsia="Calibri" w:hAnsi="Times New Roman" w:cs="Times New Roman"/>
                <w:sz w:val="20"/>
                <w:szCs w:val="20"/>
              </w:rPr>
              <w:t xml:space="preserve">3. Folia mini </w:t>
            </w:r>
            <w:proofErr w:type="spellStart"/>
            <w:r w:rsidRPr="001B5456">
              <w:rPr>
                <w:rFonts w:ascii="Times New Roman" w:eastAsia="Calibri" w:hAnsi="Times New Roman" w:cs="Times New Roman"/>
                <w:sz w:val="20"/>
                <w:szCs w:val="20"/>
              </w:rPr>
              <w:t>stretch</w:t>
            </w:r>
            <w:proofErr w:type="spellEnd"/>
            <w:r w:rsidRPr="001B5456">
              <w:rPr>
                <w:rFonts w:ascii="Times New Roman" w:eastAsia="Calibri" w:hAnsi="Times New Roman" w:cs="Times New Roman"/>
                <w:sz w:val="20"/>
                <w:szCs w:val="20"/>
              </w:rPr>
              <w:t xml:space="preserve"> fi 3,8 cm h 10 cm 1</w:t>
            </w:r>
          </w:p>
          <w:p w14:paraId="35C0EC19" w14:textId="77777777" w:rsidR="009D3BC7" w:rsidRPr="001B5456" w:rsidRDefault="009D3BC7" w:rsidP="009D3BC7">
            <w:pPr>
              <w:spacing w:after="0" w:line="240" w:lineRule="auto"/>
              <w:jc w:val="both"/>
              <w:rPr>
                <w:rFonts w:ascii="Times New Roman" w:hAnsi="Times New Roman" w:cs="Times New Roman"/>
              </w:rPr>
            </w:pPr>
            <w:r w:rsidRPr="001B5456">
              <w:rPr>
                <w:rFonts w:ascii="Times New Roman" w:eastAsia="Calibri" w:hAnsi="Times New Roman" w:cs="Times New Roman"/>
                <w:sz w:val="20"/>
                <w:szCs w:val="20"/>
              </w:rPr>
              <w:t>4. Klocek drewniany „1” 4 x 4 x 4 cm 48</w:t>
            </w:r>
          </w:p>
          <w:p w14:paraId="452E3CDE" w14:textId="77777777" w:rsidR="009D3BC7" w:rsidRPr="001B5456" w:rsidRDefault="009D3BC7" w:rsidP="009D3BC7">
            <w:pPr>
              <w:spacing w:after="0" w:line="240" w:lineRule="auto"/>
              <w:jc w:val="both"/>
              <w:rPr>
                <w:rFonts w:ascii="Times New Roman" w:hAnsi="Times New Roman" w:cs="Times New Roman"/>
              </w:rPr>
            </w:pPr>
            <w:r w:rsidRPr="001B5456">
              <w:rPr>
                <w:rFonts w:ascii="Times New Roman" w:eastAsia="Calibri" w:hAnsi="Times New Roman" w:cs="Times New Roman"/>
                <w:sz w:val="20"/>
                <w:szCs w:val="20"/>
              </w:rPr>
              <w:t>5. Klocek drewniany „2” 4 x 4 x 12 cm 16</w:t>
            </w:r>
          </w:p>
          <w:p w14:paraId="19E1FCEC" w14:textId="77777777" w:rsidR="009D3BC7" w:rsidRPr="001B5456" w:rsidRDefault="009D3BC7" w:rsidP="009D3BC7">
            <w:pPr>
              <w:spacing w:after="0" w:line="240" w:lineRule="auto"/>
              <w:jc w:val="both"/>
              <w:rPr>
                <w:rFonts w:ascii="Times New Roman" w:hAnsi="Times New Roman" w:cs="Times New Roman"/>
              </w:rPr>
            </w:pPr>
            <w:r w:rsidRPr="001B5456">
              <w:rPr>
                <w:rFonts w:ascii="Times New Roman" w:eastAsia="Calibri" w:hAnsi="Times New Roman" w:cs="Times New Roman"/>
                <w:sz w:val="20"/>
                <w:szCs w:val="20"/>
              </w:rPr>
              <w:t>6. Klocek drewniany „3” 4 x 4 x 6 cm 20</w:t>
            </w:r>
          </w:p>
          <w:p w14:paraId="0DB0AF45" w14:textId="77777777" w:rsidR="009D3BC7" w:rsidRPr="001B5456" w:rsidRDefault="009D3BC7" w:rsidP="009D3BC7">
            <w:pPr>
              <w:spacing w:after="0" w:line="240" w:lineRule="auto"/>
              <w:jc w:val="both"/>
              <w:rPr>
                <w:rFonts w:ascii="Times New Roman" w:hAnsi="Times New Roman" w:cs="Times New Roman"/>
              </w:rPr>
            </w:pPr>
            <w:r w:rsidRPr="001B5456">
              <w:rPr>
                <w:rFonts w:ascii="Times New Roman" w:eastAsia="Calibri" w:hAnsi="Times New Roman" w:cs="Times New Roman"/>
                <w:sz w:val="20"/>
                <w:szCs w:val="20"/>
              </w:rPr>
              <w:t>7. Klocek drewniany „4” 4 x 3 x 5 cm 10</w:t>
            </w:r>
          </w:p>
          <w:p w14:paraId="4E40B31F" w14:textId="77777777" w:rsidR="009D3BC7" w:rsidRPr="001B5456" w:rsidRDefault="009D3BC7" w:rsidP="009D3BC7">
            <w:pPr>
              <w:spacing w:after="0" w:line="240" w:lineRule="auto"/>
              <w:jc w:val="both"/>
              <w:rPr>
                <w:rFonts w:ascii="Times New Roman" w:hAnsi="Times New Roman" w:cs="Times New Roman"/>
              </w:rPr>
            </w:pPr>
            <w:r w:rsidRPr="001B5456">
              <w:rPr>
                <w:rFonts w:ascii="Times New Roman" w:eastAsia="Calibri" w:hAnsi="Times New Roman" w:cs="Times New Roman"/>
                <w:sz w:val="20"/>
                <w:szCs w:val="20"/>
              </w:rPr>
              <w:t>8. Klocek drewniany „5” 4 x 3 x 7 cm 10</w:t>
            </w:r>
          </w:p>
          <w:p w14:paraId="232489ED" w14:textId="77777777" w:rsidR="009D3BC7" w:rsidRPr="001B5456" w:rsidRDefault="009D3BC7" w:rsidP="00205C12">
            <w:pPr>
              <w:spacing w:after="8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Skrypt</w:t>
            </w:r>
          </w:p>
          <w:p w14:paraId="4BCBFE85" w14:textId="77777777" w:rsidR="009D3BC7" w:rsidRPr="001B5456" w:rsidRDefault="009D3BC7" w:rsidP="00205C12">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Zestaw 2: </w:t>
            </w:r>
          </w:p>
          <w:p w14:paraId="6BF021B6" w14:textId="77777777" w:rsidR="009D3BC7" w:rsidRPr="001B5456" w:rsidRDefault="009D3BC7" w:rsidP="00205C12">
            <w:pPr>
              <w:spacing w:after="8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Ładunki okrągłe i pasy mocujące - uzupełnienie zestawu nr 1 i tym samym możliwość układania nowych, bardziej skomplikowanych zadań na zajęciach tematyką związanych z transportem, logistyką magazynowaniem. Zestaw zawierający 64 elementy:</w:t>
            </w:r>
          </w:p>
          <w:p w14:paraId="764A2472" w14:textId="77777777" w:rsidR="009D3BC7" w:rsidRPr="001B5456" w:rsidRDefault="009D3BC7" w:rsidP="009D3BC7">
            <w:pPr>
              <w:spacing w:after="0" w:line="240" w:lineRule="auto"/>
              <w:jc w:val="both"/>
              <w:rPr>
                <w:rFonts w:ascii="Times New Roman" w:eastAsia="Calibri" w:hAnsi="Times New Roman" w:cs="Times New Roman"/>
              </w:rPr>
            </w:pPr>
            <w:r w:rsidRPr="001B5456">
              <w:rPr>
                <w:rFonts w:ascii="Times New Roman" w:eastAsia="Calibri" w:hAnsi="Times New Roman" w:cs="Times New Roman"/>
                <w:sz w:val="20"/>
                <w:szCs w:val="20"/>
              </w:rPr>
              <w:t>fi 35 x 80 – 4 szt.</w:t>
            </w:r>
          </w:p>
          <w:p w14:paraId="156527D2" w14:textId="77777777" w:rsidR="009D3BC7" w:rsidRPr="001B5456" w:rsidRDefault="009D3BC7" w:rsidP="009D3BC7">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fi 30 x 60 – 6 szt.</w:t>
            </w:r>
          </w:p>
          <w:p w14:paraId="64B5673F" w14:textId="77777777" w:rsidR="009D3BC7" w:rsidRPr="001B5456" w:rsidRDefault="009D3BC7" w:rsidP="009D3BC7">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fi 20 x 27 – 10 szt.</w:t>
            </w:r>
          </w:p>
          <w:p w14:paraId="1E46D26D" w14:textId="77777777" w:rsidR="009D3BC7" w:rsidRPr="001B5456" w:rsidRDefault="009D3BC7" w:rsidP="009D3BC7">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fi 20 x 50 – 5 </w:t>
            </w:r>
            <w:proofErr w:type="spellStart"/>
            <w:r w:rsidRPr="001B5456">
              <w:rPr>
                <w:rFonts w:ascii="Times New Roman" w:eastAsia="Calibri" w:hAnsi="Times New Roman" w:cs="Times New Roman"/>
                <w:sz w:val="20"/>
                <w:szCs w:val="20"/>
              </w:rPr>
              <w:t>szt</w:t>
            </w:r>
            <w:proofErr w:type="spellEnd"/>
          </w:p>
          <w:p w14:paraId="1E0360B6" w14:textId="77777777" w:rsidR="009D3BC7" w:rsidRPr="001B5456" w:rsidRDefault="009D3BC7" w:rsidP="009D3BC7">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fi 40 x 15 +/- 5 – 5 szt.</w:t>
            </w:r>
          </w:p>
          <w:p w14:paraId="02A1FA0A" w14:textId="77777777" w:rsidR="009D3BC7" w:rsidRPr="001B5456" w:rsidRDefault="009D3BC7" w:rsidP="009D3BC7">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 fi 10 x 100 – 14 szt.</w:t>
            </w:r>
          </w:p>
          <w:p w14:paraId="1B0215E5" w14:textId="77777777" w:rsidR="009D3BC7" w:rsidRPr="001B5456" w:rsidRDefault="009D3BC7" w:rsidP="009D3BC7">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Zaciski (tulejki) fi 10 x 5 – 12 szt.</w:t>
            </w:r>
          </w:p>
          <w:p w14:paraId="3A0EB7E1" w14:textId="77777777" w:rsidR="009D3BC7" w:rsidRPr="001B5456" w:rsidRDefault="009D3BC7" w:rsidP="009D3BC7">
            <w:pPr>
              <w:spacing w:after="12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Pasy mocujące dł. 350  - 8 szt.</w:t>
            </w:r>
          </w:p>
          <w:p w14:paraId="61B0FA5E" w14:textId="77777777" w:rsidR="009D3BC7" w:rsidRPr="001B5456" w:rsidRDefault="009D3BC7" w:rsidP="00205C12">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Zestaw 3: </w:t>
            </w:r>
          </w:p>
          <w:p w14:paraId="5D81DADD" w14:textId="77777777" w:rsidR="009D3BC7" w:rsidRPr="001B5456" w:rsidRDefault="009D3BC7" w:rsidP="00205C12">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w:t>
            </w:r>
            <w:proofErr w:type="spellStart"/>
            <w:r w:rsidRPr="001B5456">
              <w:rPr>
                <w:rFonts w:ascii="Times New Roman" w:eastAsia="Calibri" w:hAnsi="Times New Roman" w:cs="Times New Roman"/>
                <w:sz w:val="20"/>
                <w:szCs w:val="20"/>
              </w:rPr>
              <w:t>Incoterms</w:t>
            </w:r>
            <w:proofErr w:type="spellEnd"/>
            <w:r w:rsidRPr="001B5456">
              <w:rPr>
                <w:rFonts w:ascii="Times New Roman" w:eastAsia="Calibri" w:hAnsi="Times New Roman" w:cs="Times New Roman"/>
                <w:sz w:val="20"/>
                <w:szCs w:val="20"/>
              </w:rPr>
              <w:t xml:space="preserve"> 2020 w praktyce. Omówienie z zadaniami. Praca z zestawem kart” (lub równoważne)</w:t>
            </w:r>
          </w:p>
          <w:p w14:paraId="59B62DA5" w14:textId="77777777" w:rsidR="009D3BC7" w:rsidRPr="001B5456" w:rsidRDefault="009D3BC7" w:rsidP="00205C12">
            <w:pPr>
              <w:spacing w:after="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Zestaw zawierający komplet 11 kart spiętych łańcuszkiem kulkowym oraz zeszyt z zadaniami o różnym stopniu trudności. Każda karta zawierająca jedną formułę przedstawioną w bardzo jasny i czytelny sposób za pomocą rysunków. Zadania ze skryptu uczniów do rozwiązywania przez uczniów w oparciu o komplet kart. </w:t>
            </w:r>
          </w:p>
        </w:tc>
      </w:tr>
      <w:tr w:rsidR="009D3BC7" w:rsidRPr="001B5456" w14:paraId="6C466CA1" w14:textId="77777777" w:rsidTr="009D3BC7">
        <w:trPr>
          <w:trHeight w:val="561"/>
        </w:trPr>
        <w:tc>
          <w:tcPr>
            <w:tcW w:w="2250" w:type="dxa"/>
            <w:tcMar>
              <w:left w:w="60" w:type="dxa"/>
              <w:right w:w="60" w:type="dxa"/>
            </w:tcMar>
          </w:tcPr>
          <w:p w14:paraId="0FC2B0DD" w14:textId="79CE020D" w:rsidR="009D3BC7" w:rsidRPr="001B5456" w:rsidRDefault="009D3BC7" w:rsidP="009D3BC7">
            <w:pPr>
              <w:pStyle w:val="Akapitzlist"/>
              <w:numPr>
                <w:ilvl w:val="0"/>
                <w:numId w:val="55"/>
              </w:numPr>
              <w:spacing w:after="0" w:line="240" w:lineRule="auto"/>
              <w:ind w:left="300" w:hanging="284"/>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t>Zestaw plansz dydaktycznych (120 sztuk)</w:t>
            </w:r>
          </w:p>
        </w:tc>
        <w:tc>
          <w:tcPr>
            <w:tcW w:w="801" w:type="dxa"/>
            <w:tcMar>
              <w:left w:w="60" w:type="dxa"/>
              <w:right w:w="60" w:type="dxa"/>
            </w:tcMar>
          </w:tcPr>
          <w:p w14:paraId="3B07C7C1" w14:textId="263A7C31" w:rsidR="009D3BC7" w:rsidRPr="001B5456" w:rsidRDefault="009D3BC7" w:rsidP="00205C12">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1 zestaw</w:t>
            </w:r>
          </w:p>
        </w:tc>
        <w:tc>
          <w:tcPr>
            <w:tcW w:w="11623" w:type="dxa"/>
            <w:tcMar>
              <w:left w:w="60" w:type="dxa"/>
              <w:right w:w="60" w:type="dxa"/>
            </w:tcMar>
            <w:vAlign w:val="bottom"/>
          </w:tcPr>
          <w:p w14:paraId="34871D2B" w14:textId="77777777" w:rsidR="009D3BC7" w:rsidRPr="001B5456" w:rsidRDefault="009D3BC7" w:rsidP="00205C12">
            <w:pPr>
              <w:spacing w:after="200" w:line="253"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Plansza naścienna, rozmiar planszy: 100 x70 cm, krawędź górna i dolna wykończone stalowymi wzmocnieniami, plansze obustronnie foliowane (w celu zapewnienia wieloletniej trwałości i łatwości czyszczenia).</w:t>
            </w:r>
          </w:p>
          <w:p w14:paraId="3E76BD3C" w14:textId="77777777" w:rsidR="009D3BC7" w:rsidRPr="001B5456" w:rsidRDefault="009D3BC7" w:rsidP="00205C12">
            <w:pPr>
              <w:spacing w:after="200" w:line="253"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Zestaw ma zawierać następujące plansze: Ekoznaki; Procesy zarządzania magazynem; Klasyfikacja przesyłowych środków transportu; Przebieg procesu EDI;  Czas pracy kierowcy; Elementy systemu RFID; Oznaczenia kodowe dla ADC; Schemat działania systemy RFID; Środki transportu cz. 1 Lądowe; Środki transportu cz. 2 Powietrzne, wodne; Polska - Mapa dróg oraz linii kolejowych; Rodzaje magazynów; Procesy magazynowe </w:t>
            </w:r>
            <w:r w:rsidRPr="001B5456">
              <w:rPr>
                <w:rFonts w:ascii="Times New Roman" w:eastAsia="Calibri" w:hAnsi="Times New Roman" w:cs="Times New Roman"/>
                <w:sz w:val="20"/>
                <w:szCs w:val="20"/>
              </w:rPr>
              <w:lastRenderedPageBreak/>
              <w:t xml:space="preserve">- obieg dokumentów; Infrastruktura magazynowa; Struktura procesu cenotwórczego usług transportowych, logistyka w przedsiębiorstwie; Struktura przepływów logistycznych, struktura infrastruktury logistycznej; Urządzenia magazynowe do składowania, schemat budowy oraz wady dyskwalifikujące z obiegu paletę EURO;  Urządzenia transportowe i manipulacyjne cz. 1;  Urządzenia transportowe i manipulacyjne cz. 2; Urządzenia transportowe i manipulacyjne cz. 3; Urządzenia transportowe i manipulacyjne cz. 4; Uproszczony schemat drogi życia opakowania;  Informacja w logistyce;  Relacja klient - dostawca, luka czasowa w realizacji zamówienia klienta;  Tworzenie części rotującej zapasu, główne różnice pomiędzy przewozami </w:t>
            </w:r>
            <w:proofErr w:type="spellStart"/>
            <w:r w:rsidRPr="001B5456">
              <w:rPr>
                <w:rFonts w:ascii="Times New Roman" w:eastAsia="Calibri" w:hAnsi="Times New Roman" w:cs="Times New Roman"/>
                <w:sz w:val="20"/>
                <w:szCs w:val="20"/>
              </w:rPr>
              <w:t>całopojazdowymi</w:t>
            </w:r>
            <w:proofErr w:type="spellEnd"/>
            <w:r w:rsidRPr="001B5456">
              <w:rPr>
                <w:rFonts w:ascii="Times New Roman" w:eastAsia="Calibri" w:hAnsi="Times New Roman" w:cs="Times New Roman"/>
                <w:sz w:val="20"/>
                <w:szCs w:val="20"/>
              </w:rPr>
              <w:t xml:space="preserve"> oraz drobnicowymi;  Klasyczna realizacja przepływów informacji i materiałów w łańcuchu dostaw, główne położenie punktu rozdzielającego; Różne postaci i lokalizacje zapasów w łańcuchu logistycznym, filary integracji procesów logistycznych; Podział magazynu na strefy, schemat obiegu pisma w przedsiębiorstwie;  Budowa wózka widłowego;  Układy technologiczne magazynów;  Znaki ADR; Normy zużycia materiałów biurowych;  Transport i turystyka;  Piktogramy ostrzegawcze;  Mapa dróg i autostrad;  Logistyka - historia i geneza; Kim będzie logistyk;  Jaką wiedzę powinien posiadać logistyk;  Pracownicy magazynu;  Rodzaje wagonów ze względu na ich przeznaczenie;  Dokumenty przewozowe wymagane przy przewozie towarów niebezpiecznych;  Wymiary pojazdów samochodowych;  Budowa kodów kreskowych;  Rodzaje kontenerów; Znaki manipulacyjne umieszczane na opakowaniach transportowych; </w:t>
            </w:r>
            <w:proofErr w:type="spellStart"/>
            <w:r w:rsidRPr="001B5456">
              <w:rPr>
                <w:rFonts w:ascii="Times New Roman" w:eastAsia="Calibri" w:hAnsi="Times New Roman" w:cs="Times New Roman"/>
                <w:sz w:val="20"/>
                <w:szCs w:val="20"/>
              </w:rPr>
              <w:t>Incoterms</w:t>
            </w:r>
            <w:proofErr w:type="spellEnd"/>
            <w:r w:rsidRPr="001B5456">
              <w:rPr>
                <w:rFonts w:ascii="Times New Roman" w:eastAsia="Calibri" w:hAnsi="Times New Roman" w:cs="Times New Roman"/>
                <w:sz w:val="20"/>
                <w:szCs w:val="20"/>
              </w:rPr>
              <w:t xml:space="preserve"> 2010;  Etykieta logistyczna;  Opakowania i ich funkcje; Klasyfikacja opakowań;  Centra logistyczne i ich klasyfikacja; Obowiązki spedytora w eksporcie i imporcie;  Centra logistyczne i ich funkcje;  Elementy składowe portu morskiego; Elementy składowe portu rzecznego;  Elementy składowe portu lotniczego; Spedytor; Czynności spedycyjne w poszczególnych etapach procesu spedycyjnego;  Sposoby załadunku i wyładunku jednostek ładunkowych;  Regulacje prawne w zakresie przewozu towarów niebezpiecznych różnymi sposobami transportu;  Czynniki wpływające na rozwój branży TSL;  Działalność spedycyjna; Rodzaje naczep samochodów ciężarowych;  Klasyfikacja statków według rodzaju ładunków;  Śródlądowe drogi wodne w Polsce;  Rzeczne budowle hydrotechniczne;  Klasyfikacja śródlądowych dróg wodnych, Parametry eksploatacyjne śródlądowych dróg wodnych;  Czynniki wpływające na wybór rozwiązań w transporcie;  Klasyfikacja i charakterystyka centrów logistycznych Szybki podgląd; Podział i charakterystyka węzłów krajowej sieci logistycznej;  Wybrane elementy infrastruktury punktowej i ich składniki; Funkcje realizowane przez centra logistyczne;  Klasyfikacja środków przygotowania ładunków;  Schemat centrum logistycznego, Typy punktów modalnych;  Historia logistyki;  Logistyka, a inne dziedziny nauki; Ważne skróty używane w logistyce cz. 1;  Ważne skróty używane w logistyce cz. 2;  Ważne skróty używane w logistyce cz. 3; Urządzenia do recyklingu przemysłowego;  Funkcje dystrybucji;  Sztabowo-liniowa organizacja logistyki w przedsiębiorstwie;  Usługi logistyczne;  Logistyka tradycyjna i nowoczesna;  System logistyczny - </w:t>
            </w:r>
            <w:proofErr w:type="spellStart"/>
            <w:r w:rsidRPr="001B5456">
              <w:rPr>
                <w:rFonts w:ascii="Times New Roman" w:eastAsia="Calibri" w:hAnsi="Times New Roman" w:cs="Times New Roman"/>
                <w:sz w:val="20"/>
                <w:szCs w:val="20"/>
              </w:rPr>
              <w:t>ujecie</w:t>
            </w:r>
            <w:proofErr w:type="spellEnd"/>
            <w:r w:rsidRPr="001B5456">
              <w:rPr>
                <w:rFonts w:ascii="Times New Roman" w:eastAsia="Calibri" w:hAnsi="Times New Roman" w:cs="Times New Roman"/>
                <w:sz w:val="20"/>
                <w:szCs w:val="20"/>
              </w:rPr>
              <w:t xml:space="preserve"> fazowe;  Tworzenie systemu wskaźników logistycznych;  Zadania logistyki zaopatrzenia;  Czynniki wpływające na organizację logistyki w przedsiębiorstwie;  Wskaźniki; Tabela robocza do ustalania stopnia centralizacji logistyki w przedsiębiorstwie;  Czynniki determinujące wybór strategii kształtowania zapasów; Mapa dróg i autostrad - stan grudzień 2020;  Kanały dystrybucji cz. 1;  Kanały dystrybucji cz. 2;  Kanały dystrybucji cz. 3;  Strategie dystrybucji; Sposoby dystrybucji, Rodzaje dystrybucji, ogniwa dystrybucji; Dystrybucji; Obsługa klienta; Struktura kanałów dystrybucji;  Istota i zakres logistyki dystrybucji; Strategia zarządzania łańcuchem dostaw; Metody oceny i wyboru dostawców; Zapasy w obszarze zaopatrzenia; Istota i cele logistyki zaopatrzenia; Ekonomiczna wielkość zamówienia cz. 3; Ekonomiczna wielkość zamówienia cz. 2; Ekonomiczna wielkość zamówienia cz. 4; Mierniki i wskaźniki logistyczne, Ekonomiczna wielkość zamówienia cz. 1; Klasyczne systemy sterowania zapasami; Metoda wskaźnikowa wyboru dostawców; Koszty utrzymania zapasów, Mierniki logistyki zaopatrzenia; Terminal; </w:t>
            </w:r>
            <w:proofErr w:type="spellStart"/>
            <w:r w:rsidRPr="001B5456">
              <w:rPr>
                <w:rFonts w:ascii="Times New Roman" w:eastAsia="Calibri" w:hAnsi="Times New Roman" w:cs="Times New Roman"/>
                <w:sz w:val="20"/>
                <w:szCs w:val="20"/>
              </w:rPr>
              <w:t>Incoterms</w:t>
            </w:r>
            <w:proofErr w:type="spellEnd"/>
            <w:r w:rsidRPr="001B5456">
              <w:rPr>
                <w:rFonts w:ascii="Times New Roman" w:eastAsia="Calibri" w:hAnsi="Times New Roman" w:cs="Times New Roman"/>
                <w:sz w:val="20"/>
                <w:szCs w:val="20"/>
              </w:rPr>
              <w:t xml:space="preserve"> 2020; Oznakowanie pojazdów ADR; Kody dwuwymiarowe; Najczęściej stosowane regały magazynowe; Transport Intermodalny; Urządzenia dźwignicowe; Podział wózków magazynowych ze względu na sposób obsługi</w:t>
            </w:r>
          </w:p>
        </w:tc>
      </w:tr>
      <w:tr w:rsidR="009D3BC7" w:rsidRPr="001B5456" w14:paraId="67E5764A" w14:textId="77777777" w:rsidTr="009D3BC7">
        <w:trPr>
          <w:trHeight w:val="270"/>
        </w:trPr>
        <w:tc>
          <w:tcPr>
            <w:tcW w:w="2250" w:type="dxa"/>
            <w:tcMar>
              <w:left w:w="60" w:type="dxa"/>
              <w:right w:w="60" w:type="dxa"/>
            </w:tcMar>
          </w:tcPr>
          <w:p w14:paraId="64C2416A" w14:textId="77777777" w:rsidR="009D3BC7" w:rsidRPr="001B5456" w:rsidRDefault="009D3BC7" w:rsidP="009D3BC7">
            <w:pPr>
              <w:pStyle w:val="Akapitzlist"/>
              <w:numPr>
                <w:ilvl w:val="0"/>
                <w:numId w:val="55"/>
              </w:numPr>
              <w:spacing w:after="0" w:line="240" w:lineRule="auto"/>
              <w:ind w:left="294" w:hanging="284"/>
              <w:textAlignment w:val="baseline"/>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Symulator mocowania ładunków.</w:t>
            </w:r>
          </w:p>
        </w:tc>
        <w:tc>
          <w:tcPr>
            <w:tcW w:w="801" w:type="dxa"/>
            <w:tcMar>
              <w:left w:w="60" w:type="dxa"/>
              <w:right w:w="60" w:type="dxa"/>
            </w:tcMar>
          </w:tcPr>
          <w:p w14:paraId="0B547320" w14:textId="77777777" w:rsidR="009D3BC7" w:rsidRPr="001B5456" w:rsidRDefault="009D3BC7" w:rsidP="00205C12">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1 szt.</w:t>
            </w:r>
          </w:p>
        </w:tc>
        <w:tc>
          <w:tcPr>
            <w:tcW w:w="11623" w:type="dxa"/>
            <w:tcMar>
              <w:left w:w="60" w:type="dxa"/>
              <w:right w:w="60" w:type="dxa"/>
            </w:tcMar>
            <w:vAlign w:val="bottom"/>
          </w:tcPr>
          <w:p w14:paraId="41D15084" w14:textId="77777777" w:rsidR="009D3BC7" w:rsidRPr="001B5456" w:rsidRDefault="009D3BC7" w:rsidP="009D3BC7">
            <w:pPr>
              <w:spacing w:after="12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4 platformy mocujące; 8 gabarytów – ładunków; 4 łańcuchy z hakami; 8 pasów z napinaczami; ochraniacze kątowe; podkładki antypoślizgowe; ochraniacze pasa do stali; 5 palet.</w:t>
            </w:r>
          </w:p>
          <w:p w14:paraId="3E0C60EE" w14:textId="77777777" w:rsidR="009D3BC7" w:rsidRPr="001B5456" w:rsidRDefault="009D3BC7" w:rsidP="009D3BC7">
            <w:pPr>
              <w:spacing w:after="12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Zestaw zgodny z rozporządzeniem z dnia 25 marca 2022r w sprawie szkolenia i egzaminowania kierowców wykonujących przewóz drogowy Dz. U. pozycja 739.</w:t>
            </w:r>
          </w:p>
          <w:p w14:paraId="33874817" w14:textId="1C160938" w:rsidR="009D3BC7" w:rsidRPr="001B5456" w:rsidRDefault="009D3BC7" w:rsidP="009D3BC7">
            <w:pPr>
              <w:spacing w:after="120" w:line="240" w:lineRule="auto"/>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Jednodniowe szkolenie teoretyczno-praktyczne dla 1-2 osób. </w:t>
            </w:r>
          </w:p>
        </w:tc>
      </w:tr>
      <w:tr w:rsidR="009D3BC7" w:rsidRPr="001B5456" w14:paraId="210D0CD8" w14:textId="77777777" w:rsidTr="009D3BC7">
        <w:trPr>
          <w:trHeight w:val="270"/>
        </w:trPr>
        <w:tc>
          <w:tcPr>
            <w:tcW w:w="2250" w:type="dxa"/>
            <w:tcMar>
              <w:left w:w="60" w:type="dxa"/>
              <w:right w:w="60" w:type="dxa"/>
            </w:tcMar>
          </w:tcPr>
          <w:p w14:paraId="68F7F036" w14:textId="77777777" w:rsidR="009D3BC7" w:rsidRPr="001B5456" w:rsidRDefault="009D3BC7" w:rsidP="009D3BC7">
            <w:pPr>
              <w:pStyle w:val="Akapitzlist"/>
              <w:numPr>
                <w:ilvl w:val="0"/>
                <w:numId w:val="55"/>
              </w:numPr>
              <w:spacing w:after="0" w:line="240" w:lineRule="auto"/>
              <w:ind w:left="294" w:hanging="284"/>
              <w:textAlignment w:val="baseline"/>
              <w:rPr>
                <w:rFonts w:ascii="Times New Roman" w:eastAsia="Calibri" w:hAnsi="Times New Roman" w:cs="Times New Roman"/>
                <w:sz w:val="20"/>
                <w:szCs w:val="20"/>
              </w:rPr>
            </w:pPr>
            <w:bookmarkStart w:id="2" w:name="_Hlk211153265"/>
            <w:r w:rsidRPr="001B5456">
              <w:rPr>
                <w:rFonts w:ascii="Times New Roman" w:eastAsia="Calibri" w:hAnsi="Times New Roman" w:cs="Times New Roman"/>
                <w:sz w:val="20"/>
                <w:szCs w:val="20"/>
              </w:rPr>
              <w:lastRenderedPageBreak/>
              <w:t>Gra symulacyjna, szkoleniowa dla logistyków, Lean Management. Praktyczny sposób uczenia się najważniejszych metod i narzędzi Lean.</w:t>
            </w:r>
            <w:bookmarkEnd w:id="2"/>
          </w:p>
        </w:tc>
        <w:tc>
          <w:tcPr>
            <w:tcW w:w="801" w:type="dxa"/>
            <w:tcMar>
              <w:left w:w="60" w:type="dxa"/>
              <w:right w:w="60" w:type="dxa"/>
            </w:tcMar>
          </w:tcPr>
          <w:p w14:paraId="0AC74713" w14:textId="77777777" w:rsidR="009D3BC7" w:rsidRPr="001B5456" w:rsidRDefault="009D3BC7" w:rsidP="00205C12">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1 szt.</w:t>
            </w:r>
          </w:p>
        </w:tc>
        <w:tc>
          <w:tcPr>
            <w:tcW w:w="11623" w:type="dxa"/>
            <w:tcMar>
              <w:left w:w="60" w:type="dxa"/>
              <w:right w:w="60" w:type="dxa"/>
            </w:tcMar>
            <w:vAlign w:val="bottom"/>
          </w:tcPr>
          <w:p w14:paraId="19FE5642" w14:textId="77777777" w:rsidR="009D3BC7" w:rsidRPr="001B5456" w:rsidRDefault="009D3BC7" w:rsidP="00205C12">
            <w:pPr>
              <w:jc w:val="both"/>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Gra </w:t>
            </w:r>
            <w:proofErr w:type="spellStart"/>
            <w:r w:rsidRPr="001B5456">
              <w:rPr>
                <w:rFonts w:ascii="Times New Roman" w:eastAsia="Calibri" w:hAnsi="Times New Roman" w:cs="Times New Roman"/>
                <w:sz w:val="20"/>
                <w:szCs w:val="20"/>
              </w:rPr>
              <w:t>podejmującająca</w:t>
            </w:r>
            <w:proofErr w:type="spellEnd"/>
            <w:r w:rsidRPr="001B5456">
              <w:rPr>
                <w:rFonts w:ascii="Times New Roman" w:eastAsia="Calibri" w:hAnsi="Times New Roman" w:cs="Times New Roman"/>
                <w:sz w:val="20"/>
                <w:szCs w:val="20"/>
              </w:rPr>
              <w:t xml:space="preserve"> i omawia zagadnienia związane z zarządzaniem, systemem ciągłego doskonalenia (Lean Management), elementy “Just in </w:t>
            </w:r>
            <w:proofErr w:type="spellStart"/>
            <w:r w:rsidRPr="001B5456">
              <w:rPr>
                <w:rFonts w:ascii="Times New Roman" w:eastAsia="Calibri" w:hAnsi="Times New Roman" w:cs="Times New Roman"/>
                <w:sz w:val="20"/>
                <w:szCs w:val="20"/>
              </w:rPr>
              <w:t>time</w:t>
            </w:r>
            <w:proofErr w:type="spellEnd"/>
            <w:r w:rsidRPr="001B5456">
              <w:rPr>
                <w:rFonts w:ascii="Times New Roman" w:eastAsia="Calibri" w:hAnsi="Times New Roman" w:cs="Times New Roman"/>
                <w:sz w:val="20"/>
                <w:szCs w:val="20"/>
              </w:rPr>
              <w:t>” związane z produkcją i logistyką.</w:t>
            </w:r>
          </w:p>
          <w:p w14:paraId="4D3FD7D9" w14:textId="77777777" w:rsidR="009D3BC7" w:rsidRPr="001B5456" w:rsidRDefault="009D3BC7" w:rsidP="00205C1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Zestaw szkoleniowy do prowadzenia zajęć zawierający:</w:t>
            </w:r>
          </w:p>
          <w:p w14:paraId="254890AD" w14:textId="77777777" w:rsidR="009D3BC7" w:rsidRPr="001B5456" w:rsidRDefault="009D3BC7" w:rsidP="00205C1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   - zestaw gier dla 15 osób</w:t>
            </w:r>
          </w:p>
          <w:p w14:paraId="6BE30573" w14:textId="77777777" w:rsidR="009D3BC7" w:rsidRPr="001B5456" w:rsidRDefault="009D3BC7" w:rsidP="00205C1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   - licencja gry (wydana bezterminowo)</w:t>
            </w:r>
          </w:p>
          <w:p w14:paraId="7F550D5A" w14:textId="77777777" w:rsidR="009D3BC7" w:rsidRPr="001B5456" w:rsidRDefault="009D3BC7" w:rsidP="00205C1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   - testy wiedzy i certyfikaty dla uczestników</w:t>
            </w:r>
          </w:p>
          <w:p w14:paraId="7CEE2A35" w14:textId="77777777" w:rsidR="009D3BC7" w:rsidRPr="001B5456" w:rsidRDefault="009D3BC7" w:rsidP="00205C1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   - materiały i gadżety edukacyjne dla uczestników</w:t>
            </w:r>
          </w:p>
          <w:p w14:paraId="57D61E7A" w14:textId="77777777" w:rsidR="009D3BC7" w:rsidRPr="001B5456" w:rsidRDefault="009D3BC7" w:rsidP="00205C1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Zestaw trenerski wraz z szkoleniem trenera</w:t>
            </w:r>
          </w:p>
          <w:p w14:paraId="4C5C0576" w14:textId="77777777" w:rsidR="009D3BC7" w:rsidRPr="001B5456" w:rsidRDefault="009D3BC7" w:rsidP="00205C1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   - przeszkolenie i certyfikacja dwóch trenerów w siedzibie szkoły</w:t>
            </w:r>
          </w:p>
          <w:p w14:paraId="014A633A" w14:textId="77777777" w:rsidR="009D3BC7" w:rsidRPr="001B5456" w:rsidRDefault="009D3BC7" w:rsidP="00205C1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   - prezentacje PowerPoint do prowadzenia warsztatów z grą (Pendrive)</w:t>
            </w:r>
          </w:p>
          <w:p w14:paraId="1DCD5601" w14:textId="77777777" w:rsidR="009D3BC7" w:rsidRPr="001B5456" w:rsidRDefault="009D3BC7" w:rsidP="00205C12">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   - zestaw materiałów edukacyjnych</w:t>
            </w:r>
          </w:p>
          <w:p w14:paraId="6969251A" w14:textId="77777777" w:rsidR="009D3BC7" w:rsidRPr="001B5456" w:rsidRDefault="009D3BC7" w:rsidP="00205C12">
            <w:pPr>
              <w:spacing w:after="0" w:line="240" w:lineRule="auto"/>
              <w:rPr>
                <w:rFonts w:ascii="Times New Roman" w:eastAsia="Calibri" w:hAnsi="Times New Roman" w:cs="Times New Roman"/>
                <w:sz w:val="20"/>
                <w:szCs w:val="20"/>
              </w:rPr>
            </w:pPr>
          </w:p>
          <w:p w14:paraId="01C13964" w14:textId="77777777" w:rsidR="009D3BC7" w:rsidRPr="001B5456" w:rsidRDefault="009D3BC7" w:rsidP="00205C12">
            <w:pPr>
              <w:rPr>
                <w:rFonts w:ascii="Times New Roman" w:eastAsia="Calibri" w:hAnsi="Times New Roman" w:cs="Times New Roman"/>
                <w:sz w:val="20"/>
                <w:szCs w:val="20"/>
              </w:rPr>
            </w:pPr>
            <w:r w:rsidRPr="001B5456">
              <w:rPr>
                <w:rFonts w:ascii="Times New Roman" w:eastAsia="Calibri" w:hAnsi="Times New Roman" w:cs="Times New Roman"/>
                <w:sz w:val="20"/>
                <w:szCs w:val="20"/>
              </w:rPr>
              <w:t>Metody i narzędzia Lean, przedstawiane w grze i podczas szkolenia:</w:t>
            </w:r>
          </w:p>
          <w:p w14:paraId="6CC37283" w14:textId="77777777" w:rsidR="009D3BC7" w:rsidRPr="001B5456" w:rsidRDefault="009D3BC7" w:rsidP="00205C12">
            <w:pPr>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Just In </w:t>
            </w:r>
            <w:proofErr w:type="spellStart"/>
            <w:r w:rsidRPr="001B5456">
              <w:rPr>
                <w:rFonts w:ascii="Times New Roman" w:eastAsia="Calibri" w:hAnsi="Times New Roman" w:cs="Times New Roman"/>
                <w:sz w:val="20"/>
                <w:szCs w:val="20"/>
              </w:rPr>
              <w:t>time</w:t>
            </w:r>
            <w:proofErr w:type="spellEnd"/>
            <w:r w:rsidRPr="001B5456">
              <w:rPr>
                <w:rFonts w:ascii="Times New Roman" w:eastAsia="Calibri" w:hAnsi="Times New Roman" w:cs="Times New Roman"/>
                <w:sz w:val="20"/>
                <w:szCs w:val="20"/>
              </w:rPr>
              <w:t xml:space="preserve"> (zwiększanie efektywności dzięki zmniejszaniu zapasów) , standaryzacja (ograniczenie niepotrzebnej różnorodności i jej zapobieganie), </w:t>
            </w:r>
            <w:proofErr w:type="spellStart"/>
            <w:r w:rsidRPr="001B5456">
              <w:rPr>
                <w:rFonts w:ascii="Times New Roman" w:eastAsia="Calibri" w:hAnsi="Times New Roman" w:cs="Times New Roman"/>
                <w:sz w:val="20"/>
                <w:szCs w:val="20"/>
              </w:rPr>
              <w:t>Kaizen</w:t>
            </w:r>
            <w:proofErr w:type="spellEnd"/>
            <w:r w:rsidRPr="001B5456">
              <w:rPr>
                <w:rFonts w:ascii="Times New Roman" w:eastAsia="Calibri" w:hAnsi="Times New Roman" w:cs="Times New Roman"/>
                <w:sz w:val="20"/>
                <w:szCs w:val="20"/>
              </w:rPr>
              <w:t xml:space="preserve"> (zaangażowanie pracowników w proces ciągłego doskonalenia), </w:t>
            </w:r>
            <w:proofErr w:type="spellStart"/>
            <w:r w:rsidRPr="001B5456">
              <w:rPr>
                <w:rFonts w:ascii="Times New Roman" w:eastAsia="Calibri" w:hAnsi="Times New Roman" w:cs="Times New Roman"/>
                <w:sz w:val="20"/>
                <w:szCs w:val="20"/>
              </w:rPr>
              <w:t>Kanban</w:t>
            </w:r>
            <w:proofErr w:type="spellEnd"/>
            <w:r w:rsidRPr="001B5456">
              <w:rPr>
                <w:rFonts w:ascii="Times New Roman" w:eastAsia="Calibri" w:hAnsi="Times New Roman" w:cs="Times New Roman"/>
                <w:sz w:val="20"/>
                <w:szCs w:val="20"/>
              </w:rPr>
              <w:t xml:space="preserve"> (system planowania i kontroli zadań produkcyjnych), </w:t>
            </w:r>
            <w:proofErr w:type="spellStart"/>
            <w:r w:rsidRPr="001B5456">
              <w:rPr>
                <w:rFonts w:ascii="Times New Roman" w:eastAsia="Calibri" w:hAnsi="Times New Roman" w:cs="Times New Roman"/>
                <w:sz w:val="20"/>
                <w:szCs w:val="20"/>
              </w:rPr>
              <w:t>Jidoka</w:t>
            </w:r>
            <w:proofErr w:type="spellEnd"/>
            <w:r w:rsidRPr="001B5456">
              <w:rPr>
                <w:rFonts w:ascii="Times New Roman" w:eastAsia="Calibri" w:hAnsi="Times New Roman" w:cs="Times New Roman"/>
                <w:sz w:val="20"/>
                <w:szCs w:val="20"/>
              </w:rPr>
              <w:t xml:space="preserve"> (brak kompromisów jeżeli chodzi o jakość produktów), wizualizacja miejsc pracy (uporządkowane i opisane miejsca pracy), narzędzie 5 S(organizacja i zarządzanie miejscem pracy), TPM(maksymalna dostępność urządzeń i zapobieganie wypadkom). </w:t>
            </w:r>
          </w:p>
        </w:tc>
      </w:tr>
    </w:tbl>
    <w:p w14:paraId="6CCC9FA4" w14:textId="77777777" w:rsidR="009D3BC7" w:rsidRPr="001B5456" w:rsidRDefault="009D3BC7">
      <w:pPr>
        <w:rPr>
          <w:rFonts w:ascii="Times New Roman" w:eastAsia="Calibri" w:hAnsi="Times New Roman" w:cs="Times New Roman"/>
          <w:sz w:val="20"/>
          <w:szCs w:val="20"/>
        </w:rPr>
      </w:pPr>
    </w:p>
    <w:p w14:paraId="2D374188" w14:textId="6FA181A9" w:rsidR="009D3BC7" w:rsidRPr="00926B25" w:rsidRDefault="0074213D">
      <w:pPr>
        <w:rPr>
          <w:rFonts w:ascii="Times New Roman" w:eastAsiaTheme="minorEastAsia" w:hAnsi="Times New Roman" w:cs="Times New Roman"/>
          <w:sz w:val="20"/>
          <w:szCs w:val="20"/>
        </w:rPr>
      </w:pPr>
      <w:r w:rsidRPr="00926B25">
        <w:rPr>
          <w:rFonts w:ascii="Times New Roman" w:eastAsia="Calibri" w:hAnsi="Times New Roman" w:cs="Times New Roman"/>
          <w:sz w:val="20"/>
          <w:szCs w:val="20"/>
        </w:rPr>
        <w:t xml:space="preserve">Minimalny okres gwarancji </w:t>
      </w:r>
      <w:r w:rsidR="00032719" w:rsidRPr="00926B25">
        <w:rPr>
          <w:rFonts w:ascii="Times New Roman" w:eastAsiaTheme="minorEastAsia" w:hAnsi="Times New Roman" w:cs="Times New Roman"/>
          <w:sz w:val="20"/>
          <w:szCs w:val="20"/>
        </w:rPr>
        <w:t xml:space="preserve">i rękojmi </w:t>
      </w:r>
      <w:r w:rsidR="009D3BC7" w:rsidRPr="00926B25">
        <w:rPr>
          <w:rFonts w:ascii="Times New Roman" w:eastAsiaTheme="minorEastAsia" w:hAnsi="Times New Roman" w:cs="Times New Roman"/>
          <w:sz w:val="20"/>
          <w:szCs w:val="20"/>
        </w:rPr>
        <w:t xml:space="preserve">na sprzęt </w:t>
      </w:r>
      <w:r w:rsidRPr="00926B25">
        <w:rPr>
          <w:rFonts w:ascii="Times New Roman" w:eastAsiaTheme="minorEastAsia" w:hAnsi="Times New Roman" w:cs="Times New Roman"/>
          <w:sz w:val="20"/>
          <w:szCs w:val="20"/>
        </w:rPr>
        <w:t xml:space="preserve">to </w:t>
      </w:r>
      <w:r w:rsidR="009D3BC7" w:rsidRPr="00926B25">
        <w:rPr>
          <w:rFonts w:ascii="Times New Roman" w:eastAsiaTheme="minorEastAsia" w:hAnsi="Times New Roman" w:cs="Times New Roman"/>
          <w:sz w:val="20"/>
          <w:szCs w:val="20"/>
        </w:rPr>
        <w:t>2</w:t>
      </w:r>
      <w:r w:rsidRPr="00926B25">
        <w:rPr>
          <w:rFonts w:ascii="Times New Roman" w:eastAsiaTheme="minorEastAsia" w:hAnsi="Times New Roman" w:cs="Times New Roman"/>
          <w:sz w:val="20"/>
          <w:szCs w:val="20"/>
        </w:rPr>
        <w:t>4 miesiące</w:t>
      </w:r>
    </w:p>
    <w:p w14:paraId="1BCA3A9F" w14:textId="241626EF" w:rsidR="009D3BC7" w:rsidRPr="001B5456" w:rsidRDefault="009D3BC7">
      <w:pPr>
        <w:rPr>
          <w:rFonts w:ascii="Times New Roman" w:hAnsi="Times New Roman" w:cs="Times New Roman"/>
          <w:b/>
          <w:bCs/>
          <w:sz w:val="22"/>
          <w:szCs w:val="22"/>
        </w:rPr>
      </w:pPr>
      <w:r w:rsidRPr="001B5456">
        <w:rPr>
          <w:rFonts w:ascii="Times New Roman" w:eastAsia="Calibri" w:hAnsi="Times New Roman" w:cs="Times New Roman"/>
          <w:sz w:val="20"/>
          <w:szCs w:val="20"/>
        </w:rPr>
        <w:t>Jednodniowe szkolenie teoretyczno-praktyczne dla 1-2 osób z symulatora mocowania ładunków</w:t>
      </w:r>
      <w:r w:rsidR="00015E85" w:rsidRPr="001B5456">
        <w:rPr>
          <w:rFonts w:ascii="Times New Roman" w:eastAsia="Calibri" w:hAnsi="Times New Roman" w:cs="Times New Roman"/>
          <w:sz w:val="20"/>
          <w:szCs w:val="20"/>
        </w:rPr>
        <w:t>,</w:t>
      </w:r>
      <w:r w:rsidRPr="001B5456">
        <w:rPr>
          <w:rFonts w:ascii="Times New Roman" w:eastAsia="Calibri" w:hAnsi="Times New Roman" w:cs="Times New Roman"/>
          <w:sz w:val="20"/>
          <w:szCs w:val="20"/>
        </w:rPr>
        <w:t xml:space="preserve"> w placówce zamawiającego</w:t>
      </w:r>
    </w:p>
    <w:p w14:paraId="259DC79B" w14:textId="77777777" w:rsidR="009D3BC7" w:rsidRPr="001B5456" w:rsidRDefault="009D3BC7">
      <w:pPr>
        <w:rPr>
          <w:rFonts w:ascii="Times New Roman" w:hAnsi="Times New Roman" w:cs="Times New Roman"/>
          <w:b/>
          <w:bCs/>
          <w:sz w:val="22"/>
          <w:szCs w:val="22"/>
        </w:rPr>
      </w:pPr>
      <w:r w:rsidRPr="001B5456">
        <w:rPr>
          <w:rFonts w:ascii="Times New Roman" w:hAnsi="Times New Roman" w:cs="Times New Roman"/>
          <w:b/>
          <w:bCs/>
          <w:sz w:val="22"/>
          <w:szCs w:val="22"/>
        </w:rPr>
        <w:br w:type="page"/>
      </w:r>
    </w:p>
    <w:p w14:paraId="55A4156E" w14:textId="0F8EAC40" w:rsidR="00CA33DB" w:rsidRPr="001B5456" w:rsidRDefault="00550E7C" w:rsidP="00CA33DB">
      <w:pPr>
        <w:spacing w:after="120"/>
        <w:rPr>
          <w:rFonts w:ascii="Times New Roman" w:eastAsia="Calibri" w:hAnsi="Times New Roman" w:cs="Times New Roman"/>
          <w:b/>
          <w:bCs/>
          <w:sz w:val="20"/>
          <w:szCs w:val="20"/>
        </w:rPr>
      </w:pPr>
      <w:r w:rsidRPr="001B5456">
        <w:rPr>
          <w:rFonts w:ascii="Times New Roman" w:eastAsia="Calibri" w:hAnsi="Times New Roman" w:cs="Times New Roman"/>
          <w:b/>
          <w:bCs/>
          <w:sz w:val="20"/>
          <w:szCs w:val="20"/>
        </w:rPr>
        <w:lastRenderedPageBreak/>
        <w:t xml:space="preserve">Zadanie </w:t>
      </w:r>
      <w:r>
        <w:rPr>
          <w:rFonts w:ascii="Times New Roman" w:eastAsia="Calibri" w:hAnsi="Times New Roman" w:cs="Times New Roman"/>
          <w:b/>
          <w:bCs/>
          <w:sz w:val="20"/>
          <w:szCs w:val="20"/>
        </w:rPr>
        <w:t>częściowe nr</w:t>
      </w:r>
      <w:r w:rsidRPr="001B5456">
        <w:rPr>
          <w:rFonts w:ascii="Times New Roman" w:eastAsia="Calibri" w:hAnsi="Times New Roman" w:cs="Times New Roman"/>
          <w:b/>
          <w:bCs/>
          <w:sz w:val="20"/>
          <w:szCs w:val="20"/>
        </w:rPr>
        <w:t xml:space="preserve"> </w:t>
      </w:r>
      <w:r w:rsidR="009D3BC7" w:rsidRPr="001B5456">
        <w:rPr>
          <w:rFonts w:ascii="Times New Roman" w:eastAsia="Calibri" w:hAnsi="Times New Roman" w:cs="Times New Roman"/>
          <w:b/>
          <w:bCs/>
          <w:sz w:val="20"/>
          <w:szCs w:val="20"/>
        </w:rPr>
        <w:t>6</w:t>
      </w:r>
      <w:r w:rsidR="00CA33DB" w:rsidRPr="001B5456">
        <w:rPr>
          <w:rFonts w:ascii="Times New Roman" w:eastAsia="Calibri" w:hAnsi="Times New Roman" w:cs="Times New Roman"/>
          <w:b/>
          <w:bCs/>
          <w:sz w:val="20"/>
          <w:szCs w:val="20"/>
        </w:rPr>
        <w:t xml:space="preserve"> – </w:t>
      </w:r>
      <w:r w:rsidR="001C7EBD" w:rsidRPr="001B5456">
        <w:rPr>
          <w:rFonts w:ascii="Times New Roman" w:eastAsia="Calibri" w:hAnsi="Times New Roman" w:cs="Times New Roman"/>
          <w:b/>
          <w:bCs/>
          <w:sz w:val="20"/>
          <w:szCs w:val="20"/>
        </w:rPr>
        <w:t>Zakup</w:t>
      </w:r>
      <w:r w:rsidR="00EE548F" w:rsidRPr="001B5456">
        <w:rPr>
          <w:rFonts w:ascii="Times New Roman" w:eastAsia="Calibri" w:hAnsi="Times New Roman" w:cs="Times New Roman"/>
          <w:b/>
          <w:bCs/>
          <w:sz w:val="20"/>
          <w:szCs w:val="20"/>
        </w:rPr>
        <w:t xml:space="preserve"> i dostawa</w:t>
      </w:r>
      <w:r w:rsidR="001C7EBD" w:rsidRPr="001B5456">
        <w:rPr>
          <w:rFonts w:ascii="Times New Roman" w:eastAsia="Calibri" w:hAnsi="Times New Roman" w:cs="Times New Roman"/>
          <w:b/>
          <w:bCs/>
          <w:sz w:val="20"/>
          <w:szCs w:val="20"/>
        </w:rPr>
        <w:t xml:space="preserve"> zapory sieciowej </w:t>
      </w:r>
    </w:p>
    <w:tbl>
      <w:tblPr>
        <w:tblW w:w="14674" w:type="dxa"/>
        <w:tblInd w:w="6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059"/>
        <w:gridCol w:w="992"/>
        <w:gridCol w:w="11623"/>
      </w:tblGrid>
      <w:tr w:rsidR="00CA33DB" w:rsidRPr="001B5456" w14:paraId="6CEDD901" w14:textId="77777777" w:rsidTr="008D1188">
        <w:trPr>
          <w:trHeight w:val="315"/>
        </w:trPr>
        <w:tc>
          <w:tcPr>
            <w:tcW w:w="2059" w:type="dxa"/>
            <w:tcBorders>
              <w:top w:val="single" w:sz="6" w:space="0" w:color="auto"/>
              <w:left w:val="single" w:sz="6" w:space="0" w:color="auto"/>
              <w:bottom w:val="single" w:sz="6" w:space="0" w:color="auto"/>
              <w:right w:val="single" w:sz="6" w:space="0" w:color="auto"/>
            </w:tcBorders>
            <w:tcMar>
              <w:left w:w="60" w:type="dxa"/>
              <w:right w:w="60" w:type="dxa"/>
            </w:tcMar>
          </w:tcPr>
          <w:p w14:paraId="12D71108" w14:textId="77777777" w:rsidR="00CA33DB" w:rsidRPr="001B5456" w:rsidRDefault="00CA33DB" w:rsidP="00E80BCA">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Nazwa</w:t>
            </w: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tcPr>
          <w:p w14:paraId="5FB511E2" w14:textId="77777777" w:rsidR="00CA33DB" w:rsidRPr="001B5456" w:rsidRDefault="00CA33DB" w:rsidP="00E80BCA">
            <w:pPr>
              <w:spacing w:after="0" w:line="240" w:lineRule="auto"/>
              <w:rPr>
                <w:rFonts w:ascii="Times New Roman" w:eastAsia="Arial" w:hAnsi="Times New Roman" w:cs="Times New Roman"/>
                <w:sz w:val="20"/>
                <w:szCs w:val="20"/>
              </w:rPr>
            </w:pPr>
            <w:r w:rsidRPr="001B5456">
              <w:rPr>
                <w:rFonts w:ascii="Times New Roman" w:eastAsia="Arial" w:hAnsi="Times New Roman" w:cs="Times New Roman"/>
                <w:sz w:val="20"/>
                <w:szCs w:val="20"/>
              </w:rPr>
              <w:t>ilość</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07BEADC" w14:textId="77777777" w:rsidR="00CA33DB" w:rsidRPr="001B5456" w:rsidRDefault="00CA33DB" w:rsidP="00E80BCA">
            <w:pPr>
              <w:spacing w:after="0" w:line="240" w:lineRule="auto"/>
              <w:rPr>
                <w:rFonts w:ascii="Times New Roman" w:eastAsia="Arial" w:hAnsi="Times New Roman" w:cs="Times New Roman"/>
                <w:sz w:val="20"/>
                <w:szCs w:val="20"/>
              </w:rPr>
            </w:pPr>
            <w:r w:rsidRPr="001B5456">
              <w:rPr>
                <w:rFonts w:ascii="Times New Roman" w:eastAsia="Calibri" w:hAnsi="Times New Roman" w:cs="Times New Roman"/>
                <w:sz w:val="20"/>
                <w:szCs w:val="20"/>
              </w:rPr>
              <w:t>Parametry</w:t>
            </w:r>
          </w:p>
        </w:tc>
      </w:tr>
      <w:tr w:rsidR="00CA33DB" w:rsidRPr="001B5456" w14:paraId="1105E091" w14:textId="77777777" w:rsidTr="008D1188">
        <w:trPr>
          <w:trHeight w:val="300"/>
        </w:trPr>
        <w:tc>
          <w:tcPr>
            <w:tcW w:w="2059" w:type="dxa"/>
            <w:tcBorders>
              <w:top w:val="single" w:sz="6" w:space="0" w:color="auto"/>
              <w:left w:val="single" w:sz="6" w:space="0" w:color="auto"/>
              <w:bottom w:val="dashSmallGap" w:sz="4" w:space="0" w:color="auto"/>
              <w:right w:val="single" w:sz="6" w:space="0" w:color="auto"/>
            </w:tcBorders>
            <w:tcMar>
              <w:left w:w="60" w:type="dxa"/>
              <w:right w:w="60" w:type="dxa"/>
            </w:tcMar>
          </w:tcPr>
          <w:p w14:paraId="7BAAE875" w14:textId="1E36316D" w:rsidR="00CA33DB" w:rsidRPr="001B5456" w:rsidRDefault="006279EF" w:rsidP="00BD0386">
            <w:pPr>
              <w:pStyle w:val="Akapitzlist"/>
              <w:numPr>
                <w:ilvl w:val="0"/>
                <w:numId w:val="1"/>
              </w:numPr>
              <w:spacing w:after="0" w:line="240" w:lineRule="auto"/>
              <w:ind w:left="360"/>
              <w:rPr>
                <w:rFonts w:ascii="Times New Roman" w:eastAsia="Calibri" w:hAnsi="Times New Roman" w:cs="Times New Roman"/>
              </w:rPr>
            </w:pPr>
            <w:r w:rsidRPr="001B5456">
              <w:rPr>
                <w:rFonts w:ascii="Times New Roman" w:eastAsia="Calibri" w:hAnsi="Times New Roman" w:cs="Times New Roman"/>
                <w:sz w:val="20"/>
                <w:szCs w:val="20"/>
              </w:rPr>
              <w:t xml:space="preserve">Zapora sieciowa </w:t>
            </w:r>
          </w:p>
        </w:tc>
        <w:tc>
          <w:tcPr>
            <w:tcW w:w="992" w:type="dxa"/>
            <w:tcBorders>
              <w:top w:val="single" w:sz="6" w:space="0" w:color="auto"/>
              <w:left w:val="single" w:sz="6" w:space="0" w:color="auto"/>
              <w:bottom w:val="dashSmallGap" w:sz="4" w:space="0" w:color="auto"/>
              <w:right w:val="single" w:sz="6" w:space="0" w:color="auto"/>
            </w:tcBorders>
            <w:tcMar>
              <w:left w:w="60" w:type="dxa"/>
              <w:right w:w="60" w:type="dxa"/>
            </w:tcMar>
          </w:tcPr>
          <w:p w14:paraId="66A4BC53" w14:textId="77777777" w:rsidR="00CA33DB" w:rsidRPr="001B5456" w:rsidRDefault="00CA33DB" w:rsidP="00E80BCA">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 szt.</w:t>
            </w:r>
          </w:p>
        </w:tc>
        <w:tc>
          <w:tcPr>
            <w:tcW w:w="11623" w:type="dxa"/>
            <w:tcBorders>
              <w:top w:val="single" w:sz="6" w:space="0" w:color="auto"/>
              <w:left w:val="single" w:sz="6" w:space="0" w:color="auto"/>
              <w:bottom w:val="dashSmallGap" w:sz="4" w:space="0" w:color="auto"/>
              <w:right w:val="single" w:sz="6" w:space="0" w:color="auto"/>
            </w:tcBorders>
            <w:tcMar>
              <w:left w:w="60" w:type="dxa"/>
              <w:right w:w="60" w:type="dxa"/>
            </w:tcMar>
            <w:vAlign w:val="bottom"/>
          </w:tcPr>
          <w:p w14:paraId="77C2FF23" w14:textId="36881FDA" w:rsidR="00BD0386" w:rsidRPr="001B5456" w:rsidRDefault="00BD0386" w:rsidP="009D3BC7">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1. Dostarczony system bezpieczeństwa musi zapewniać wszystkie wymienione poniżej funkcje sieciowe i  bezpieczeństwa niezależnie od dostawcy łącza. Dopuszcza się aby poszczególne elementy wchodzące w skład systemu bezpieczeństwa były zrealizowane w postaci osobnych, komercyjnych platform sprzętowych lub komercyjnych aplikacji instalowanych na platformach ogólnego przeznaczenia. W przypadku implementacji programowej dostawca musi zapewnić niezbędne platformy sprzętowe wraz z odpowiednio zabezpieczonym systemem operacyjnym.</w:t>
            </w:r>
          </w:p>
          <w:p w14:paraId="0EC2E3DE" w14:textId="77777777" w:rsidR="00BD0386" w:rsidRPr="001B5456" w:rsidRDefault="00BD0386" w:rsidP="009D3BC7">
            <w:pPr>
              <w:spacing w:after="0" w:line="240" w:lineRule="auto"/>
              <w:rPr>
                <w:rFonts w:ascii="Times New Roman" w:eastAsia="Calibri" w:hAnsi="Times New Roman" w:cs="Times New Roman"/>
                <w:sz w:val="20"/>
                <w:szCs w:val="20"/>
              </w:rPr>
            </w:pPr>
          </w:p>
          <w:p w14:paraId="65AC82C1" w14:textId="77777777" w:rsidR="00BD0386" w:rsidRPr="001B5456" w:rsidRDefault="00BD0386" w:rsidP="009D3BC7">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System realizujący funkcję Firewall musi dawać możliwość pracy w jednym z trzech trybów: Routera z funkcją NAT, transparentnym oraz monitorowania na porcie SPAN. </w:t>
            </w:r>
          </w:p>
          <w:p w14:paraId="26210E6A" w14:textId="77777777" w:rsidR="00BD0386" w:rsidRPr="001B5456" w:rsidRDefault="00BD0386" w:rsidP="009D3BC7">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W ramach dostarczonego systemu bezpieczeństwa musi być zapewniona możliwość budowy minimum 2 oddzielnych (fizycznych lub logicznych) instancji systemów w zakresie: Routingu, </w:t>
            </w:r>
            <w:proofErr w:type="spellStart"/>
            <w:r w:rsidRPr="001B5456">
              <w:rPr>
                <w:rFonts w:ascii="Times New Roman" w:eastAsia="Calibri" w:hAnsi="Times New Roman" w:cs="Times New Roman"/>
                <w:sz w:val="20"/>
                <w:szCs w:val="20"/>
              </w:rPr>
              <w:t>Firewall’a</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IPSec</w:t>
            </w:r>
            <w:proofErr w:type="spellEnd"/>
            <w:r w:rsidRPr="001B5456">
              <w:rPr>
                <w:rFonts w:ascii="Times New Roman" w:eastAsia="Calibri" w:hAnsi="Times New Roman" w:cs="Times New Roman"/>
                <w:sz w:val="20"/>
                <w:szCs w:val="20"/>
              </w:rPr>
              <w:t xml:space="preserve"> VPN, Antywirus, IPS, Kontroli Aplikacji. Powinna istnieć możliwość dedykowania co najmniej 3 administratorów do poszczególnych instancji systemu.</w:t>
            </w:r>
          </w:p>
          <w:p w14:paraId="5D32CC5A" w14:textId="77777777" w:rsidR="00BD0386" w:rsidRPr="001B5456" w:rsidRDefault="00BD0386" w:rsidP="009D3BC7">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System musi wspierać IPv4 oraz IPv6 w zakresie:</w:t>
            </w:r>
          </w:p>
          <w:p w14:paraId="00D67C5B" w14:textId="77777777" w:rsidR="00BD0386" w:rsidRPr="001B5456" w:rsidRDefault="00BD0386" w:rsidP="009D3BC7">
            <w:pPr>
              <w:pStyle w:val="Akapitzlist"/>
              <w:numPr>
                <w:ilvl w:val="0"/>
                <w:numId w:val="9"/>
              </w:numPr>
              <w:spacing w:after="0" w:line="240" w:lineRule="auto"/>
              <w:ind w:left="1068"/>
              <w:rPr>
                <w:rFonts w:ascii="Times New Roman" w:eastAsia="Calibri" w:hAnsi="Times New Roman" w:cs="Times New Roman"/>
                <w:sz w:val="20"/>
                <w:szCs w:val="20"/>
              </w:rPr>
            </w:pPr>
            <w:r w:rsidRPr="001B5456">
              <w:rPr>
                <w:rFonts w:ascii="Times New Roman" w:eastAsia="Calibri" w:hAnsi="Times New Roman" w:cs="Times New Roman"/>
                <w:sz w:val="20"/>
                <w:szCs w:val="20"/>
              </w:rPr>
              <w:t>Firewall.</w:t>
            </w:r>
          </w:p>
          <w:p w14:paraId="3F6D5280" w14:textId="77777777" w:rsidR="00BD0386" w:rsidRPr="001B5456" w:rsidRDefault="00BD0386" w:rsidP="009D3BC7">
            <w:pPr>
              <w:pStyle w:val="Akapitzlist"/>
              <w:numPr>
                <w:ilvl w:val="0"/>
                <w:numId w:val="10"/>
              </w:numPr>
              <w:spacing w:after="0" w:line="240" w:lineRule="auto"/>
              <w:ind w:left="1068"/>
              <w:rPr>
                <w:rFonts w:ascii="Times New Roman" w:eastAsia="Calibri" w:hAnsi="Times New Roman" w:cs="Times New Roman"/>
                <w:sz w:val="20"/>
                <w:szCs w:val="20"/>
              </w:rPr>
            </w:pPr>
            <w:r w:rsidRPr="001B5456">
              <w:rPr>
                <w:rFonts w:ascii="Times New Roman" w:eastAsia="Calibri" w:hAnsi="Times New Roman" w:cs="Times New Roman"/>
                <w:sz w:val="20"/>
                <w:szCs w:val="20"/>
              </w:rPr>
              <w:t>Ochrony w warstwie aplikacji.</w:t>
            </w:r>
          </w:p>
          <w:p w14:paraId="7BB3A45A" w14:textId="77777777" w:rsidR="00CA33DB" w:rsidRPr="001B5456" w:rsidRDefault="00BD0386" w:rsidP="009D3BC7">
            <w:pPr>
              <w:spacing w:after="0" w:line="240" w:lineRule="auto"/>
              <w:ind w:left="360"/>
              <w:rPr>
                <w:rFonts w:ascii="Times New Roman" w:eastAsia="Calibri" w:hAnsi="Times New Roman" w:cs="Times New Roman"/>
                <w:sz w:val="20"/>
                <w:szCs w:val="20"/>
              </w:rPr>
            </w:pPr>
            <w:r w:rsidRPr="001B5456">
              <w:rPr>
                <w:rFonts w:ascii="Times New Roman" w:eastAsia="Calibri" w:hAnsi="Times New Roman" w:cs="Times New Roman"/>
                <w:sz w:val="20"/>
                <w:szCs w:val="20"/>
              </w:rPr>
              <w:t>Protokołów routingu dynamicznego.</w:t>
            </w:r>
          </w:p>
          <w:p w14:paraId="7B175EC0" w14:textId="77777777" w:rsidR="00BD0386" w:rsidRPr="001B5456" w:rsidRDefault="00BD0386" w:rsidP="009D3BC7">
            <w:pPr>
              <w:spacing w:after="0" w:line="240" w:lineRule="auto"/>
              <w:ind w:left="360"/>
              <w:rPr>
                <w:rFonts w:ascii="Times New Roman" w:eastAsia="Calibri" w:hAnsi="Times New Roman" w:cs="Times New Roman"/>
                <w:sz w:val="20"/>
                <w:szCs w:val="20"/>
              </w:rPr>
            </w:pPr>
          </w:p>
          <w:p w14:paraId="63928D29" w14:textId="52E59825" w:rsidR="00BD0386" w:rsidRPr="001B5456" w:rsidRDefault="00BD0386" w:rsidP="009D3BC7">
            <w:pPr>
              <w:pStyle w:val="Akapitzlist"/>
              <w:numPr>
                <w:ilvl w:val="0"/>
                <w:numId w:val="1"/>
              </w:numPr>
              <w:spacing w:after="0"/>
              <w:ind w:left="366" w:hanging="366"/>
              <w:rPr>
                <w:rFonts w:ascii="Times New Roman" w:eastAsia="Calibri" w:hAnsi="Times New Roman" w:cs="Times New Roman"/>
                <w:sz w:val="20"/>
                <w:szCs w:val="20"/>
              </w:rPr>
            </w:pPr>
            <w:r w:rsidRPr="001B5456">
              <w:rPr>
                <w:rFonts w:ascii="Times New Roman" w:eastAsia="Calibri" w:hAnsi="Times New Roman" w:cs="Times New Roman"/>
                <w:sz w:val="20"/>
                <w:szCs w:val="20"/>
              </w:rPr>
              <w:t>Redundancja, monitoring i wykrywanie awarii:</w:t>
            </w:r>
          </w:p>
          <w:p w14:paraId="083E4FCA" w14:textId="77777777" w:rsidR="00BD0386" w:rsidRPr="001B5456" w:rsidRDefault="00BD0386" w:rsidP="009D3BC7">
            <w:pPr>
              <w:pStyle w:val="Akapitzlist"/>
              <w:numPr>
                <w:ilvl w:val="0"/>
                <w:numId w:val="11"/>
              </w:numPr>
              <w:spacing w:after="0" w:line="276" w:lineRule="auto"/>
              <w:ind w:left="1068"/>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W przypadku systemu pełniącego funkcje: Firewall, </w:t>
            </w:r>
            <w:proofErr w:type="spellStart"/>
            <w:r w:rsidRPr="001B5456">
              <w:rPr>
                <w:rFonts w:ascii="Times New Roman" w:eastAsia="Calibri" w:hAnsi="Times New Roman" w:cs="Times New Roman"/>
                <w:sz w:val="20"/>
                <w:szCs w:val="20"/>
              </w:rPr>
              <w:t>IPSec</w:t>
            </w:r>
            <w:proofErr w:type="spellEnd"/>
            <w:r w:rsidRPr="001B5456">
              <w:rPr>
                <w:rFonts w:ascii="Times New Roman" w:eastAsia="Calibri" w:hAnsi="Times New Roman" w:cs="Times New Roman"/>
                <w:sz w:val="20"/>
                <w:szCs w:val="20"/>
              </w:rPr>
              <w:t>, Kontrola Aplikacji oraz IPS – istnieje możliwość łączenia w klaster Active-Active lub Active-</w:t>
            </w:r>
            <w:proofErr w:type="spellStart"/>
            <w:r w:rsidRPr="001B5456">
              <w:rPr>
                <w:rFonts w:ascii="Times New Roman" w:eastAsia="Calibri" w:hAnsi="Times New Roman" w:cs="Times New Roman"/>
                <w:sz w:val="20"/>
                <w:szCs w:val="20"/>
              </w:rPr>
              <w:t>Passive</w:t>
            </w:r>
            <w:proofErr w:type="spellEnd"/>
            <w:r w:rsidRPr="001B5456">
              <w:rPr>
                <w:rFonts w:ascii="Times New Roman" w:eastAsia="Calibri" w:hAnsi="Times New Roman" w:cs="Times New Roman"/>
                <w:sz w:val="20"/>
                <w:szCs w:val="20"/>
              </w:rPr>
              <w:t>. W obu trybach system firewall zapewnia funkcję synchronizacji sesji.</w:t>
            </w:r>
          </w:p>
          <w:p w14:paraId="5987AF74" w14:textId="77777777" w:rsidR="00BD0386" w:rsidRPr="001B5456" w:rsidRDefault="00BD0386" w:rsidP="009D3BC7">
            <w:pPr>
              <w:pStyle w:val="Akapitzlist"/>
              <w:numPr>
                <w:ilvl w:val="0"/>
                <w:numId w:val="11"/>
              </w:numPr>
              <w:spacing w:after="0" w:line="276" w:lineRule="auto"/>
              <w:ind w:left="1068"/>
              <w:rPr>
                <w:rFonts w:ascii="Times New Roman" w:eastAsia="Calibri" w:hAnsi="Times New Roman" w:cs="Times New Roman"/>
                <w:sz w:val="20"/>
                <w:szCs w:val="20"/>
              </w:rPr>
            </w:pPr>
            <w:r w:rsidRPr="001B5456">
              <w:rPr>
                <w:rFonts w:ascii="Times New Roman" w:eastAsia="Calibri" w:hAnsi="Times New Roman" w:cs="Times New Roman"/>
                <w:sz w:val="20"/>
                <w:szCs w:val="20"/>
              </w:rPr>
              <w:t>Monitoring i wykrywanie uszkodzenia elementów sprzętowych i programowych systemów zabezpieczeń oraz łączy sieciowych.</w:t>
            </w:r>
          </w:p>
          <w:p w14:paraId="4562E263" w14:textId="77777777" w:rsidR="00BD0386" w:rsidRPr="001B5456" w:rsidRDefault="00BD0386" w:rsidP="009D3BC7">
            <w:pPr>
              <w:pStyle w:val="Akapitzlist"/>
              <w:numPr>
                <w:ilvl w:val="0"/>
                <w:numId w:val="11"/>
              </w:numPr>
              <w:spacing w:after="0" w:line="276" w:lineRule="auto"/>
              <w:ind w:left="1068"/>
              <w:rPr>
                <w:rFonts w:ascii="Times New Roman" w:eastAsia="Calibri" w:hAnsi="Times New Roman" w:cs="Times New Roman"/>
                <w:sz w:val="20"/>
                <w:szCs w:val="20"/>
              </w:rPr>
            </w:pPr>
            <w:r w:rsidRPr="001B5456">
              <w:rPr>
                <w:rFonts w:ascii="Times New Roman" w:eastAsia="Calibri" w:hAnsi="Times New Roman" w:cs="Times New Roman"/>
                <w:sz w:val="20"/>
                <w:szCs w:val="20"/>
              </w:rPr>
              <w:t>Monitoring stanu realizowanych połączeń VPN.</w:t>
            </w:r>
          </w:p>
          <w:p w14:paraId="4C3E8E31" w14:textId="77777777" w:rsidR="00BD0386" w:rsidRPr="001B5456" w:rsidRDefault="00BD0386" w:rsidP="009D3BC7">
            <w:pPr>
              <w:spacing w:after="0" w:line="240" w:lineRule="auto"/>
              <w:ind w:left="360"/>
              <w:rPr>
                <w:rFonts w:ascii="Times New Roman" w:eastAsia="Calibri" w:hAnsi="Times New Roman" w:cs="Times New Roman"/>
                <w:sz w:val="20"/>
                <w:szCs w:val="20"/>
              </w:rPr>
            </w:pPr>
            <w:r w:rsidRPr="001B5456">
              <w:rPr>
                <w:rFonts w:ascii="Times New Roman" w:eastAsia="Calibri" w:hAnsi="Times New Roman" w:cs="Times New Roman"/>
                <w:sz w:val="20"/>
                <w:szCs w:val="20"/>
              </w:rPr>
              <w:t>System umożliwia agregację linków statyczną oraz w oparciu o protokół LACP. Ponadto daje możliwość tworzenia interfejsów redundantnych.</w:t>
            </w:r>
          </w:p>
          <w:p w14:paraId="6F70F7D0" w14:textId="77777777" w:rsidR="00BD0386" w:rsidRPr="001B5456" w:rsidRDefault="00BD0386" w:rsidP="009D3BC7">
            <w:pPr>
              <w:spacing w:after="0" w:line="240" w:lineRule="auto"/>
              <w:ind w:left="360"/>
              <w:rPr>
                <w:rFonts w:ascii="Times New Roman" w:eastAsia="Calibri" w:hAnsi="Times New Roman" w:cs="Times New Roman"/>
                <w:sz w:val="20"/>
                <w:szCs w:val="20"/>
              </w:rPr>
            </w:pPr>
          </w:p>
          <w:p w14:paraId="4A22E906" w14:textId="12B5A98F" w:rsidR="00BD0386" w:rsidRPr="001B5456" w:rsidRDefault="00BD0386" w:rsidP="009D3BC7">
            <w:pPr>
              <w:spacing w:after="0"/>
              <w:rPr>
                <w:rFonts w:ascii="Times New Roman" w:eastAsia="Calibri" w:hAnsi="Times New Roman" w:cs="Times New Roman"/>
                <w:sz w:val="20"/>
                <w:szCs w:val="20"/>
              </w:rPr>
            </w:pPr>
            <w:r w:rsidRPr="001B5456">
              <w:rPr>
                <w:rFonts w:ascii="Times New Roman" w:eastAsia="Calibri" w:hAnsi="Times New Roman" w:cs="Times New Roman"/>
                <w:sz w:val="20"/>
                <w:szCs w:val="20"/>
              </w:rPr>
              <w:t>3.  Interfejsy, Dysk, Zasilanie:</w:t>
            </w:r>
          </w:p>
          <w:p w14:paraId="38525715" w14:textId="77777777" w:rsidR="00BD0386" w:rsidRPr="001B5456" w:rsidRDefault="00BD0386" w:rsidP="009D3BC7">
            <w:pPr>
              <w:pStyle w:val="Akapitzlist"/>
              <w:numPr>
                <w:ilvl w:val="0"/>
                <w:numId w:val="12"/>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System realizujący funkcję Firewall dysponuje co najmniej poniższą liczbą i rodzajem interfejsów: </w:t>
            </w:r>
          </w:p>
          <w:p w14:paraId="49E39A8B" w14:textId="77777777" w:rsidR="00BD0386" w:rsidRPr="001B5456" w:rsidRDefault="00BD0386" w:rsidP="009D3BC7">
            <w:pPr>
              <w:pStyle w:val="Akapitzlist"/>
              <w:numPr>
                <w:ilvl w:val="0"/>
                <w:numId w:val="13"/>
              </w:numPr>
              <w:spacing w:after="0" w:line="276" w:lineRule="auto"/>
              <w:ind w:left="1068"/>
              <w:rPr>
                <w:rFonts w:ascii="Times New Roman" w:eastAsia="Calibri" w:hAnsi="Times New Roman" w:cs="Times New Roman"/>
                <w:sz w:val="20"/>
                <w:szCs w:val="20"/>
              </w:rPr>
            </w:pPr>
            <w:r w:rsidRPr="001B5456">
              <w:rPr>
                <w:rFonts w:ascii="Times New Roman" w:eastAsia="Calibri" w:hAnsi="Times New Roman" w:cs="Times New Roman"/>
                <w:sz w:val="20"/>
                <w:szCs w:val="20"/>
              </w:rPr>
              <w:t>8 portami Gigabit Ethernet RJ-45.</w:t>
            </w:r>
          </w:p>
          <w:p w14:paraId="3BAC9F23" w14:textId="77777777" w:rsidR="00BD0386" w:rsidRPr="001B5456" w:rsidRDefault="00BD0386" w:rsidP="009D3BC7">
            <w:pPr>
              <w:pStyle w:val="Akapitzlist"/>
              <w:numPr>
                <w:ilvl w:val="0"/>
                <w:numId w:val="14"/>
              </w:numPr>
              <w:spacing w:after="0" w:line="276" w:lineRule="auto"/>
              <w:ind w:left="1068"/>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2 gniazdami SFP+ 10 </w:t>
            </w:r>
            <w:proofErr w:type="spellStart"/>
            <w:r w:rsidRPr="001B5456">
              <w:rPr>
                <w:rFonts w:ascii="Times New Roman" w:eastAsia="Calibri" w:hAnsi="Times New Roman" w:cs="Times New Roman"/>
                <w:sz w:val="20"/>
                <w:szCs w:val="20"/>
              </w:rPr>
              <w:t>Gbps</w:t>
            </w:r>
            <w:proofErr w:type="spellEnd"/>
            <w:r w:rsidRPr="001B5456">
              <w:rPr>
                <w:rFonts w:ascii="Times New Roman" w:eastAsia="Calibri" w:hAnsi="Times New Roman" w:cs="Times New Roman"/>
                <w:sz w:val="20"/>
                <w:szCs w:val="20"/>
              </w:rPr>
              <w:t>.</w:t>
            </w:r>
          </w:p>
          <w:p w14:paraId="6861D6FB" w14:textId="77777777" w:rsidR="00BD0386" w:rsidRPr="001B5456" w:rsidRDefault="00BD0386" w:rsidP="009D3BC7">
            <w:pPr>
              <w:spacing w:after="0"/>
              <w:ind w:left="708"/>
              <w:rPr>
                <w:rFonts w:ascii="Times New Roman" w:eastAsia="Calibri" w:hAnsi="Times New Roman" w:cs="Times New Roman"/>
                <w:sz w:val="20"/>
                <w:szCs w:val="20"/>
              </w:rPr>
            </w:pPr>
            <w:r w:rsidRPr="001B5456">
              <w:rPr>
                <w:rFonts w:ascii="Times New Roman" w:eastAsia="Calibri" w:hAnsi="Times New Roman" w:cs="Times New Roman"/>
                <w:sz w:val="20"/>
                <w:szCs w:val="20"/>
              </w:rPr>
              <w:t>Wraz z urządzeniem należy dostarczyć moduł optyczny SFP WDM 1.25Gbps Tx1310nm /Rx1550nm LC DDM SMF 20km.</w:t>
            </w:r>
          </w:p>
          <w:p w14:paraId="0C815026" w14:textId="77777777" w:rsidR="00BD0386" w:rsidRPr="001B5456" w:rsidRDefault="00BD0386" w:rsidP="009D3BC7">
            <w:pPr>
              <w:pStyle w:val="Akapitzlist"/>
              <w:numPr>
                <w:ilvl w:val="0"/>
                <w:numId w:val="12"/>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System Firewall posiada wbudowany port konsoli szeregowej oraz gniazdo USB umożliwiające instalację oprogramowania z klucza USB.</w:t>
            </w:r>
          </w:p>
          <w:p w14:paraId="57EC8A09" w14:textId="77777777" w:rsidR="00BD0386" w:rsidRPr="001B5456" w:rsidRDefault="00BD0386" w:rsidP="009D3BC7">
            <w:pPr>
              <w:pStyle w:val="Akapitzlist"/>
              <w:numPr>
                <w:ilvl w:val="0"/>
                <w:numId w:val="12"/>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System Firewall pozwala skonfigurować co najmniej 200 interfejsów wirtualnych, definiowanych jako </w:t>
            </w:r>
            <w:proofErr w:type="spellStart"/>
            <w:r w:rsidRPr="001B5456">
              <w:rPr>
                <w:rFonts w:ascii="Times New Roman" w:eastAsia="Calibri" w:hAnsi="Times New Roman" w:cs="Times New Roman"/>
                <w:sz w:val="20"/>
                <w:szCs w:val="20"/>
              </w:rPr>
              <w:t>VLAN’y</w:t>
            </w:r>
            <w:proofErr w:type="spellEnd"/>
            <w:r w:rsidRPr="001B5456">
              <w:rPr>
                <w:rFonts w:ascii="Times New Roman" w:eastAsia="Calibri" w:hAnsi="Times New Roman" w:cs="Times New Roman"/>
                <w:sz w:val="20"/>
                <w:szCs w:val="20"/>
              </w:rPr>
              <w:t xml:space="preserve"> w oparciu o standard 802.1Q.</w:t>
            </w:r>
          </w:p>
          <w:p w14:paraId="6BB34212" w14:textId="1996A6B3" w:rsidR="00BD0386" w:rsidRPr="001B5456" w:rsidRDefault="00BD0386" w:rsidP="009D3BC7">
            <w:pPr>
              <w:pStyle w:val="Akapitzlist"/>
              <w:numPr>
                <w:ilvl w:val="0"/>
                <w:numId w:val="12"/>
              </w:num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System jest wyposażony w zasilanie AC.</w:t>
            </w:r>
          </w:p>
          <w:p w14:paraId="6796FFCE" w14:textId="77777777" w:rsidR="00BD0386" w:rsidRPr="001B5456" w:rsidRDefault="00BD0386" w:rsidP="009D3BC7">
            <w:pPr>
              <w:spacing w:after="0" w:line="240" w:lineRule="auto"/>
              <w:ind w:left="360"/>
              <w:rPr>
                <w:rFonts w:ascii="Times New Roman" w:eastAsia="Calibri" w:hAnsi="Times New Roman" w:cs="Times New Roman"/>
                <w:sz w:val="20"/>
                <w:szCs w:val="20"/>
              </w:rPr>
            </w:pPr>
          </w:p>
          <w:p w14:paraId="04305263" w14:textId="3A43749A" w:rsidR="00BD0386" w:rsidRPr="001B5456" w:rsidRDefault="00BD0386" w:rsidP="009D3BC7">
            <w:pPr>
              <w:spacing w:after="0"/>
              <w:rPr>
                <w:rFonts w:ascii="Times New Roman" w:eastAsia="Calibri" w:hAnsi="Times New Roman" w:cs="Times New Roman"/>
                <w:sz w:val="20"/>
                <w:szCs w:val="20"/>
              </w:rPr>
            </w:pPr>
            <w:r w:rsidRPr="001B5456">
              <w:rPr>
                <w:rFonts w:ascii="Times New Roman" w:eastAsia="Calibri" w:hAnsi="Times New Roman" w:cs="Times New Roman"/>
                <w:sz w:val="20"/>
                <w:szCs w:val="20"/>
              </w:rPr>
              <w:t>4. Parametry wydajnościowe:</w:t>
            </w:r>
          </w:p>
          <w:p w14:paraId="4CD55A8F" w14:textId="77777777" w:rsidR="00BD0386" w:rsidRPr="001B5456" w:rsidRDefault="00BD0386" w:rsidP="009D3BC7">
            <w:pPr>
              <w:pStyle w:val="Akapitzlist"/>
              <w:numPr>
                <w:ilvl w:val="0"/>
                <w:numId w:val="15"/>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 xml:space="preserve">W zakresie </w:t>
            </w:r>
            <w:proofErr w:type="spellStart"/>
            <w:r w:rsidRPr="001B5456">
              <w:rPr>
                <w:rFonts w:ascii="Times New Roman" w:eastAsia="Calibri" w:hAnsi="Times New Roman" w:cs="Times New Roman"/>
                <w:sz w:val="20"/>
                <w:szCs w:val="20"/>
              </w:rPr>
              <w:t>Firewall’a</w:t>
            </w:r>
            <w:proofErr w:type="spellEnd"/>
            <w:r w:rsidRPr="001B5456">
              <w:rPr>
                <w:rFonts w:ascii="Times New Roman" w:eastAsia="Calibri" w:hAnsi="Times New Roman" w:cs="Times New Roman"/>
                <w:sz w:val="20"/>
                <w:szCs w:val="20"/>
              </w:rPr>
              <w:t xml:space="preserve"> obsługa nie mniej niż 1.5 mln jednoczesnych połączeń oraz 120 tys. nowych połączeń na sekundę.</w:t>
            </w:r>
          </w:p>
          <w:p w14:paraId="2FFFFB70" w14:textId="77777777" w:rsidR="00BD0386" w:rsidRPr="001B5456" w:rsidRDefault="00BD0386" w:rsidP="009D3BC7">
            <w:pPr>
              <w:pStyle w:val="Akapitzlist"/>
              <w:numPr>
                <w:ilvl w:val="0"/>
                <w:numId w:val="15"/>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Przepustowość </w:t>
            </w:r>
            <w:proofErr w:type="spellStart"/>
            <w:r w:rsidRPr="001B5456">
              <w:rPr>
                <w:rFonts w:ascii="Times New Roman" w:eastAsia="Calibri" w:hAnsi="Times New Roman" w:cs="Times New Roman"/>
                <w:sz w:val="20"/>
                <w:szCs w:val="20"/>
              </w:rPr>
              <w:t>Stateful</w:t>
            </w:r>
            <w:proofErr w:type="spellEnd"/>
            <w:r w:rsidRPr="001B5456">
              <w:rPr>
                <w:rFonts w:ascii="Times New Roman" w:eastAsia="Calibri" w:hAnsi="Times New Roman" w:cs="Times New Roman"/>
                <w:sz w:val="20"/>
                <w:szCs w:val="20"/>
              </w:rPr>
              <w:t xml:space="preserve"> Firewall: nie mniej niż 28 </w:t>
            </w:r>
            <w:proofErr w:type="spellStart"/>
            <w:r w:rsidRPr="001B5456">
              <w:rPr>
                <w:rFonts w:ascii="Times New Roman" w:eastAsia="Calibri" w:hAnsi="Times New Roman" w:cs="Times New Roman"/>
                <w:sz w:val="20"/>
                <w:szCs w:val="20"/>
              </w:rPr>
              <w:t>Gbps</w:t>
            </w:r>
            <w:proofErr w:type="spellEnd"/>
            <w:r w:rsidRPr="001B5456">
              <w:rPr>
                <w:rFonts w:ascii="Times New Roman" w:eastAsia="Calibri" w:hAnsi="Times New Roman" w:cs="Times New Roman"/>
                <w:sz w:val="20"/>
                <w:szCs w:val="20"/>
              </w:rPr>
              <w:t xml:space="preserve"> dla pakietów 512 B.</w:t>
            </w:r>
          </w:p>
          <w:p w14:paraId="0A5DC937" w14:textId="77777777" w:rsidR="00BD0386" w:rsidRPr="001B5456" w:rsidRDefault="00BD0386" w:rsidP="009D3BC7">
            <w:pPr>
              <w:pStyle w:val="Akapitzlist"/>
              <w:numPr>
                <w:ilvl w:val="0"/>
                <w:numId w:val="15"/>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Przepustowość Firewall z włączoną funkcją Kontroli Aplikacji: nie mniej niż 6.5 </w:t>
            </w:r>
            <w:proofErr w:type="spellStart"/>
            <w:r w:rsidRPr="001B5456">
              <w:rPr>
                <w:rFonts w:ascii="Times New Roman" w:eastAsia="Calibri" w:hAnsi="Times New Roman" w:cs="Times New Roman"/>
                <w:sz w:val="20"/>
                <w:szCs w:val="20"/>
              </w:rPr>
              <w:t>Gbps</w:t>
            </w:r>
            <w:proofErr w:type="spellEnd"/>
            <w:r w:rsidRPr="001B5456">
              <w:rPr>
                <w:rFonts w:ascii="Times New Roman" w:eastAsia="Calibri" w:hAnsi="Times New Roman" w:cs="Times New Roman"/>
                <w:sz w:val="20"/>
                <w:szCs w:val="20"/>
              </w:rPr>
              <w:t>.</w:t>
            </w:r>
          </w:p>
          <w:p w14:paraId="4AFCE812" w14:textId="77777777" w:rsidR="00BD0386" w:rsidRPr="001B5456" w:rsidRDefault="00BD0386" w:rsidP="009D3BC7">
            <w:pPr>
              <w:pStyle w:val="Akapitzlist"/>
              <w:numPr>
                <w:ilvl w:val="0"/>
                <w:numId w:val="15"/>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Wydajność szyfrowania </w:t>
            </w:r>
            <w:proofErr w:type="spellStart"/>
            <w:r w:rsidRPr="001B5456">
              <w:rPr>
                <w:rFonts w:ascii="Times New Roman" w:eastAsia="Calibri" w:hAnsi="Times New Roman" w:cs="Times New Roman"/>
                <w:sz w:val="20"/>
                <w:szCs w:val="20"/>
              </w:rPr>
              <w:t>IPSec</w:t>
            </w:r>
            <w:proofErr w:type="spellEnd"/>
            <w:r w:rsidRPr="001B5456">
              <w:rPr>
                <w:rFonts w:ascii="Times New Roman" w:eastAsia="Calibri" w:hAnsi="Times New Roman" w:cs="Times New Roman"/>
                <w:sz w:val="20"/>
                <w:szCs w:val="20"/>
              </w:rPr>
              <w:t xml:space="preserve"> VPN protokołem AES z kluczem 128 nie mniej niż 25 </w:t>
            </w:r>
            <w:proofErr w:type="spellStart"/>
            <w:r w:rsidRPr="001B5456">
              <w:rPr>
                <w:rFonts w:ascii="Times New Roman" w:eastAsia="Calibri" w:hAnsi="Times New Roman" w:cs="Times New Roman"/>
                <w:sz w:val="20"/>
                <w:szCs w:val="20"/>
              </w:rPr>
              <w:t>Gbps</w:t>
            </w:r>
            <w:proofErr w:type="spellEnd"/>
            <w:r w:rsidRPr="001B5456">
              <w:rPr>
                <w:rFonts w:ascii="Times New Roman" w:eastAsia="Calibri" w:hAnsi="Times New Roman" w:cs="Times New Roman"/>
                <w:sz w:val="20"/>
                <w:szCs w:val="20"/>
              </w:rPr>
              <w:t>.</w:t>
            </w:r>
          </w:p>
          <w:p w14:paraId="635FD101" w14:textId="77777777" w:rsidR="00BD0386" w:rsidRPr="001B5456" w:rsidRDefault="00BD0386" w:rsidP="009D3BC7">
            <w:pPr>
              <w:pStyle w:val="Akapitzlist"/>
              <w:numPr>
                <w:ilvl w:val="0"/>
                <w:numId w:val="15"/>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Wydajność skanowania ruchu w celu ochrony przed atakami (zarówno </w:t>
            </w:r>
            <w:proofErr w:type="spellStart"/>
            <w:r w:rsidRPr="001B5456">
              <w:rPr>
                <w:rFonts w:ascii="Times New Roman" w:eastAsia="Calibri" w:hAnsi="Times New Roman" w:cs="Times New Roman"/>
                <w:sz w:val="20"/>
                <w:szCs w:val="20"/>
              </w:rPr>
              <w:t>client</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side</w:t>
            </w:r>
            <w:proofErr w:type="spellEnd"/>
            <w:r w:rsidRPr="001B5456">
              <w:rPr>
                <w:rFonts w:ascii="Times New Roman" w:eastAsia="Calibri" w:hAnsi="Times New Roman" w:cs="Times New Roman"/>
                <w:sz w:val="20"/>
                <w:szCs w:val="20"/>
              </w:rPr>
              <w:t xml:space="preserve"> jak i </w:t>
            </w:r>
            <w:proofErr w:type="spellStart"/>
            <w:r w:rsidRPr="001B5456">
              <w:rPr>
                <w:rFonts w:ascii="Times New Roman" w:eastAsia="Calibri" w:hAnsi="Times New Roman" w:cs="Times New Roman"/>
                <w:sz w:val="20"/>
                <w:szCs w:val="20"/>
              </w:rPr>
              <w:t>server</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side</w:t>
            </w:r>
            <w:proofErr w:type="spellEnd"/>
            <w:r w:rsidRPr="001B5456">
              <w:rPr>
                <w:rFonts w:ascii="Times New Roman" w:eastAsia="Calibri" w:hAnsi="Times New Roman" w:cs="Times New Roman"/>
                <w:sz w:val="20"/>
                <w:szCs w:val="20"/>
              </w:rPr>
              <w:t xml:space="preserve"> w ramach modułu IPS) dla ruchu o charakterystyce typowej dla środowiska przedsiębiorstw (np.: Enterprise </w:t>
            </w:r>
            <w:proofErr w:type="spellStart"/>
            <w:r w:rsidRPr="001B5456">
              <w:rPr>
                <w:rFonts w:ascii="Times New Roman" w:eastAsia="Calibri" w:hAnsi="Times New Roman" w:cs="Times New Roman"/>
                <w:sz w:val="20"/>
                <w:szCs w:val="20"/>
              </w:rPr>
              <w:t>Traffic</w:t>
            </w:r>
            <w:proofErr w:type="spellEnd"/>
            <w:r w:rsidRPr="001B5456">
              <w:rPr>
                <w:rFonts w:ascii="Times New Roman" w:eastAsia="Calibri" w:hAnsi="Times New Roman" w:cs="Times New Roman"/>
                <w:sz w:val="20"/>
                <w:szCs w:val="20"/>
              </w:rPr>
              <w:t xml:space="preserve"> Mix, Enterprise </w:t>
            </w:r>
            <w:proofErr w:type="spellStart"/>
            <w:r w:rsidRPr="001B5456">
              <w:rPr>
                <w:rFonts w:ascii="Times New Roman" w:eastAsia="Calibri" w:hAnsi="Times New Roman" w:cs="Times New Roman"/>
                <w:sz w:val="20"/>
                <w:szCs w:val="20"/>
              </w:rPr>
              <w:t>Testing</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Conditions</w:t>
            </w:r>
            <w:proofErr w:type="spellEnd"/>
            <w:r w:rsidRPr="001B5456">
              <w:rPr>
                <w:rFonts w:ascii="Times New Roman" w:eastAsia="Calibri" w:hAnsi="Times New Roman" w:cs="Times New Roman"/>
                <w:sz w:val="20"/>
                <w:szCs w:val="20"/>
              </w:rPr>
              <w:t xml:space="preserve">)- minimum 4 </w:t>
            </w:r>
            <w:proofErr w:type="spellStart"/>
            <w:r w:rsidRPr="001B5456">
              <w:rPr>
                <w:rFonts w:ascii="Times New Roman" w:eastAsia="Calibri" w:hAnsi="Times New Roman" w:cs="Times New Roman"/>
                <w:sz w:val="20"/>
                <w:szCs w:val="20"/>
              </w:rPr>
              <w:t>Gbps</w:t>
            </w:r>
            <w:proofErr w:type="spellEnd"/>
            <w:r w:rsidRPr="001B5456">
              <w:rPr>
                <w:rFonts w:ascii="Times New Roman" w:eastAsia="Calibri" w:hAnsi="Times New Roman" w:cs="Times New Roman"/>
                <w:sz w:val="20"/>
                <w:szCs w:val="20"/>
              </w:rPr>
              <w:t>.</w:t>
            </w:r>
          </w:p>
          <w:p w14:paraId="6DE204BA" w14:textId="77777777" w:rsidR="00BD0386" w:rsidRPr="001B5456" w:rsidRDefault="00BD0386" w:rsidP="009D3BC7">
            <w:pPr>
              <w:pStyle w:val="Akapitzlist"/>
              <w:numPr>
                <w:ilvl w:val="0"/>
                <w:numId w:val="15"/>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Wydajność skanowania ruchu o charakterystyce typowej dla środowiska przedsiębiorstw (np.: Enterprise </w:t>
            </w:r>
            <w:proofErr w:type="spellStart"/>
            <w:r w:rsidRPr="001B5456">
              <w:rPr>
                <w:rFonts w:ascii="Times New Roman" w:eastAsia="Calibri" w:hAnsi="Times New Roman" w:cs="Times New Roman"/>
                <w:sz w:val="20"/>
                <w:szCs w:val="20"/>
              </w:rPr>
              <w:t>Traffic</w:t>
            </w:r>
            <w:proofErr w:type="spellEnd"/>
            <w:r w:rsidRPr="001B5456">
              <w:rPr>
                <w:rFonts w:ascii="Times New Roman" w:eastAsia="Calibri" w:hAnsi="Times New Roman" w:cs="Times New Roman"/>
                <w:sz w:val="20"/>
                <w:szCs w:val="20"/>
              </w:rPr>
              <w:t xml:space="preserve"> Mix, Enterprise </w:t>
            </w:r>
            <w:proofErr w:type="spellStart"/>
            <w:r w:rsidRPr="001B5456">
              <w:rPr>
                <w:rFonts w:ascii="Times New Roman" w:eastAsia="Calibri" w:hAnsi="Times New Roman" w:cs="Times New Roman"/>
                <w:sz w:val="20"/>
                <w:szCs w:val="20"/>
              </w:rPr>
              <w:t>Testing</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Conditions</w:t>
            </w:r>
            <w:proofErr w:type="spellEnd"/>
            <w:r w:rsidRPr="001B5456">
              <w:rPr>
                <w:rFonts w:ascii="Times New Roman" w:eastAsia="Calibri" w:hAnsi="Times New Roman" w:cs="Times New Roman"/>
                <w:sz w:val="20"/>
                <w:szCs w:val="20"/>
              </w:rPr>
              <w:t xml:space="preserve">) z włączonymi funkcjami: IPS, Application Control, Antywirus - minimum 2 </w:t>
            </w:r>
            <w:proofErr w:type="spellStart"/>
            <w:r w:rsidRPr="001B5456">
              <w:rPr>
                <w:rFonts w:ascii="Times New Roman" w:eastAsia="Calibri" w:hAnsi="Times New Roman" w:cs="Times New Roman"/>
                <w:sz w:val="20"/>
                <w:szCs w:val="20"/>
              </w:rPr>
              <w:t>Gbps</w:t>
            </w:r>
            <w:proofErr w:type="spellEnd"/>
            <w:r w:rsidRPr="001B5456">
              <w:rPr>
                <w:rFonts w:ascii="Times New Roman" w:eastAsia="Calibri" w:hAnsi="Times New Roman" w:cs="Times New Roman"/>
                <w:sz w:val="20"/>
                <w:szCs w:val="20"/>
              </w:rPr>
              <w:t>.</w:t>
            </w:r>
          </w:p>
          <w:p w14:paraId="262CB30B" w14:textId="77777777" w:rsidR="00BD0386" w:rsidRPr="001B5456" w:rsidRDefault="00BD0386" w:rsidP="009D3BC7">
            <w:pPr>
              <w:spacing w:after="0" w:line="240" w:lineRule="auto"/>
              <w:ind w:left="360"/>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7. Wydajność systemu w zakresie inspekcji komunikacji szyfrowanej SSL dla ruchu http – minimum 2.5 </w:t>
            </w:r>
            <w:proofErr w:type="spellStart"/>
            <w:r w:rsidRPr="001B5456">
              <w:rPr>
                <w:rFonts w:ascii="Times New Roman" w:eastAsia="Calibri" w:hAnsi="Times New Roman" w:cs="Times New Roman"/>
                <w:sz w:val="20"/>
                <w:szCs w:val="20"/>
              </w:rPr>
              <w:t>Gbps</w:t>
            </w:r>
            <w:proofErr w:type="spellEnd"/>
            <w:r w:rsidRPr="001B5456">
              <w:rPr>
                <w:rFonts w:ascii="Times New Roman" w:eastAsia="Calibri" w:hAnsi="Times New Roman" w:cs="Times New Roman"/>
                <w:sz w:val="20"/>
                <w:szCs w:val="20"/>
              </w:rPr>
              <w:t>.</w:t>
            </w:r>
          </w:p>
          <w:p w14:paraId="1B655E9C" w14:textId="77777777" w:rsidR="00BD0386" w:rsidRPr="001B5456" w:rsidRDefault="00BD0386" w:rsidP="009D3BC7">
            <w:pPr>
              <w:spacing w:after="0" w:line="240" w:lineRule="auto"/>
              <w:ind w:left="360"/>
              <w:rPr>
                <w:rFonts w:ascii="Times New Roman" w:eastAsia="Calibri" w:hAnsi="Times New Roman" w:cs="Times New Roman"/>
                <w:sz w:val="20"/>
                <w:szCs w:val="20"/>
              </w:rPr>
            </w:pPr>
          </w:p>
          <w:p w14:paraId="2D8AD33C" w14:textId="75C025F2" w:rsidR="00BD0386" w:rsidRPr="001B5456" w:rsidRDefault="00BD0386" w:rsidP="009D3BC7">
            <w:pPr>
              <w:rPr>
                <w:rFonts w:ascii="Times New Roman" w:eastAsia="Calibri" w:hAnsi="Times New Roman" w:cs="Times New Roman"/>
                <w:sz w:val="20"/>
                <w:szCs w:val="20"/>
              </w:rPr>
            </w:pPr>
            <w:r w:rsidRPr="001B5456">
              <w:rPr>
                <w:rFonts w:ascii="Times New Roman" w:eastAsia="Calibri" w:hAnsi="Times New Roman" w:cs="Times New Roman"/>
                <w:sz w:val="20"/>
                <w:szCs w:val="20"/>
              </w:rPr>
              <w:t>5. Funkcje Systemu Bezpieczeństwa:</w:t>
            </w:r>
          </w:p>
          <w:p w14:paraId="41D66875" w14:textId="77777777" w:rsidR="00BD0386" w:rsidRPr="001B5456" w:rsidRDefault="00BD0386" w:rsidP="009D3BC7">
            <w:pPr>
              <w:rPr>
                <w:rFonts w:ascii="Times New Roman" w:eastAsia="Calibri" w:hAnsi="Times New Roman" w:cs="Times New Roman"/>
                <w:sz w:val="20"/>
                <w:szCs w:val="20"/>
              </w:rPr>
            </w:pPr>
            <w:r w:rsidRPr="001B5456">
              <w:rPr>
                <w:rFonts w:ascii="Times New Roman" w:eastAsia="Calibri" w:hAnsi="Times New Roman" w:cs="Times New Roman"/>
                <w:sz w:val="20"/>
                <w:szCs w:val="20"/>
              </w:rPr>
              <w:t>W ramach systemu ochrony są realizowane wszystkie poniższe funkcje. Mogą one być zrealizowane w postaci osobnych, komercyjnych platform sprzętowych lub programowych:</w:t>
            </w:r>
          </w:p>
          <w:p w14:paraId="59722B2A" w14:textId="77777777" w:rsidR="00BD0386" w:rsidRPr="001B5456" w:rsidRDefault="00BD0386" w:rsidP="009D3BC7">
            <w:pPr>
              <w:pStyle w:val="Akapitzlist"/>
              <w:numPr>
                <w:ilvl w:val="0"/>
                <w:numId w:val="16"/>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Kontrola dostępu - zapora ogniowa klasy </w:t>
            </w:r>
            <w:proofErr w:type="spellStart"/>
            <w:r w:rsidRPr="001B5456">
              <w:rPr>
                <w:rFonts w:ascii="Times New Roman" w:eastAsia="Calibri" w:hAnsi="Times New Roman" w:cs="Times New Roman"/>
                <w:sz w:val="20"/>
                <w:szCs w:val="20"/>
              </w:rPr>
              <w:t>Stateful</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Inspection</w:t>
            </w:r>
            <w:proofErr w:type="spellEnd"/>
            <w:r w:rsidRPr="001B5456">
              <w:rPr>
                <w:rFonts w:ascii="Times New Roman" w:eastAsia="Calibri" w:hAnsi="Times New Roman" w:cs="Times New Roman"/>
                <w:sz w:val="20"/>
                <w:szCs w:val="20"/>
              </w:rPr>
              <w:t>.</w:t>
            </w:r>
          </w:p>
          <w:p w14:paraId="0BEEE239" w14:textId="77777777" w:rsidR="00BD0386" w:rsidRPr="001B5456" w:rsidRDefault="00BD0386" w:rsidP="009D3BC7">
            <w:pPr>
              <w:pStyle w:val="Akapitzlist"/>
              <w:numPr>
                <w:ilvl w:val="0"/>
                <w:numId w:val="16"/>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Kontrola Aplikacji.</w:t>
            </w:r>
          </w:p>
          <w:p w14:paraId="666950C3" w14:textId="77777777" w:rsidR="00BD0386" w:rsidRPr="001B5456" w:rsidRDefault="00BD0386" w:rsidP="009D3BC7">
            <w:pPr>
              <w:pStyle w:val="Akapitzlist"/>
              <w:numPr>
                <w:ilvl w:val="0"/>
                <w:numId w:val="16"/>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Poufność transmisji danych - połączenia szyfrowane </w:t>
            </w:r>
            <w:proofErr w:type="spellStart"/>
            <w:r w:rsidRPr="001B5456">
              <w:rPr>
                <w:rFonts w:ascii="Times New Roman" w:eastAsia="Calibri" w:hAnsi="Times New Roman" w:cs="Times New Roman"/>
                <w:sz w:val="20"/>
                <w:szCs w:val="20"/>
              </w:rPr>
              <w:t>IPSec</w:t>
            </w:r>
            <w:proofErr w:type="spellEnd"/>
            <w:r w:rsidRPr="001B5456">
              <w:rPr>
                <w:rFonts w:ascii="Times New Roman" w:eastAsia="Calibri" w:hAnsi="Times New Roman" w:cs="Times New Roman"/>
                <w:sz w:val="20"/>
                <w:szCs w:val="20"/>
              </w:rPr>
              <w:t xml:space="preserve"> VPN .</w:t>
            </w:r>
          </w:p>
          <w:p w14:paraId="714C418C" w14:textId="77777777" w:rsidR="00BD0386" w:rsidRPr="001B5456" w:rsidRDefault="00BD0386" w:rsidP="009D3BC7">
            <w:pPr>
              <w:pStyle w:val="Akapitzlist"/>
              <w:numPr>
                <w:ilvl w:val="0"/>
                <w:numId w:val="16"/>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Ochrona przed </w:t>
            </w:r>
            <w:proofErr w:type="spellStart"/>
            <w:r w:rsidRPr="001B5456">
              <w:rPr>
                <w:rFonts w:ascii="Times New Roman" w:eastAsia="Calibri" w:hAnsi="Times New Roman" w:cs="Times New Roman"/>
                <w:sz w:val="20"/>
                <w:szCs w:val="20"/>
              </w:rPr>
              <w:t>malware</w:t>
            </w:r>
            <w:proofErr w:type="spellEnd"/>
            <w:r w:rsidRPr="001B5456">
              <w:rPr>
                <w:rFonts w:ascii="Times New Roman" w:eastAsia="Calibri" w:hAnsi="Times New Roman" w:cs="Times New Roman"/>
                <w:sz w:val="20"/>
                <w:szCs w:val="20"/>
              </w:rPr>
              <w:t>.</w:t>
            </w:r>
          </w:p>
          <w:p w14:paraId="157B899A" w14:textId="77777777" w:rsidR="00BD0386" w:rsidRPr="001B5456" w:rsidRDefault="00BD0386" w:rsidP="009D3BC7">
            <w:pPr>
              <w:pStyle w:val="Akapitzlist"/>
              <w:numPr>
                <w:ilvl w:val="0"/>
                <w:numId w:val="16"/>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Ochrona przed atakami - </w:t>
            </w:r>
            <w:proofErr w:type="spellStart"/>
            <w:r w:rsidRPr="001B5456">
              <w:rPr>
                <w:rFonts w:ascii="Times New Roman" w:eastAsia="Calibri" w:hAnsi="Times New Roman" w:cs="Times New Roman"/>
                <w:sz w:val="20"/>
                <w:szCs w:val="20"/>
              </w:rPr>
              <w:t>Intrusion</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Prevention</w:t>
            </w:r>
            <w:proofErr w:type="spellEnd"/>
            <w:r w:rsidRPr="001B5456">
              <w:rPr>
                <w:rFonts w:ascii="Times New Roman" w:eastAsia="Calibri" w:hAnsi="Times New Roman" w:cs="Times New Roman"/>
                <w:sz w:val="20"/>
                <w:szCs w:val="20"/>
              </w:rPr>
              <w:t xml:space="preserve"> System.</w:t>
            </w:r>
          </w:p>
          <w:p w14:paraId="3F5AA898" w14:textId="77777777" w:rsidR="00BD0386" w:rsidRPr="001B5456" w:rsidRDefault="00BD0386" w:rsidP="009D3BC7">
            <w:pPr>
              <w:pStyle w:val="Akapitzlist"/>
              <w:numPr>
                <w:ilvl w:val="0"/>
                <w:numId w:val="16"/>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Kontrola stron WWW.</w:t>
            </w:r>
          </w:p>
          <w:p w14:paraId="32A1E6C6" w14:textId="77777777" w:rsidR="00BD0386" w:rsidRPr="001B5456" w:rsidRDefault="00BD0386" w:rsidP="009D3BC7">
            <w:pPr>
              <w:pStyle w:val="Akapitzlist"/>
              <w:numPr>
                <w:ilvl w:val="0"/>
                <w:numId w:val="16"/>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Kontrola zawartości poczty – </w:t>
            </w:r>
            <w:proofErr w:type="spellStart"/>
            <w:r w:rsidRPr="001B5456">
              <w:rPr>
                <w:rFonts w:ascii="Times New Roman" w:eastAsia="Calibri" w:hAnsi="Times New Roman" w:cs="Times New Roman"/>
                <w:sz w:val="20"/>
                <w:szCs w:val="20"/>
              </w:rPr>
              <w:t>Antyspam</w:t>
            </w:r>
            <w:proofErr w:type="spellEnd"/>
            <w:r w:rsidRPr="001B5456">
              <w:rPr>
                <w:rFonts w:ascii="Times New Roman" w:eastAsia="Calibri" w:hAnsi="Times New Roman" w:cs="Times New Roman"/>
                <w:sz w:val="20"/>
                <w:szCs w:val="20"/>
              </w:rPr>
              <w:t xml:space="preserve"> dla protokołów SMTP.</w:t>
            </w:r>
          </w:p>
          <w:p w14:paraId="081F1B6A" w14:textId="77777777" w:rsidR="00BD0386" w:rsidRPr="001B5456" w:rsidRDefault="00BD0386" w:rsidP="009D3BC7">
            <w:pPr>
              <w:pStyle w:val="Akapitzlist"/>
              <w:numPr>
                <w:ilvl w:val="0"/>
                <w:numId w:val="16"/>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Zarządzanie pasmem (</w:t>
            </w:r>
            <w:proofErr w:type="spellStart"/>
            <w:r w:rsidRPr="001B5456">
              <w:rPr>
                <w:rFonts w:ascii="Times New Roman" w:eastAsia="Calibri" w:hAnsi="Times New Roman" w:cs="Times New Roman"/>
                <w:sz w:val="20"/>
                <w:szCs w:val="20"/>
              </w:rPr>
              <w:t>QoS</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Traffic</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shaping</w:t>
            </w:r>
            <w:proofErr w:type="spellEnd"/>
            <w:r w:rsidRPr="001B5456">
              <w:rPr>
                <w:rFonts w:ascii="Times New Roman" w:eastAsia="Calibri" w:hAnsi="Times New Roman" w:cs="Times New Roman"/>
                <w:sz w:val="20"/>
                <w:szCs w:val="20"/>
              </w:rPr>
              <w:t>).</w:t>
            </w:r>
          </w:p>
          <w:p w14:paraId="2C6B710C" w14:textId="77777777" w:rsidR="00BD0386" w:rsidRPr="001B5456" w:rsidRDefault="00BD0386" w:rsidP="009D3BC7">
            <w:pPr>
              <w:pStyle w:val="Akapitzlist"/>
              <w:numPr>
                <w:ilvl w:val="0"/>
                <w:numId w:val="16"/>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Dwuskładnikowe uwierzytelnianie z wykorzystaniem </w:t>
            </w:r>
            <w:proofErr w:type="spellStart"/>
            <w:r w:rsidRPr="001B5456">
              <w:rPr>
                <w:rFonts w:ascii="Times New Roman" w:eastAsia="Calibri" w:hAnsi="Times New Roman" w:cs="Times New Roman"/>
                <w:sz w:val="20"/>
                <w:szCs w:val="20"/>
              </w:rPr>
              <w:t>tokenów</w:t>
            </w:r>
            <w:proofErr w:type="spellEnd"/>
            <w:r w:rsidRPr="001B5456">
              <w:rPr>
                <w:rFonts w:ascii="Times New Roman" w:eastAsia="Calibri" w:hAnsi="Times New Roman" w:cs="Times New Roman"/>
                <w:sz w:val="20"/>
                <w:szCs w:val="20"/>
              </w:rPr>
              <w:t xml:space="preserve"> sprzętowych lub programowych. Konieczne są co najmniej 2 </w:t>
            </w:r>
            <w:proofErr w:type="spellStart"/>
            <w:r w:rsidRPr="001B5456">
              <w:rPr>
                <w:rFonts w:ascii="Times New Roman" w:eastAsia="Calibri" w:hAnsi="Times New Roman" w:cs="Times New Roman"/>
                <w:sz w:val="20"/>
                <w:szCs w:val="20"/>
              </w:rPr>
              <w:t>tokeny</w:t>
            </w:r>
            <w:proofErr w:type="spellEnd"/>
            <w:r w:rsidRPr="001B5456">
              <w:rPr>
                <w:rFonts w:ascii="Times New Roman" w:eastAsia="Calibri" w:hAnsi="Times New Roman" w:cs="Times New Roman"/>
                <w:sz w:val="20"/>
                <w:szCs w:val="20"/>
              </w:rPr>
              <w:t xml:space="preserve"> sprzętowe lub programowe, które będą zastosowane do dwu-składnikowego uwierzytelnienia administratorów lub w ramach połączeń VPN typu </w:t>
            </w:r>
            <w:proofErr w:type="spellStart"/>
            <w:r w:rsidRPr="001B5456">
              <w:rPr>
                <w:rFonts w:ascii="Times New Roman" w:eastAsia="Calibri" w:hAnsi="Times New Roman" w:cs="Times New Roman"/>
                <w:sz w:val="20"/>
                <w:szCs w:val="20"/>
              </w:rPr>
              <w:t>client</w:t>
            </w:r>
            <w:proofErr w:type="spellEnd"/>
            <w:r w:rsidRPr="001B5456">
              <w:rPr>
                <w:rFonts w:ascii="Times New Roman" w:eastAsia="Calibri" w:hAnsi="Times New Roman" w:cs="Times New Roman"/>
                <w:sz w:val="20"/>
                <w:szCs w:val="20"/>
              </w:rPr>
              <w:t>-to-</w:t>
            </w:r>
            <w:proofErr w:type="spellStart"/>
            <w:r w:rsidRPr="001B5456">
              <w:rPr>
                <w:rFonts w:ascii="Times New Roman" w:eastAsia="Calibri" w:hAnsi="Times New Roman" w:cs="Times New Roman"/>
                <w:sz w:val="20"/>
                <w:szCs w:val="20"/>
              </w:rPr>
              <w:t>site</w:t>
            </w:r>
            <w:proofErr w:type="spellEnd"/>
            <w:r w:rsidRPr="001B5456">
              <w:rPr>
                <w:rFonts w:ascii="Times New Roman" w:eastAsia="Calibri" w:hAnsi="Times New Roman" w:cs="Times New Roman"/>
                <w:sz w:val="20"/>
                <w:szCs w:val="20"/>
              </w:rPr>
              <w:t>.</w:t>
            </w:r>
          </w:p>
          <w:p w14:paraId="30DCB466" w14:textId="77777777" w:rsidR="00BD0386" w:rsidRPr="001B5456" w:rsidRDefault="00BD0386" w:rsidP="009D3BC7">
            <w:pPr>
              <w:pStyle w:val="Akapitzlist"/>
              <w:numPr>
                <w:ilvl w:val="0"/>
                <w:numId w:val="16"/>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Inspekcja (minimum: IPS) ruchu szyfrowanego protokołem SSL/TLS, minimum dla następujących typów ruchu: HTTP (w tym HTTP/2), SMTP, FTP, POP3.</w:t>
            </w:r>
          </w:p>
          <w:p w14:paraId="1E017B22" w14:textId="77777777" w:rsidR="00BD0386" w:rsidRPr="001B5456" w:rsidRDefault="00BD0386" w:rsidP="009D3BC7">
            <w:pPr>
              <w:pStyle w:val="Akapitzlist"/>
              <w:numPr>
                <w:ilvl w:val="0"/>
                <w:numId w:val="16"/>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Możliwość filtrowania zapytań DNS w ruchu przechodzącym przez system.</w:t>
            </w:r>
          </w:p>
          <w:p w14:paraId="0289963E" w14:textId="77777777" w:rsidR="00BD0386" w:rsidRPr="001B5456" w:rsidRDefault="00BD0386" w:rsidP="009D3BC7">
            <w:pPr>
              <w:spacing w:after="0" w:line="240" w:lineRule="auto"/>
              <w:ind w:left="360"/>
              <w:rPr>
                <w:rFonts w:ascii="Times New Roman" w:eastAsia="Calibri" w:hAnsi="Times New Roman" w:cs="Times New Roman"/>
                <w:sz w:val="20"/>
                <w:szCs w:val="20"/>
              </w:rPr>
            </w:pPr>
            <w:r w:rsidRPr="001B5456">
              <w:rPr>
                <w:rFonts w:ascii="Times New Roman" w:eastAsia="Calibri" w:hAnsi="Times New Roman" w:cs="Times New Roman"/>
                <w:sz w:val="20"/>
                <w:szCs w:val="20"/>
              </w:rPr>
              <w:t>Rozwiązanie posiada wbudowane mechanizmy automatyzacji polegające na wykonaniu określonej sekwencji akcji (takich jak zmiana konfiguracji, wysłanie powiadomień do administratora) po wystąpieniu wybranego zdarzenia (np. naruszenie polityki bezpieczeństwa).</w:t>
            </w:r>
          </w:p>
          <w:p w14:paraId="31C511B2" w14:textId="77777777" w:rsidR="00BD0386" w:rsidRPr="001B5456" w:rsidRDefault="00BD0386" w:rsidP="009D3BC7">
            <w:pPr>
              <w:spacing w:after="0" w:line="240" w:lineRule="auto"/>
              <w:ind w:left="360"/>
              <w:rPr>
                <w:rFonts w:ascii="Times New Roman" w:eastAsia="Calibri" w:hAnsi="Times New Roman" w:cs="Times New Roman"/>
                <w:sz w:val="20"/>
                <w:szCs w:val="20"/>
              </w:rPr>
            </w:pPr>
          </w:p>
          <w:p w14:paraId="599E0EFB" w14:textId="57D276AF" w:rsidR="00BD0386" w:rsidRPr="001B5456" w:rsidRDefault="00BD0386" w:rsidP="009D3BC7">
            <w:pPr>
              <w:spacing w:after="0"/>
              <w:rPr>
                <w:rFonts w:ascii="Times New Roman" w:eastAsia="Calibri" w:hAnsi="Times New Roman" w:cs="Times New Roman"/>
                <w:sz w:val="20"/>
                <w:szCs w:val="20"/>
              </w:rPr>
            </w:pPr>
            <w:r w:rsidRPr="001B5456">
              <w:rPr>
                <w:rFonts w:ascii="Times New Roman" w:eastAsia="Calibri" w:hAnsi="Times New Roman" w:cs="Times New Roman"/>
                <w:sz w:val="20"/>
                <w:szCs w:val="20"/>
              </w:rPr>
              <w:t>6. Polityki, Firewall:</w:t>
            </w:r>
          </w:p>
          <w:p w14:paraId="1FB18E13" w14:textId="77777777" w:rsidR="00BD0386" w:rsidRPr="001B5456" w:rsidRDefault="00BD0386" w:rsidP="009D3BC7">
            <w:pPr>
              <w:pStyle w:val="Akapitzlist"/>
              <w:numPr>
                <w:ilvl w:val="0"/>
                <w:numId w:val="17"/>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Polityka Firewall uwzględnia: adresy IP, użytkowników, protokoły, usługi sieciowe, aplikacje lub zbiory aplikacji, reakcje zabezpieczeń, rejestrowanie zdarzeń.</w:t>
            </w:r>
          </w:p>
          <w:p w14:paraId="79A43A80" w14:textId="77777777" w:rsidR="00BD0386" w:rsidRPr="001B5456" w:rsidRDefault="00BD0386" w:rsidP="009D3BC7">
            <w:pPr>
              <w:pStyle w:val="Akapitzlist"/>
              <w:numPr>
                <w:ilvl w:val="0"/>
                <w:numId w:val="17"/>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System realizuje translację adresów NAT: źródłowego i docelowego, translację PAT oraz:</w:t>
            </w:r>
          </w:p>
          <w:p w14:paraId="2C654B45" w14:textId="77777777" w:rsidR="00BD0386" w:rsidRPr="001B5456" w:rsidRDefault="00BD0386" w:rsidP="009D3BC7">
            <w:pPr>
              <w:pStyle w:val="Akapitzlist"/>
              <w:numPr>
                <w:ilvl w:val="0"/>
                <w:numId w:val="18"/>
              </w:numPr>
              <w:spacing w:after="0" w:line="276" w:lineRule="auto"/>
              <w:ind w:left="1068"/>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Translację jeden do jeden oraz jeden do wielu.</w:t>
            </w:r>
          </w:p>
          <w:p w14:paraId="450558D4" w14:textId="77777777" w:rsidR="00BD0386" w:rsidRPr="001B5456" w:rsidRDefault="00BD0386" w:rsidP="009D3BC7">
            <w:pPr>
              <w:pStyle w:val="Akapitzlist"/>
              <w:numPr>
                <w:ilvl w:val="0"/>
                <w:numId w:val="19"/>
              </w:numPr>
              <w:spacing w:after="0" w:line="276" w:lineRule="auto"/>
              <w:ind w:left="1068"/>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Dedykowany ALG (Application Level Gateway) dla protokołu SIP. </w:t>
            </w:r>
          </w:p>
          <w:p w14:paraId="792D90C8" w14:textId="77777777" w:rsidR="00BD0386" w:rsidRPr="001B5456" w:rsidRDefault="00BD0386" w:rsidP="009D3BC7">
            <w:pPr>
              <w:pStyle w:val="Akapitzlist"/>
              <w:numPr>
                <w:ilvl w:val="0"/>
                <w:numId w:val="17"/>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W ramach systemu istnieje możliwość tworzenia wydzielonych stref bezpieczeństwa np. DMZ, LAN, WAN.</w:t>
            </w:r>
          </w:p>
          <w:p w14:paraId="64184BB4" w14:textId="77777777" w:rsidR="00BD0386" w:rsidRPr="001B5456" w:rsidRDefault="00BD0386" w:rsidP="009D3BC7">
            <w:pPr>
              <w:pStyle w:val="Akapitzlist"/>
              <w:numPr>
                <w:ilvl w:val="0"/>
                <w:numId w:val="17"/>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Możliwość wykorzystania w polityce bezpieczeństwa zewnętrznych repozytoriów zawierających: adresy URL, adresy IP.</w:t>
            </w:r>
          </w:p>
          <w:p w14:paraId="131D2CC2" w14:textId="77777777" w:rsidR="00BD0386" w:rsidRPr="001B5456" w:rsidRDefault="00BD0386" w:rsidP="009D3BC7">
            <w:pPr>
              <w:pStyle w:val="Akapitzlist"/>
              <w:numPr>
                <w:ilvl w:val="0"/>
                <w:numId w:val="17"/>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Polityka firewall umożliwia filtrowanie ruchu w zależności od kraju, do którego przypisane są adresy IP źródłowe lub docelowe.</w:t>
            </w:r>
          </w:p>
          <w:p w14:paraId="614AC553" w14:textId="77777777" w:rsidR="00BD0386" w:rsidRPr="001B5456" w:rsidRDefault="00BD0386" w:rsidP="009D3BC7">
            <w:pPr>
              <w:pStyle w:val="Akapitzlist"/>
              <w:numPr>
                <w:ilvl w:val="0"/>
                <w:numId w:val="17"/>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Możliwość ustawienia przedziału czasu, w którym dana reguła w politykach firewall jest aktywna.</w:t>
            </w:r>
          </w:p>
          <w:p w14:paraId="0C80D97F" w14:textId="77777777" w:rsidR="00BD0386" w:rsidRPr="001B5456" w:rsidRDefault="00BD0386" w:rsidP="009D3BC7">
            <w:pPr>
              <w:pStyle w:val="Akapitzlist"/>
              <w:numPr>
                <w:ilvl w:val="0"/>
                <w:numId w:val="17"/>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Element systemu realizujący funkcję Firewall integruje się z następującymi rozwiązaniami SDN w celu dynamicznego pobierania informacji o zainstalowanych maszynach wirtualnych po to, aby użyć ich przy budowaniu polityk kontroli dostępu.</w:t>
            </w:r>
          </w:p>
          <w:p w14:paraId="46249688" w14:textId="77777777" w:rsidR="00BD0386" w:rsidRPr="001B5456" w:rsidRDefault="00BD0386" w:rsidP="009D3BC7">
            <w:pPr>
              <w:pStyle w:val="Akapitzlist"/>
              <w:numPr>
                <w:ilvl w:val="0"/>
                <w:numId w:val="20"/>
              </w:numPr>
              <w:spacing w:after="0" w:line="276" w:lineRule="auto"/>
              <w:ind w:left="1068"/>
              <w:rPr>
                <w:rFonts w:ascii="Times New Roman" w:eastAsia="Calibri" w:hAnsi="Times New Roman" w:cs="Times New Roman"/>
                <w:sz w:val="20"/>
                <w:szCs w:val="20"/>
              </w:rPr>
            </w:pPr>
            <w:r w:rsidRPr="001B5456">
              <w:rPr>
                <w:rFonts w:ascii="Times New Roman" w:eastAsia="Calibri" w:hAnsi="Times New Roman" w:cs="Times New Roman"/>
                <w:sz w:val="20"/>
                <w:szCs w:val="20"/>
              </w:rPr>
              <w:t>Amazon Web Services (AWS).</w:t>
            </w:r>
          </w:p>
          <w:p w14:paraId="763E8F1B" w14:textId="77777777" w:rsidR="00BD0386" w:rsidRPr="001B5456" w:rsidRDefault="00BD0386" w:rsidP="009D3BC7">
            <w:pPr>
              <w:pStyle w:val="Akapitzlist"/>
              <w:numPr>
                <w:ilvl w:val="0"/>
                <w:numId w:val="21"/>
              </w:numPr>
              <w:spacing w:after="0" w:line="276" w:lineRule="auto"/>
              <w:ind w:left="1068"/>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Microsoft </w:t>
            </w:r>
            <w:proofErr w:type="spellStart"/>
            <w:r w:rsidRPr="001B5456">
              <w:rPr>
                <w:rFonts w:ascii="Times New Roman" w:eastAsia="Calibri" w:hAnsi="Times New Roman" w:cs="Times New Roman"/>
                <w:sz w:val="20"/>
                <w:szCs w:val="20"/>
              </w:rPr>
              <w:t>Azure</w:t>
            </w:r>
            <w:proofErr w:type="spellEnd"/>
            <w:r w:rsidRPr="001B5456">
              <w:rPr>
                <w:rFonts w:ascii="Times New Roman" w:eastAsia="Calibri" w:hAnsi="Times New Roman" w:cs="Times New Roman"/>
                <w:sz w:val="20"/>
                <w:szCs w:val="20"/>
              </w:rPr>
              <w:t>.</w:t>
            </w:r>
          </w:p>
          <w:p w14:paraId="5904F57E" w14:textId="77777777" w:rsidR="00BD0386" w:rsidRPr="001B5456" w:rsidRDefault="00BD0386" w:rsidP="009D3BC7">
            <w:pPr>
              <w:pStyle w:val="Akapitzlist"/>
              <w:numPr>
                <w:ilvl w:val="0"/>
                <w:numId w:val="22"/>
              </w:numPr>
              <w:spacing w:after="0" w:line="276" w:lineRule="auto"/>
              <w:ind w:left="1068"/>
              <w:rPr>
                <w:rFonts w:ascii="Times New Roman" w:eastAsia="Calibri" w:hAnsi="Times New Roman" w:cs="Times New Roman"/>
                <w:sz w:val="20"/>
                <w:szCs w:val="20"/>
              </w:rPr>
            </w:pPr>
            <w:r w:rsidRPr="001B5456">
              <w:rPr>
                <w:rFonts w:ascii="Times New Roman" w:eastAsia="Calibri" w:hAnsi="Times New Roman" w:cs="Times New Roman"/>
                <w:sz w:val="20"/>
                <w:szCs w:val="20"/>
              </w:rPr>
              <w:t>Cisco ACI.</w:t>
            </w:r>
          </w:p>
          <w:p w14:paraId="2E4AD830" w14:textId="77777777" w:rsidR="00BD0386" w:rsidRPr="001B5456" w:rsidRDefault="00BD0386" w:rsidP="009D3BC7">
            <w:pPr>
              <w:pStyle w:val="Akapitzlist"/>
              <w:numPr>
                <w:ilvl w:val="0"/>
                <w:numId w:val="23"/>
              </w:numPr>
              <w:spacing w:after="0" w:line="276" w:lineRule="auto"/>
              <w:ind w:left="1068"/>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Google </w:t>
            </w:r>
            <w:proofErr w:type="spellStart"/>
            <w:r w:rsidRPr="001B5456">
              <w:rPr>
                <w:rFonts w:ascii="Times New Roman" w:eastAsia="Calibri" w:hAnsi="Times New Roman" w:cs="Times New Roman"/>
                <w:sz w:val="20"/>
                <w:szCs w:val="20"/>
              </w:rPr>
              <w:t>Cloud</w:t>
            </w:r>
            <w:proofErr w:type="spellEnd"/>
            <w:r w:rsidRPr="001B5456">
              <w:rPr>
                <w:rFonts w:ascii="Times New Roman" w:eastAsia="Calibri" w:hAnsi="Times New Roman" w:cs="Times New Roman"/>
                <w:sz w:val="20"/>
                <w:szCs w:val="20"/>
              </w:rPr>
              <w:t xml:space="preserve"> Platform (GCP).</w:t>
            </w:r>
          </w:p>
          <w:p w14:paraId="0854751E" w14:textId="77777777" w:rsidR="00BD0386" w:rsidRPr="001B5456" w:rsidRDefault="00BD0386" w:rsidP="009D3BC7">
            <w:pPr>
              <w:pStyle w:val="Akapitzlist"/>
              <w:numPr>
                <w:ilvl w:val="0"/>
                <w:numId w:val="24"/>
              </w:numPr>
              <w:spacing w:after="0" w:line="276" w:lineRule="auto"/>
              <w:ind w:left="1068"/>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OpenStack</w:t>
            </w:r>
            <w:proofErr w:type="spellEnd"/>
            <w:r w:rsidRPr="001B5456">
              <w:rPr>
                <w:rFonts w:ascii="Times New Roman" w:eastAsia="Calibri" w:hAnsi="Times New Roman" w:cs="Times New Roman"/>
                <w:sz w:val="20"/>
                <w:szCs w:val="20"/>
              </w:rPr>
              <w:t>.</w:t>
            </w:r>
          </w:p>
          <w:p w14:paraId="7B79203B" w14:textId="77777777" w:rsidR="00BD0386" w:rsidRPr="001B5456" w:rsidRDefault="00BD0386" w:rsidP="009D3BC7">
            <w:pPr>
              <w:pStyle w:val="Akapitzlist"/>
              <w:numPr>
                <w:ilvl w:val="0"/>
                <w:numId w:val="25"/>
              </w:numPr>
              <w:spacing w:after="0" w:line="276" w:lineRule="auto"/>
              <w:ind w:left="1068"/>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VMware</w:t>
            </w:r>
            <w:proofErr w:type="spellEnd"/>
            <w:r w:rsidRPr="001B5456">
              <w:rPr>
                <w:rFonts w:ascii="Times New Roman" w:eastAsia="Calibri" w:hAnsi="Times New Roman" w:cs="Times New Roman"/>
                <w:sz w:val="20"/>
                <w:szCs w:val="20"/>
              </w:rPr>
              <w:t xml:space="preserve"> NSX.</w:t>
            </w:r>
          </w:p>
          <w:p w14:paraId="6EB59A2A" w14:textId="77777777" w:rsidR="00BD0386" w:rsidRPr="001B5456" w:rsidRDefault="00BD0386" w:rsidP="009D3BC7">
            <w:pPr>
              <w:pStyle w:val="Akapitzlist"/>
              <w:numPr>
                <w:ilvl w:val="0"/>
                <w:numId w:val="25"/>
              </w:numPr>
              <w:spacing w:after="0" w:line="276" w:lineRule="auto"/>
              <w:ind w:left="1068"/>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Kubernetes</w:t>
            </w:r>
            <w:proofErr w:type="spellEnd"/>
            <w:r w:rsidRPr="001B5456">
              <w:rPr>
                <w:rFonts w:ascii="Times New Roman" w:eastAsia="Calibri" w:hAnsi="Times New Roman" w:cs="Times New Roman"/>
                <w:sz w:val="20"/>
                <w:szCs w:val="20"/>
              </w:rPr>
              <w:t>.</w:t>
            </w:r>
          </w:p>
          <w:p w14:paraId="6FC6010B" w14:textId="77777777" w:rsidR="00BD0386" w:rsidRPr="001B5456" w:rsidRDefault="00BD0386" w:rsidP="009D3BC7">
            <w:pPr>
              <w:spacing w:after="0" w:line="276" w:lineRule="auto"/>
              <w:rPr>
                <w:rFonts w:ascii="Times New Roman" w:eastAsia="Calibri" w:hAnsi="Times New Roman" w:cs="Times New Roman"/>
                <w:sz w:val="20"/>
                <w:szCs w:val="20"/>
              </w:rPr>
            </w:pPr>
          </w:p>
          <w:p w14:paraId="7CA79E8F" w14:textId="77777777" w:rsidR="00BD0386" w:rsidRPr="001B5456" w:rsidRDefault="00BD0386" w:rsidP="009D3BC7">
            <w:pPr>
              <w:spacing w:after="0"/>
              <w:rPr>
                <w:rFonts w:ascii="Times New Roman" w:eastAsia="Calibri" w:hAnsi="Times New Roman" w:cs="Times New Roman"/>
                <w:sz w:val="20"/>
                <w:szCs w:val="20"/>
              </w:rPr>
            </w:pPr>
            <w:r w:rsidRPr="001B5456">
              <w:rPr>
                <w:rFonts w:ascii="Times New Roman" w:eastAsia="Calibri" w:hAnsi="Times New Roman" w:cs="Times New Roman"/>
                <w:sz w:val="20"/>
                <w:szCs w:val="20"/>
              </w:rPr>
              <w:t>Połączenia VPN:</w:t>
            </w:r>
          </w:p>
          <w:p w14:paraId="457AC577" w14:textId="77777777" w:rsidR="00BD0386" w:rsidRPr="001B5456" w:rsidRDefault="00BD0386" w:rsidP="009D3BC7">
            <w:pPr>
              <w:pStyle w:val="Akapitzlist"/>
              <w:numPr>
                <w:ilvl w:val="0"/>
                <w:numId w:val="26"/>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System umożliwia konfigurację połączeń typu </w:t>
            </w:r>
            <w:proofErr w:type="spellStart"/>
            <w:r w:rsidRPr="001B5456">
              <w:rPr>
                <w:rFonts w:ascii="Times New Roman" w:eastAsia="Calibri" w:hAnsi="Times New Roman" w:cs="Times New Roman"/>
                <w:sz w:val="20"/>
                <w:szCs w:val="20"/>
              </w:rPr>
              <w:t>IPSec</w:t>
            </w:r>
            <w:proofErr w:type="spellEnd"/>
            <w:r w:rsidRPr="001B5456">
              <w:rPr>
                <w:rFonts w:ascii="Times New Roman" w:eastAsia="Calibri" w:hAnsi="Times New Roman" w:cs="Times New Roman"/>
                <w:sz w:val="20"/>
                <w:szCs w:val="20"/>
              </w:rPr>
              <w:t xml:space="preserve"> VPN. W zakresie tej funkcji zapewnia:</w:t>
            </w:r>
          </w:p>
          <w:p w14:paraId="11F64744" w14:textId="77777777" w:rsidR="00BD0386" w:rsidRPr="001B5456" w:rsidRDefault="00BD0386" w:rsidP="009D3BC7">
            <w:pPr>
              <w:pStyle w:val="Akapitzlist"/>
              <w:numPr>
                <w:ilvl w:val="0"/>
                <w:numId w:val="27"/>
              </w:numPr>
              <w:spacing w:after="0" w:line="276" w:lineRule="auto"/>
              <w:ind w:left="731" w:hanging="283"/>
              <w:rPr>
                <w:rFonts w:ascii="Times New Roman" w:eastAsia="Calibri" w:hAnsi="Times New Roman" w:cs="Times New Roman"/>
                <w:sz w:val="20"/>
                <w:szCs w:val="20"/>
              </w:rPr>
            </w:pPr>
            <w:r w:rsidRPr="001B5456">
              <w:rPr>
                <w:rFonts w:ascii="Times New Roman" w:eastAsia="Calibri" w:hAnsi="Times New Roman" w:cs="Times New Roman"/>
                <w:sz w:val="20"/>
                <w:szCs w:val="20"/>
              </w:rPr>
              <w:t>Wsparcie dla IKE v1 oraz v2.</w:t>
            </w:r>
          </w:p>
          <w:p w14:paraId="3018B7CC" w14:textId="77777777" w:rsidR="00BD0386" w:rsidRPr="001B5456" w:rsidRDefault="00BD0386" w:rsidP="009D3BC7">
            <w:pPr>
              <w:pStyle w:val="Akapitzlist"/>
              <w:numPr>
                <w:ilvl w:val="0"/>
                <w:numId w:val="28"/>
              </w:numPr>
              <w:spacing w:after="0" w:line="276" w:lineRule="auto"/>
              <w:ind w:left="731" w:hanging="283"/>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Obsługę szyfrowania protokołem minimum AES z kluczem  128 oraz 256 bitów w trybie pracy </w:t>
            </w:r>
            <w:proofErr w:type="spellStart"/>
            <w:r w:rsidRPr="001B5456">
              <w:rPr>
                <w:rFonts w:ascii="Times New Roman" w:eastAsia="Calibri" w:hAnsi="Times New Roman" w:cs="Times New Roman"/>
                <w:sz w:val="20"/>
                <w:szCs w:val="20"/>
              </w:rPr>
              <w:t>Galois</w:t>
            </w:r>
            <w:proofErr w:type="spellEnd"/>
            <w:r w:rsidRPr="001B5456">
              <w:rPr>
                <w:rFonts w:ascii="Times New Roman" w:eastAsia="Calibri" w:hAnsi="Times New Roman" w:cs="Times New Roman"/>
                <w:sz w:val="20"/>
                <w:szCs w:val="20"/>
              </w:rPr>
              <w:t>/</w:t>
            </w:r>
            <w:proofErr w:type="spellStart"/>
            <w:r w:rsidRPr="001B5456">
              <w:rPr>
                <w:rFonts w:ascii="Times New Roman" w:eastAsia="Calibri" w:hAnsi="Times New Roman" w:cs="Times New Roman"/>
                <w:sz w:val="20"/>
                <w:szCs w:val="20"/>
              </w:rPr>
              <w:t>Counter</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Mode</w:t>
            </w:r>
            <w:proofErr w:type="spellEnd"/>
            <w:r w:rsidRPr="001B5456">
              <w:rPr>
                <w:rFonts w:ascii="Times New Roman" w:eastAsia="Calibri" w:hAnsi="Times New Roman" w:cs="Times New Roman"/>
                <w:sz w:val="20"/>
                <w:szCs w:val="20"/>
              </w:rPr>
              <w:t>(GCM).</w:t>
            </w:r>
          </w:p>
          <w:p w14:paraId="3F4FDA83" w14:textId="77777777" w:rsidR="00BD0386" w:rsidRPr="001B5456" w:rsidRDefault="00BD0386" w:rsidP="009D3BC7">
            <w:pPr>
              <w:pStyle w:val="Akapitzlist"/>
              <w:numPr>
                <w:ilvl w:val="0"/>
                <w:numId w:val="29"/>
              </w:numPr>
              <w:spacing w:after="0" w:line="276" w:lineRule="auto"/>
              <w:ind w:left="731" w:hanging="283"/>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Obsługa protokołu </w:t>
            </w:r>
            <w:proofErr w:type="spellStart"/>
            <w:r w:rsidRPr="001B5456">
              <w:rPr>
                <w:rFonts w:ascii="Times New Roman" w:eastAsia="Calibri" w:hAnsi="Times New Roman" w:cs="Times New Roman"/>
                <w:sz w:val="20"/>
                <w:szCs w:val="20"/>
              </w:rPr>
              <w:t>Diffie-Hellman</w:t>
            </w:r>
            <w:proofErr w:type="spellEnd"/>
            <w:r w:rsidRPr="001B5456">
              <w:rPr>
                <w:rFonts w:ascii="Times New Roman" w:eastAsia="Calibri" w:hAnsi="Times New Roman" w:cs="Times New Roman"/>
                <w:sz w:val="20"/>
                <w:szCs w:val="20"/>
              </w:rPr>
              <w:t xml:space="preserve">  grup 19, 20.</w:t>
            </w:r>
          </w:p>
          <w:p w14:paraId="757E9F6A" w14:textId="77777777" w:rsidR="00BD0386" w:rsidRPr="001B5456" w:rsidRDefault="00BD0386" w:rsidP="009D3BC7">
            <w:pPr>
              <w:pStyle w:val="Akapitzlist"/>
              <w:numPr>
                <w:ilvl w:val="0"/>
                <w:numId w:val="30"/>
              </w:numPr>
              <w:spacing w:after="0" w:line="276" w:lineRule="auto"/>
              <w:ind w:left="731" w:hanging="283"/>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Wsparcie dla Pracy w topologii Hub and </w:t>
            </w:r>
            <w:proofErr w:type="spellStart"/>
            <w:r w:rsidRPr="001B5456">
              <w:rPr>
                <w:rFonts w:ascii="Times New Roman" w:eastAsia="Calibri" w:hAnsi="Times New Roman" w:cs="Times New Roman"/>
                <w:sz w:val="20"/>
                <w:szCs w:val="20"/>
              </w:rPr>
              <w:t>Spoke</w:t>
            </w:r>
            <w:proofErr w:type="spellEnd"/>
            <w:r w:rsidRPr="001B5456">
              <w:rPr>
                <w:rFonts w:ascii="Times New Roman" w:eastAsia="Calibri" w:hAnsi="Times New Roman" w:cs="Times New Roman"/>
                <w:sz w:val="20"/>
                <w:szCs w:val="20"/>
              </w:rPr>
              <w:t xml:space="preserve"> oraz </w:t>
            </w:r>
            <w:proofErr w:type="spellStart"/>
            <w:r w:rsidRPr="001B5456">
              <w:rPr>
                <w:rFonts w:ascii="Times New Roman" w:eastAsia="Calibri" w:hAnsi="Times New Roman" w:cs="Times New Roman"/>
                <w:sz w:val="20"/>
                <w:szCs w:val="20"/>
              </w:rPr>
              <w:t>Mesh</w:t>
            </w:r>
            <w:proofErr w:type="spellEnd"/>
            <w:r w:rsidRPr="001B5456">
              <w:rPr>
                <w:rFonts w:ascii="Times New Roman" w:eastAsia="Calibri" w:hAnsi="Times New Roman" w:cs="Times New Roman"/>
                <w:sz w:val="20"/>
                <w:szCs w:val="20"/>
              </w:rPr>
              <w:t>.</w:t>
            </w:r>
          </w:p>
          <w:p w14:paraId="15B69ED2" w14:textId="77777777" w:rsidR="00BD0386" w:rsidRPr="001B5456" w:rsidRDefault="00BD0386" w:rsidP="009D3BC7">
            <w:pPr>
              <w:pStyle w:val="Akapitzlist"/>
              <w:numPr>
                <w:ilvl w:val="0"/>
                <w:numId w:val="31"/>
              </w:numPr>
              <w:spacing w:after="0" w:line="276" w:lineRule="auto"/>
              <w:ind w:left="731" w:hanging="283"/>
              <w:rPr>
                <w:rFonts w:ascii="Times New Roman" w:eastAsia="Calibri" w:hAnsi="Times New Roman" w:cs="Times New Roman"/>
                <w:sz w:val="20"/>
                <w:szCs w:val="20"/>
              </w:rPr>
            </w:pPr>
            <w:r w:rsidRPr="001B5456">
              <w:rPr>
                <w:rFonts w:ascii="Times New Roman" w:eastAsia="Calibri" w:hAnsi="Times New Roman" w:cs="Times New Roman"/>
                <w:sz w:val="20"/>
                <w:szCs w:val="20"/>
              </w:rPr>
              <w:t>Tworzenie połączeń typu Site-to-Site oraz Client-to-Site.</w:t>
            </w:r>
          </w:p>
          <w:p w14:paraId="19F794C4" w14:textId="77777777" w:rsidR="00BD0386" w:rsidRPr="001B5456" w:rsidRDefault="00BD0386" w:rsidP="009D3BC7">
            <w:pPr>
              <w:pStyle w:val="Akapitzlist"/>
              <w:numPr>
                <w:ilvl w:val="0"/>
                <w:numId w:val="32"/>
              </w:numPr>
              <w:spacing w:after="0" w:line="276" w:lineRule="auto"/>
              <w:ind w:left="731" w:hanging="283"/>
              <w:rPr>
                <w:rFonts w:ascii="Times New Roman" w:eastAsia="Calibri" w:hAnsi="Times New Roman" w:cs="Times New Roman"/>
                <w:sz w:val="20"/>
                <w:szCs w:val="20"/>
              </w:rPr>
            </w:pPr>
            <w:r w:rsidRPr="001B5456">
              <w:rPr>
                <w:rFonts w:ascii="Times New Roman" w:eastAsia="Calibri" w:hAnsi="Times New Roman" w:cs="Times New Roman"/>
                <w:sz w:val="20"/>
                <w:szCs w:val="20"/>
              </w:rPr>
              <w:t>Monitorowanie stanu tuneli VPN i stałego utrzymywania ich aktywności.</w:t>
            </w:r>
          </w:p>
          <w:p w14:paraId="4A12D8B4" w14:textId="77777777" w:rsidR="00BD0386" w:rsidRPr="001B5456" w:rsidRDefault="00BD0386" w:rsidP="009D3BC7">
            <w:pPr>
              <w:pStyle w:val="Akapitzlist"/>
              <w:numPr>
                <w:ilvl w:val="0"/>
                <w:numId w:val="33"/>
              </w:numPr>
              <w:spacing w:after="0" w:line="276" w:lineRule="auto"/>
              <w:ind w:left="731" w:hanging="283"/>
              <w:rPr>
                <w:rFonts w:ascii="Times New Roman" w:eastAsia="Calibri" w:hAnsi="Times New Roman" w:cs="Times New Roman"/>
                <w:sz w:val="20"/>
                <w:szCs w:val="20"/>
              </w:rPr>
            </w:pPr>
            <w:r w:rsidRPr="001B5456">
              <w:rPr>
                <w:rFonts w:ascii="Times New Roman" w:eastAsia="Calibri" w:hAnsi="Times New Roman" w:cs="Times New Roman"/>
                <w:sz w:val="20"/>
                <w:szCs w:val="20"/>
              </w:rPr>
              <w:t>Możliwość wyboru tunelu przez protokoły: dynamicznego routingu (np. OSPF) oraz routingu statycznego.</w:t>
            </w:r>
          </w:p>
          <w:p w14:paraId="50103F64" w14:textId="77777777" w:rsidR="00BD0386" w:rsidRPr="001B5456" w:rsidRDefault="00BD0386" w:rsidP="009D3BC7">
            <w:pPr>
              <w:pStyle w:val="Akapitzlist"/>
              <w:numPr>
                <w:ilvl w:val="0"/>
                <w:numId w:val="34"/>
              </w:numPr>
              <w:spacing w:after="0" w:line="276" w:lineRule="auto"/>
              <w:ind w:left="731" w:hanging="283"/>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Wsparcie dla następujących typów uwierzytelniania: </w:t>
            </w:r>
            <w:proofErr w:type="spellStart"/>
            <w:r w:rsidRPr="001B5456">
              <w:rPr>
                <w:rFonts w:ascii="Times New Roman" w:eastAsia="Calibri" w:hAnsi="Times New Roman" w:cs="Times New Roman"/>
                <w:sz w:val="20"/>
                <w:szCs w:val="20"/>
              </w:rPr>
              <w:t>pre-shared</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key</w:t>
            </w:r>
            <w:proofErr w:type="spellEnd"/>
            <w:r w:rsidRPr="001B5456">
              <w:rPr>
                <w:rFonts w:ascii="Times New Roman" w:eastAsia="Calibri" w:hAnsi="Times New Roman" w:cs="Times New Roman"/>
                <w:sz w:val="20"/>
                <w:szCs w:val="20"/>
              </w:rPr>
              <w:t>, certyfikat.</w:t>
            </w:r>
          </w:p>
          <w:p w14:paraId="1A5CBC8B" w14:textId="77777777" w:rsidR="00BD0386" w:rsidRPr="001B5456" w:rsidRDefault="00BD0386" w:rsidP="009D3BC7">
            <w:pPr>
              <w:pStyle w:val="Akapitzlist"/>
              <w:numPr>
                <w:ilvl w:val="0"/>
                <w:numId w:val="35"/>
              </w:numPr>
              <w:spacing w:after="0" w:line="276" w:lineRule="auto"/>
              <w:ind w:left="731" w:hanging="283"/>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Możliwość ustawienia maksymalnej liczby tuneli </w:t>
            </w:r>
            <w:proofErr w:type="spellStart"/>
            <w:r w:rsidRPr="001B5456">
              <w:rPr>
                <w:rFonts w:ascii="Times New Roman" w:eastAsia="Calibri" w:hAnsi="Times New Roman" w:cs="Times New Roman"/>
                <w:sz w:val="20"/>
                <w:szCs w:val="20"/>
              </w:rPr>
              <w:t>IPSec</w:t>
            </w:r>
            <w:proofErr w:type="spellEnd"/>
            <w:r w:rsidRPr="001B5456">
              <w:rPr>
                <w:rFonts w:ascii="Times New Roman" w:eastAsia="Calibri" w:hAnsi="Times New Roman" w:cs="Times New Roman"/>
                <w:sz w:val="20"/>
                <w:szCs w:val="20"/>
              </w:rPr>
              <w:t xml:space="preserve"> negocjowanych (nawiązywanych) jednocześnie w celu ochrony zasobów systemu.</w:t>
            </w:r>
          </w:p>
          <w:p w14:paraId="72B9D278" w14:textId="77777777" w:rsidR="00BD0386" w:rsidRPr="001B5456" w:rsidRDefault="00BD0386" w:rsidP="009D3BC7">
            <w:pPr>
              <w:pStyle w:val="Akapitzlist"/>
              <w:numPr>
                <w:ilvl w:val="0"/>
                <w:numId w:val="36"/>
              </w:numPr>
              <w:spacing w:after="0" w:line="276" w:lineRule="auto"/>
              <w:ind w:left="731" w:hanging="283"/>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Możliwość monitorowania wybranego tunelu </w:t>
            </w:r>
            <w:proofErr w:type="spellStart"/>
            <w:r w:rsidRPr="001B5456">
              <w:rPr>
                <w:rFonts w:ascii="Times New Roman" w:eastAsia="Calibri" w:hAnsi="Times New Roman" w:cs="Times New Roman"/>
                <w:sz w:val="20"/>
                <w:szCs w:val="20"/>
              </w:rPr>
              <w:t>IPSec</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site</w:t>
            </w:r>
            <w:proofErr w:type="spellEnd"/>
            <w:r w:rsidRPr="001B5456">
              <w:rPr>
                <w:rFonts w:ascii="Times New Roman" w:eastAsia="Calibri" w:hAnsi="Times New Roman" w:cs="Times New Roman"/>
                <w:sz w:val="20"/>
                <w:szCs w:val="20"/>
              </w:rPr>
              <w:t>-to-</w:t>
            </w:r>
            <w:proofErr w:type="spellStart"/>
            <w:r w:rsidRPr="001B5456">
              <w:rPr>
                <w:rFonts w:ascii="Times New Roman" w:eastAsia="Calibri" w:hAnsi="Times New Roman" w:cs="Times New Roman"/>
                <w:sz w:val="20"/>
                <w:szCs w:val="20"/>
              </w:rPr>
              <w:t>site</w:t>
            </w:r>
            <w:proofErr w:type="spellEnd"/>
            <w:r w:rsidRPr="001B5456">
              <w:rPr>
                <w:rFonts w:ascii="Times New Roman" w:eastAsia="Calibri" w:hAnsi="Times New Roman" w:cs="Times New Roman"/>
                <w:sz w:val="20"/>
                <w:szCs w:val="20"/>
              </w:rPr>
              <w:t xml:space="preserve"> i w przypadku jego niedostępności automatycznego aktywowania zapasowego tunelu.</w:t>
            </w:r>
          </w:p>
          <w:p w14:paraId="5DCC4BB7" w14:textId="77777777" w:rsidR="00BD0386" w:rsidRPr="001B5456" w:rsidRDefault="00BD0386" w:rsidP="009D3BC7">
            <w:pPr>
              <w:pStyle w:val="Akapitzlist"/>
              <w:numPr>
                <w:ilvl w:val="0"/>
                <w:numId w:val="37"/>
              </w:numPr>
              <w:spacing w:after="0" w:line="276" w:lineRule="auto"/>
              <w:ind w:left="731" w:hanging="283"/>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Obsługę mechanizmów: </w:t>
            </w:r>
            <w:proofErr w:type="spellStart"/>
            <w:r w:rsidRPr="001B5456">
              <w:rPr>
                <w:rFonts w:ascii="Times New Roman" w:eastAsia="Calibri" w:hAnsi="Times New Roman" w:cs="Times New Roman"/>
                <w:sz w:val="20"/>
                <w:szCs w:val="20"/>
              </w:rPr>
              <w:t>IPSec</w:t>
            </w:r>
            <w:proofErr w:type="spellEnd"/>
            <w:r w:rsidRPr="001B5456">
              <w:rPr>
                <w:rFonts w:ascii="Times New Roman" w:eastAsia="Calibri" w:hAnsi="Times New Roman" w:cs="Times New Roman"/>
                <w:sz w:val="20"/>
                <w:szCs w:val="20"/>
              </w:rPr>
              <w:t xml:space="preserve"> NAT </w:t>
            </w:r>
            <w:proofErr w:type="spellStart"/>
            <w:r w:rsidRPr="001B5456">
              <w:rPr>
                <w:rFonts w:ascii="Times New Roman" w:eastAsia="Calibri" w:hAnsi="Times New Roman" w:cs="Times New Roman"/>
                <w:sz w:val="20"/>
                <w:szCs w:val="20"/>
              </w:rPr>
              <w:t>Traversal</w:t>
            </w:r>
            <w:proofErr w:type="spellEnd"/>
            <w:r w:rsidRPr="001B5456">
              <w:rPr>
                <w:rFonts w:ascii="Times New Roman" w:eastAsia="Calibri" w:hAnsi="Times New Roman" w:cs="Times New Roman"/>
                <w:sz w:val="20"/>
                <w:szCs w:val="20"/>
              </w:rPr>
              <w:t xml:space="preserve">, DPD, </w:t>
            </w:r>
            <w:proofErr w:type="spellStart"/>
            <w:r w:rsidRPr="001B5456">
              <w:rPr>
                <w:rFonts w:ascii="Times New Roman" w:eastAsia="Calibri" w:hAnsi="Times New Roman" w:cs="Times New Roman"/>
                <w:sz w:val="20"/>
                <w:szCs w:val="20"/>
              </w:rPr>
              <w:t>Xauth</w:t>
            </w:r>
            <w:proofErr w:type="spellEnd"/>
            <w:r w:rsidRPr="001B5456">
              <w:rPr>
                <w:rFonts w:ascii="Times New Roman" w:eastAsia="Calibri" w:hAnsi="Times New Roman" w:cs="Times New Roman"/>
                <w:sz w:val="20"/>
                <w:szCs w:val="20"/>
              </w:rPr>
              <w:t>.</w:t>
            </w:r>
          </w:p>
          <w:p w14:paraId="01818AB8" w14:textId="77777777" w:rsidR="00BD0386" w:rsidRPr="001B5456" w:rsidRDefault="00BD0386" w:rsidP="009D3BC7">
            <w:pPr>
              <w:pStyle w:val="Akapitzlist"/>
              <w:numPr>
                <w:ilvl w:val="0"/>
                <w:numId w:val="38"/>
              </w:numPr>
              <w:spacing w:after="0" w:line="276" w:lineRule="auto"/>
              <w:ind w:left="731" w:hanging="283"/>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Mechanizm „Split </w:t>
            </w:r>
            <w:proofErr w:type="spellStart"/>
            <w:r w:rsidRPr="001B5456">
              <w:rPr>
                <w:rFonts w:ascii="Times New Roman" w:eastAsia="Calibri" w:hAnsi="Times New Roman" w:cs="Times New Roman"/>
                <w:sz w:val="20"/>
                <w:szCs w:val="20"/>
              </w:rPr>
              <w:t>tunneling</w:t>
            </w:r>
            <w:proofErr w:type="spellEnd"/>
            <w:r w:rsidRPr="001B5456">
              <w:rPr>
                <w:rFonts w:ascii="Times New Roman" w:eastAsia="Calibri" w:hAnsi="Times New Roman" w:cs="Times New Roman"/>
                <w:sz w:val="20"/>
                <w:szCs w:val="20"/>
              </w:rPr>
              <w:t>” dla połączeń Client-to-Site.</w:t>
            </w:r>
          </w:p>
          <w:p w14:paraId="18B1E4F9" w14:textId="77777777" w:rsidR="00BD0386" w:rsidRPr="001B5456" w:rsidRDefault="00BD0386" w:rsidP="009D3BC7">
            <w:pPr>
              <w:spacing w:after="0" w:line="276" w:lineRule="auto"/>
              <w:ind w:left="366"/>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2. Producent rozwiązania posiada w ofercie oprogramowanie klienckie VPN, które umożliwia realizację połączeń </w:t>
            </w:r>
            <w:proofErr w:type="spellStart"/>
            <w:r w:rsidRPr="001B5456">
              <w:rPr>
                <w:rFonts w:ascii="Times New Roman" w:eastAsia="Calibri" w:hAnsi="Times New Roman" w:cs="Times New Roman"/>
                <w:sz w:val="20"/>
                <w:szCs w:val="20"/>
              </w:rPr>
              <w:t>IPSec</w:t>
            </w:r>
            <w:proofErr w:type="spellEnd"/>
            <w:r w:rsidRPr="001B5456">
              <w:rPr>
                <w:rFonts w:ascii="Times New Roman" w:eastAsia="Calibri" w:hAnsi="Times New Roman" w:cs="Times New Roman"/>
                <w:sz w:val="20"/>
                <w:szCs w:val="20"/>
              </w:rPr>
              <w:t xml:space="preserve"> VPN lub SSL VPN. Oprogramowanie klienckie </w:t>
            </w:r>
            <w:proofErr w:type="spellStart"/>
            <w:r w:rsidRPr="001B5456">
              <w:rPr>
                <w:rFonts w:ascii="Times New Roman" w:eastAsia="Calibri" w:hAnsi="Times New Roman" w:cs="Times New Roman"/>
                <w:sz w:val="20"/>
                <w:szCs w:val="20"/>
              </w:rPr>
              <w:t>vpn</w:t>
            </w:r>
            <w:proofErr w:type="spellEnd"/>
            <w:r w:rsidRPr="001B5456">
              <w:rPr>
                <w:rFonts w:ascii="Times New Roman" w:eastAsia="Calibri" w:hAnsi="Times New Roman" w:cs="Times New Roman"/>
                <w:sz w:val="20"/>
                <w:szCs w:val="20"/>
              </w:rPr>
              <w:t xml:space="preserve"> jest dostępne jako opcja i nie jest wymagane w implementacji.</w:t>
            </w:r>
          </w:p>
          <w:p w14:paraId="3DB0FECA" w14:textId="77777777" w:rsidR="00BD0386" w:rsidRPr="001B5456" w:rsidRDefault="00BD0386" w:rsidP="009D3BC7">
            <w:pPr>
              <w:spacing w:after="0" w:line="276" w:lineRule="auto"/>
              <w:ind w:left="366"/>
              <w:rPr>
                <w:rFonts w:ascii="Times New Roman" w:eastAsia="Calibri" w:hAnsi="Times New Roman" w:cs="Times New Roman"/>
                <w:sz w:val="20"/>
                <w:szCs w:val="20"/>
              </w:rPr>
            </w:pPr>
          </w:p>
          <w:p w14:paraId="13A99E0C" w14:textId="5B2735F1" w:rsidR="00BD0386" w:rsidRPr="001B5456" w:rsidRDefault="00BD0386" w:rsidP="009D3BC7">
            <w:pPr>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8. Routing i obsługa łączy WAN:</w:t>
            </w:r>
          </w:p>
          <w:p w14:paraId="6D20EED3" w14:textId="77777777" w:rsidR="00BD0386" w:rsidRPr="001B5456" w:rsidRDefault="00BD0386" w:rsidP="009D3BC7">
            <w:pPr>
              <w:rPr>
                <w:rFonts w:ascii="Times New Roman" w:eastAsia="Calibri" w:hAnsi="Times New Roman" w:cs="Times New Roman"/>
                <w:sz w:val="20"/>
                <w:szCs w:val="20"/>
              </w:rPr>
            </w:pPr>
            <w:r w:rsidRPr="001B5456">
              <w:rPr>
                <w:rFonts w:ascii="Times New Roman" w:eastAsia="Calibri" w:hAnsi="Times New Roman" w:cs="Times New Roman"/>
                <w:sz w:val="20"/>
                <w:szCs w:val="20"/>
              </w:rPr>
              <w:t>W zakresie routingu rozwiązanie zapewnia obsługę:</w:t>
            </w:r>
          </w:p>
          <w:p w14:paraId="237704E6" w14:textId="77777777" w:rsidR="00BD0386" w:rsidRPr="001B5456" w:rsidRDefault="00BD0386" w:rsidP="009D3BC7">
            <w:pPr>
              <w:pStyle w:val="Akapitzlist"/>
              <w:numPr>
                <w:ilvl w:val="0"/>
                <w:numId w:val="39"/>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Routingu statycznego.</w:t>
            </w:r>
          </w:p>
          <w:p w14:paraId="2803A2EE" w14:textId="77777777" w:rsidR="00BD0386" w:rsidRPr="001B5456" w:rsidRDefault="00BD0386" w:rsidP="009D3BC7">
            <w:pPr>
              <w:pStyle w:val="Akapitzlist"/>
              <w:numPr>
                <w:ilvl w:val="0"/>
                <w:numId w:val="39"/>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Policy </w:t>
            </w:r>
            <w:proofErr w:type="spellStart"/>
            <w:r w:rsidRPr="001B5456">
              <w:rPr>
                <w:rFonts w:ascii="Times New Roman" w:eastAsia="Calibri" w:hAnsi="Times New Roman" w:cs="Times New Roman"/>
                <w:sz w:val="20"/>
                <w:szCs w:val="20"/>
              </w:rPr>
              <w:t>Based</w:t>
            </w:r>
            <w:proofErr w:type="spellEnd"/>
            <w:r w:rsidRPr="001B5456">
              <w:rPr>
                <w:rFonts w:ascii="Times New Roman" w:eastAsia="Calibri" w:hAnsi="Times New Roman" w:cs="Times New Roman"/>
                <w:sz w:val="20"/>
                <w:szCs w:val="20"/>
              </w:rPr>
              <w:t xml:space="preserve"> Routingu (w tym: wybór trasy w zależności od adresu źródłowego, protokołu sieciowego).</w:t>
            </w:r>
          </w:p>
          <w:p w14:paraId="2E8E40DB" w14:textId="77777777" w:rsidR="00BD0386" w:rsidRPr="001B5456" w:rsidRDefault="00BD0386" w:rsidP="009D3BC7">
            <w:pPr>
              <w:pStyle w:val="Akapitzlist"/>
              <w:numPr>
                <w:ilvl w:val="0"/>
                <w:numId w:val="39"/>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Protokołów dynamicznego routingu w oparciu o protokoły: RIPv2 (w tym </w:t>
            </w:r>
            <w:proofErr w:type="spellStart"/>
            <w:r w:rsidRPr="001B5456">
              <w:rPr>
                <w:rFonts w:ascii="Times New Roman" w:eastAsia="Calibri" w:hAnsi="Times New Roman" w:cs="Times New Roman"/>
                <w:sz w:val="20"/>
                <w:szCs w:val="20"/>
              </w:rPr>
              <w:t>RIPng</w:t>
            </w:r>
            <w:proofErr w:type="spellEnd"/>
            <w:r w:rsidRPr="001B5456">
              <w:rPr>
                <w:rFonts w:ascii="Times New Roman" w:eastAsia="Calibri" w:hAnsi="Times New Roman" w:cs="Times New Roman"/>
                <w:sz w:val="20"/>
                <w:szCs w:val="20"/>
              </w:rPr>
              <w:t>), OSPF (w tym OSPFv3), BGP oraz PIM.</w:t>
            </w:r>
          </w:p>
          <w:p w14:paraId="225AD479" w14:textId="77777777" w:rsidR="00BD0386" w:rsidRPr="001B5456" w:rsidRDefault="00BD0386" w:rsidP="009D3BC7">
            <w:pPr>
              <w:pStyle w:val="Akapitzlist"/>
              <w:numPr>
                <w:ilvl w:val="0"/>
                <w:numId w:val="39"/>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Możliwość filtrowania tras rozgłaszanych w protokołach dynamicznego routingu.</w:t>
            </w:r>
          </w:p>
          <w:p w14:paraId="1195E14E" w14:textId="77777777" w:rsidR="00BD0386" w:rsidRPr="001B5456" w:rsidRDefault="00BD0386" w:rsidP="009D3BC7">
            <w:pPr>
              <w:pStyle w:val="Akapitzlist"/>
              <w:numPr>
                <w:ilvl w:val="0"/>
                <w:numId w:val="39"/>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ECMP (</w:t>
            </w:r>
            <w:proofErr w:type="spellStart"/>
            <w:r w:rsidRPr="001B5456">
              <w:rPr>
                <w:rFonts w:ascii="Times New Roman" w:eastAsia="Calibri" w:hAnsi="Times New Roman" w:cs="Times New Roman"/>
                <w:sz w:val="20"/>
                <w:szCs w:val="20"/>
              </w:rPr>
              <w:t>Equal</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cost</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multi-path</w:t>
            </w:r>
            <w:proofErr w:type="spellEnd"/>
            <w:r w:rsidRPr="001B5456">
              <w:rPr>
                <w:rFonts w:ascii="Times New Roman" w:eastAsia="Calibri" w:hAnsi="Times New Roman" w:cs="Times New Roman"/>
                <w:sz w:val="20"/>
                <w:szCs w:val="20"/>
              </w:rPr>
              <w:t>) – wybór wielu równoważnych tras w tablicy routingu.</w:t>
            </w:r>
          </w:p>
          <w:p w14:paraId="6A87D3E9" w14:textId="77777777" w:rsidR="00BD0386" w:rsidRPr="001B5456" w:rsidRDefault="00BD0386" w:rsidP="009D3BC7">
            <w:pPr>
              <w:pStyle w:val="Akapitzlist"/>
              <w:numPr>
                <w:ilvl w:val="0"/>
                <w:numId w:val="39"/>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BFD (</w:t>
            </w:r>
            <w:proofErr w:type="spellStart"/>
            <w:r w:rsidRPr="001B5456">
              <w:rPr>
                <w:rFonts w:ascii="Times New Roman" w:eastAsia="Calibri" w:hAnsi="Times New Roman" w:cs="Times New Roman"/>
                <w:sz w:val="20"/>
                <w:szCs w:val="20"/>
              </w:rPr>
              <w:t>Bidirectional</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Forwarding</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Detection</w:t>
            </w:r>
            <w:proofErr w:type="spellEnd"/>
            <w:r w:rsidRPr="001B5456">
              <w:rPr>
                <w:rFonts w:ascii="Times New Roman" w:eastAsia="Calibri" w:hAnsi="Times New Roman" w:cs="Times New Roman"/>
                <w:sz w:val="20"/>
                <w:szCs w:val="20"/>
              </w:rPr>
              <w:t>).</w:t>
            </w:r>
          </w:p>
          <w:p w14:paraId="2A770C7A" w14:textId="08E5993F" w:rsidR="00BD0386" w:rsidRPr="001B5456" w:rsidRDefault="00BD0386" w:rsidP="009D3BC7">
            <w:pPr>
              <w:pStyle w:val="Akapitzlist"/>
              <w:numPr>
                <w:ilvl w:val="0"/>
                <w:numId w:val="39"/>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Monitoringu dostępności wybranego adresu IP z danego interfejsu urządzenia i w przypadku jego niedostępności automatyczne usunięcie wybranych tras z tablicy routingu.</w:t>
            </w:r>
          </w:p>
          <w:p w14:paraId="6B34CA25" w14:textId="77777777" w:rsidR="00BD0386" w:rsidRPr="001B5456" w:rsidRDefault="00BD0386" w:rsidP="009D3BC7">
            <w:pPr>
              <w:pStyle w:val="Akapitzlist"/>
              <w:spacing w:after="0" w:line="276" w:lineRule="auto"/>
              <w:rPr>
                <w:rFonts w:ascii="Times New Roman" w:eastAsia="Calibri" w:hAnsi="Times New Roman" w:cs="Times New Roman"/>
                <w:sz w:val="20"/>
                <w:szCs w:val="20"/>
              </w:rPr>
            </w:pPr>
          </w:p>
          <w:p w14:paraId="4E5000AC" w14:textId="19C07F70" w:rsidR="00BD0386" w:rsidRPr="001B5456" w:rsidRDefault="00BD0386" w:rsidP="009D3BC7">
            <w:pPr>
              <w:spacing w:after="0"/>
              <w:rPr>
                <w:rFonts w:ascii="Times New Roman" w:eastAsia="Calibri" w:hAnsi="Times New Roman" w:cs="Times New Roman"/>
                <w:sz w:val="20"/>
                <w:szCs w:val="20"/>
              </w:rPr>
            </w:pPr>
            <w:r w:rsidRPr="001B5456">
              <w:rPr>
                <w:rFonts w:ascii="Times New Roman" w:eastAsia="Calibri" w:hAnsi="Times New Roman" w:cs="Times New Roman"/>
                <w:sz w:val="20"/>
                <w:szCs w:val="20"/>
              </w:rPr>
              <w:t>9. Funkcje SD-WAN:</w:t>
            </w:r>
          </w:p>
          <w:p w14:paraId="691645F3" w14:textId="77777777" w:rsidR="00BD0386" w:rsidRPr="001B5456" w:rsidRDefault="00BD0386" w:rsidP="009D3BC7">
            <w:pPr>
              <w:pStyle w:val="Akapitzlist"/>
              <w:numPr>
                <w:ilvl w:val="0"/>
                <w:numId w:val="40"/>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System umożliwia wykorzystanie protokołów dynamicznego routingu przy konfiguracji równoważenia obciążenia do łączy WAN.</w:t>
            </w:r>
          </w:p>
          <w:p w14:paraId="3F3EFABD" w14:textId="77777777" w:rsidR="00BD0386" w:rsidRPr="001B5456" w:rsidRDefault="00BD0386" w:rsidP="009D3BC7">
            <w:pPr>
              <w:pStyle w:val="Akapitzlist"/>
              <w:numPr>
                <w:ilvl w:val="0"/>
                <w:numId w:val="40"/>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SD-WAN wspiera zarówno interfejsy fizyczne jak i wirtualne (w tym VLAN, </w:t>
            </w:r>
            <w:proofErr w:type="spellStart"/>
            <w:r w:rsidRPr="001B5456">
              <w:rPr>
                <w:rFonts w:ascii="Times New Roman" w:eastAsia="Calibri" w:hAnsi="Times New Roman" w:cs="Times New Roman"/>
                <w:sz w:val="20"/>
                <w:szCs w:val="20"/>
              </w:rPr>
              <w:t>IPSec</w:t>
            </w:r>
            <w:proofErr w:type="spellEnd"/>
            <w:r w:rsidRPr="001B5456">
              <w:rPr>
                <w:rFonts w:ascii="Times New Roman" w:eastAsia="Calibri" w:hAnsi="Times New Roman" w:cs="Times New Roman"/>
                <w:sz w:val="20"/>
                <w:szCs w:val="20"/>
              </w:rPr>
              <w:t>).</w:t>
            </w:r>
          </w:p>
          <w:p w14:paraId="637DF998" w14:textId="77777777" w:rsidR="00BD0386" w:rsidRPr="001B5456" w:rsidRDefault="00BD0386" w:rsidP="009D3BC7">
            <w:pPr>
              <w:spacing w:after="0" w:line="276" w:lineRule="auto"/>
              <w:rPr>
                <w:rFonts w:ascii="Times New Roman" w:eastAsia="Calibri" w:hAnsi="Times New Roman" w:cs="Times New Roman"/>
                <w:sz w:val="20"/>
                <w:szCs w:val="20"/>
              </w:rPr>
            </w:pPr>
          </w:p>
          <w:p w14:paraId="72DD23C4" w14:textId="17665105" w:rsidR="00BD0386" w:rsidRPr="001B5456" w:rsidRDefault="00BD0386" w:rsidP="009D3BC7">
            <w:pPr>
              <w:spacing w:after="0"/>
              <w:rPr>
                <w:rFonts w:ascii="Times New Roman" w:eastAsia="Calibri" w:hAnsi="Times New Roman" w:cs="Times New Roman"/>
                <w:sz w:val="20"/>
                <w:szCs w:val="20"/>
              </w:rPr>
            </w:pPr>
            <w:r w:rsidRPr="001B5456">
              <w:rPr>
                <w:rFonts w:ascii="Times New Roman" w:eastAsia="Calibri" w:hAnsi="Times New Roman" w:cs="Times New Roman"/>
                <w:sz w:val="20"/>
                <w:szCs w:val="20"/>
              </w:rPr>
              <w:t>10. Zarządzanie pasmem:</w:t>
            </w:r>
          </w:p>
          <w:p w14:paraId="28B21775" w14:textId="77777777" w:rsidR="00BD0386" w:rsidRPr="001B5456" w:rsidRDefault="00BD0386" w:rsidP="009D3BC7">
            <w:pPr>
              <w:pStyle w:val="Akapitzlist"/>
              <w:numPr>
                <w:ilvl w:val="0"/>
                <w:numId w:val="41"/>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System Firewall umożliwia zarządzanie pasmem poprzez określenie: maksymalnej i gwarantowanej ilości pasma, oznaczanie DSCP oraz wskazanie priorytetu ruchu.</w:t>
            </w:r>
          </w:p>
          <w:p w14:paraId="533AA3B7" w14:textId="77777777" w:rsidR="00BD0386" w:rsidRPr="001B5456" w:rsidRDefault="00BD0386" w:rsidP="009D3BC7">
            <w:pPr>
              <w:pStyle w:val="Akapitzlist"/>
              <w:numPr>
                <w:ilvl w:val="0"/>
                <w:numId w:val="41"/>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System daje możliwość określania pasma dla poszczególnych aplikacji.</w:t>
            </w:r>
          </w:p>
          <w:p w14:paraId="677C7CE3" w14:textId="77777777" w:rsidR="00BD0386" w:rsidRPr="001B5456" w:rsidRDefault="00BD0386" w:rsidP="009D3BC7">
            <w:pPr>
              <w:pStyle w:val="Akapitzlist"/>
              <w:numPr>
                <w:ilvl w:val="0"/>
                <w:numId w:val="41"/>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System pozwala zdefiniować pasmo dla wybranych użytkowników niezależnie od ich adresu IP.</w:t>
            </w:r>
          </w:p>
          <w:p w14:paraId="1CC6DF3A" w14:textId="77777777" w:rsidR="00BD0386" w:rsidRPr="001B5456" w:rsidRDefault="00BD0386" w:rsidP="009D3BC7">
            <w:pPr>
              <w:pStyle w:val="Akapitzlist"/>
              <w:numPr>
                <w:ilvl w:val="0"/>
                <w:numId w:val="41"/>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System zapewnia możliwość zarządzania pasmem dla wybranych kategorii URL.</w:t>
            </w:r>
          </w:p>
          <w:p w14:paraId="32A464B9" w14:textId="77777777" w:rsidR="00BD0386" w:rsidRPr="001B5456" w:rsidRDefault="00BD0386" w:rsidP="009D3BC7">
            <w:pPr>
              <w:spacing w:after="0" w:line="276" w:lineRule="auto"/>
              <w:rPr>
                <w:rFonts w:ascii="Times New Roman" w:eastAsia="Calibri" w:hAnsi="Times New Roman" w:cs="Times New Roman"/>
                <w:sz w:val="20"/>
                <w:szCs w:val="20"/>
              </w:rPr>
            </w:pPr>
          </w:p>
          <w:p w14:paraId="61EF0F49" w14:textId="77777777" w:rsidR="00BD0386" w:rsidRPr="001B5456" w:rsidRDefault="00BD0386" w:rsidP="009D3BC7">
            <w:pPr>
              <w:spacing w:after="0"/>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11. Ochrona przed </w:t>
            </w:r>
            <w:proofErr w:type="spellStart"/>
            <w:r w:rsidRPr="001B5456">
              <w:rPr>
                <w:rFonts w:ascii="Times New Roman" w:eastAsia="Calibri" w:hAnsi="Times New Roman" w:cs="Times New Roman"/>
                <w:sz w:val="20"/>
                <w:szCs w:val="20"/>
              </w:rPr>
              <w:t>malware</w:t>
            </w:r>
            <w:proofErr w:type="spellEnd"/>
            <w:r w:rsidRPr="001B5456">
              <w:rPr>
                <w:rFonts w:ascii="Times New Roman" w:eastAsia="Calibri" w:hAnsi="Times New Roman" w:cs="Times New Roman"/>
                <w:sz w:val="20"/>
                <w:szCs w:val="20"/>
              </w:rPr>
              <w:t>:</w:t>
            </w:r>
          </w:p>
          <w:p w14:paraId="2B2A51E4" w14:textId="77777777" w:rsidR="00BD0386" w:rsidRPr="001B5456" w:rsidRDefault="00BD0386" w:rsidP="009D3BC7">
            <w:pPr>
              <w:pStyle w:val="Akapitzlist"/>
              <w:numPr>
                <w:ilvl w:val="0"/>
                <w:numId w:val="42"/>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Silnik antywirusowy umożliwia skanowanie ruchu w obu kierunkach komunikacji dla protokołów działających na niestandardowych portach (np. FTP na porcie 2021).</w:t>
            </w:r>
          </w:p>
          <w:p w14:paraId="119460A9" w14:textId="77777777" w:rsidR="00BD0386" w:rsidRPr="001B5456" w:rsidRDefault="00BD0386" w:rsidP="009D3BC7">
            <w:pPr>
              <w:pStyle w:val="Akapitzlist"/>
              <w:numPr>
                <w:ilvl w:val="0"/>
                <w:numId w:val="42"/>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Silnik antywirusowy zapewnia skanowanie następujących protokołów: HTTP, HTTPS, FTP, POP3, IMAP, SMTP, CIFS.</w:t>
            </w:r>
          </w:p>
          <w:p w14:paraId="044CFC27" w14:textId="77777777" w:rsidR="00BD0386" w:rsidRPr="001B5456" w:rsidRDefault="00BD0386" w:rsidP="009D3BC7">
            <w:pPr>
              <w:pStyle w:val="Akapitzlist"/>
              <w:numPr>
                <w:ilvl w:val="0"/>
                <w:numId w:val="42"/>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W przypadku archiwów zagnieżdżonych istnieje możliwość określenia, ile zagnieżdżeń kompresji system będzie próbował zdekompresować w celu przeskanowania zawartości  lub umożliwia konfigurację maksymalnego czasu, który system bezpieczeństwa może poświęcić na dekompresję archiwum.</w:t>
            </w:r>
          </w:p>
          <w:p w14:paraId="187225F5" w14:textId="77777777" w:rsidR="00BD0386" w:rsidRPr="001B5456" w:rsidRDefault="00BD0386" w:rsidP="009D3BC7">
            <w:pPr>
              <w:pStyle w:val="Akapitzlist"/>
              <w:numPr>
                <w:ilvl w:val="0"/>
                <w:numId w:val="42"/>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System umożliwia blokowanie i logowanie archiwów, które nie mogą zostać przeskanowane, ponieważ są zaszyfrowane, uszkodzone lub system nie wspiera inspekcji tego typu archiwów.</w:t>
            </w:r>
          </w:p>
          <w:p w14:paraId="6E26EDE9" w14:textId="77777777" w:rsidR="00BD0386" w:rsidRPr="001B5456" w:rsidRDefault="00BD0386" w:rsidP="009D3BC7">
            <w:pPr>
              <w:pStyle w:val="Akapitzlist"/>
              <w:numPr>
                <w:ilvl w:val="0"/>
                <w:numId w:val="42"/>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System dysponuje sygnaturami do ochrony urządzeń mobilnych (co najmniej dla systemu operacyjnego Android).</w:t>
            </w:r>
          </w:p>
          <w:p w14:paraId="6681EF8A" w14:textId="77777777" w:rsidR="00BD0386" w:rsidRPr="001B5456" w:rsidRDefault="00BD0386" w:rsidP="009D3BC7">
            <w:pPr>
              <w:pStyle w:val="Akapitzlist"/>
              <w:numPr>
                <w:ilvl w:val="0"/>
                <w:numId w:val="42"/>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Baza sygnatur musi być aktualizowana automatycznie, zgodnie z harmonogramem definiowanym przez administratora.</w:t>
            </w:r>
          </w:p>
          <w:p w14:paraId="7624AD02" w14:textId="77777777" w:rsidR="00BD0386" w:rsidRPr="001B5456" w:rsidRDefault="00BD0386" w:rsidP="009D3BC7">
            <w:pPr>
              <w:pStyle w:val="Akapitzlist"/>
              <w:numPr>
                <w:ilvl w:val="0"/>
                <w:numId w:val="42"/>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 xml:space="preserve">System współpracuje z dedykowaną platformą typu </w:t>
            </w:r>
            <w:proofErr w:type="spellStart"/>
            <w:r w:rsidRPr="001B5456">
              <w:rPr>
                <w:rFonts w:ascii="Times New Roman" w:eastAsia="Calibri" w:hAnsi="Times New Roman" w:cs="Times New Roman"/>
                <w:sz w:val="20"/>
                <w:szCs w:val="20"/>
              </w:rPr>
              <w:t>Sandbox</w:t>
            </w:r>
            <w:proofErr w:type="spellEnd"/>
            <w:r w:rsidRPr="001B5456">
              <w:rPr>
                <w:rFonts w:ascii="Times New Roman" w:eastAsia="Calibri" w:hAnsi="Times New Roman" w:cs="Times New Roman"/>
                <w:sz w:val="20"/>
                <w:szCs w:val="20"/>
              </w:rPr>
              <w:t xml:space="preserve"> lub usługą typu </w:t>
            </w:r>
            <w:proofErr w:type="spellStart"/>
            <w:r w:rsidRPr="001B5456">
              <w:rPr>
                <w:rFonts w:ascii="Times New Roman" w:eastAsia="Calibri" w:hAnsi="Times New Roman" w:cs="Times New Roman"/>
                <w:sz w:val="20"/>
                <w:szCs w:val="20"/>
              </w:rPr>
              <w:t>Sandbox</w:t>
            </w:r>
            <w:proofErr w:type="spellEnd"/>
            <w:r w:rsidRPr="001B5456">
              <w:rPr>
                <w:rFonts w:ascii="Times New Roman" w:eastAsia="Calibri" w:hAnsi="Times New Roman" w:cs="Times New Roman"/>
                <w:sz w:val="20"/>
                <w:szCs w:val="20"/>
              </w:rPr>
              <w:t xml:space="preserve"> realizowaną w chmurze. Konieczne jest zastosowanie platformy typu </w:t>
            </w:r>
            <w:proofErr w:type="spellStart"/>
            <w:r w:rsidRPr="001B5456">
              <w:rPr>
                <w:rFonts w:ascii="Times New Roman" w:eastAsia="Calibri" w:hAnsi="Times New Roman" w:cs="Times New Roman"/>
                <w:sz w:val="20"/>
                <w:szCs w:val="20"/>
              </w:rPr>
              <w:t>Sandbox</w:t>
            </w:r>
            <w:proofErr w:type="spellEnd"/>
            <w:r w:rsidRPr="001B5456">
              <w:rPr>
                <w:rFonts w:ascii="Times New Roman" w:eastAsia="Calibri" w:hAnsi="Times New Roman" w:cs="Times New Roman"/>
                <w:sz w:val="20"/>
                <w:szCs w:val="20"/>
              </w:rPr>
              <w:t xml:space="preserve"> wraz z niezbędnymi serwisami lub licencjami upoważniającymi do korzystania z usługi typu </w:t>
            </w:r>
            <w:proofErr w:type="spellStart"/>
            <w:r w:rsidRPr="001B5456">
              <w:rPr>
                <w:rFonts w:ascii="Times New Roman" w:eastAsia="Calibri" w:hAnsi="Times New Roman" w:cs="Times New Roman"/>
                <w:sz w:val="20"/>
                <w:szCs w:val="20"/>
              </w:rPr>
              <w:t>Sandbox</w:t>
            </w:r>
            <w:proofErr w:type="spellEnd"/>
            <w:r w:rsidRPr="001B5456">
              <w:rPr>
                <w:rFonts w:ascii="Times New Roman" w:eastAsia="Calibri" w:hAnsi="Times New Roman" w:cs="Times New Roman"/>
                <w:sz w:val="20"/>
                <w:szCs w:val="20"/>
              </w:rPr>
              <w:t xml:space="preserve"> w usłudze chmurowej realizowanej na terenie Unii Europejskiej.</w:t>
            </w:r>
          </w:p>
          <w:p w14:paraId="3A97AB18" w14:textId="6CB2D6C7" w:rsidR="00BD0386" w:rsidRPr="001B5456" w:rsidRDefault="00BD0386" w:rsidP="009D3BC7">
            <w:pPr>
              <w:pStyle w:val="Akapitzlist"/>
              <w:numPr>
                <w:ilvl w:val="0"/>
                <w:numId w:val="42"/>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Możliwość wykorzystania silnika sztucznej inteligencji AI wytrenowanego przez laboratoria producenta.</w:t>
            </w:r>
          </w:p>
          <w:p w14:paraId="5F4DA95D" w14:textId="77777777" w:rsidR="00BD0386" w:rsidRPr="001B5456" w:rsidRDefault="00BD0386" w:rsidP="009D3BC7">
            <w:pPr>
              <w:pStyle w:val="Akapitzlist"/>
              <w:numPr>
                <w:ilvl w:val="0"/>
                <w:numId w:val="42"/>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Możliwość uruchomienia ochrony przed </w:t>
            </w:r>
            <w:proofErr w:type="spellStart"/>
            <w:r w:rsidRPr="001B5456">
              <w:rPr>
                <w:rFonts w:ascii="Times New Roman" w:eastAsia="Calibri" w:hAnsi="Times New Roman" w:cs="Times New Roman"/>
                <w:sz w:val="20"/>
                <w:szCs w:val="20"/>
              </w:rPr>
              <w:t>malware</w:t>
            </w:r>
            <w:proofErr w:type="spellEnd"/>
            <w:r w:rsidRPr="001B5456">
              <w:rPr>
                <w:rFonts w:ascii="Times New Roman" w:eastAsia="Calibri" w:hAnsi="Times New Roman" w:cs="Times New Roman"/>
                <w:sz w:val="20"/>
                <w:szCs w:val="20"/>
              </w:rPr>
              <w:t xml:space="preserve"> dla wybranego zakresu ruchu.</w:t>
            </w:r>
          </w:p>
          <w:p w14:paraId="55A1107C" w14:textId="77777777" w:rsidR="00BD0386" w:rsidRPr="001B5456" w:rsidRDefault="00BD0386" w:rsidP="009D3BC7">
            <w:pPr>
              <w:spacing w:after="0" w:line="276" w:lineRule="auto"/>
              <w:rPr>
                <w:rFonts w:ascii="Times New Roman" w:eastAsia="Calibri" w:hAnsi="Times New Roman" w:cs="Times New Roman"/>
                <w:sz w:val="20"/>
                <w:szCs w:val="20"/>
              </w:rPr>
            </w:pPr>
          </w:p>
          <w:p w14:paraId="5CF3B872" w14:textId="77777777" w:rsidR="00BD0386" w:rsidRPr="001B5456" w:rsidRDefault="00BD0386" w:rsidP="009D3BC7">
            <w:pPr>
              <w:spacing w:after="0"/>
              <w:rPr>
                <w:rFonts w:ascii="Times New Roman" w:eastAsia="Calibri" w:hAnsi="Times New Roman" w:cs="Times New Roman"/>
                <w:sz w:val="20"/>
                <w:szCs w:val="20"/>
              </w:rPr>
            </w:pPr>
            <w:r w:rsidRPr="001B5456">
              <w:rPr>
                <w:rFonts w:ascii="Times New Roman" w:eastAsia="Calibri" w:hAnsi="Times New Roman" w:cs="Times New Roman"/>
                <w:sz w:val="20"/>
                <w:szCs w:val="20"/>
              </w:rPr>
              <w:t>12. Ochrona przed atakami:</w:t>
            </w:r>
          </w:p>
          <w:p w14:paraId="0CF7DA23" w14:textId="77777777" w:rsidR="00BD0386" w:rsidRPr="001B5456" w:rsidRDefault="00BD0386" w:rsidP="009D3BC7">
            <w:pPr>
              <w:pStyle w:val="Akapitzlist"/>
              <w:numPr>
                <w:ilvl w:val="0"/>
                <w:numId w:val="43"/>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Ochrona IPS opiera się co najmniej na analizie sygnaturowej oraz na analizie anomalii w protokołach sieciowych.</w:t>
            </w:r>
          </w:p>
          <w:p w14:paraId="1B7839B3" w14:textId="77777777" w:rsidR="00BD0386" w:rsidRPr="001B5456" w:rsidRDefault="00BD0386" w:rsidP="009D3BC7">
            <w:pPr>
              <w:pStyle w:val="Akapitzlist"/>
              <w:numPr>
                <w:ilvl w:val="0"/>
                <w:numId w:val="43"/>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System chroni przed atakami na aplikacje pracujące na niestandardowych portach.</w:t>
            </w:r>
          </w:p>
          <w:p w14:paraId="6E4A385B" w14:textId="77777777" w:rsidR="00BD0386" w:rsidRPr="001B5456" w:rsidRDefault="00BD0386" w:rsidP="009D3BC7">
            <w:pPr>
              <w:pStyle w:val="Akapitzlist"/>
              <w:numPr>
                <w:ilvl w:val="0"/>
                <w:numId w:val="43"/>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Baza sygnatur ataków zawiera minimum 5000 wpisów i jest aktualizowana automatycznie, zgodnie z harmonogramem definiowanym przez administratora.</w:t>
            </w:r>
          </w:p>
          <w:p w14:paraId="3060DAF8" w14:textId="77777777" w:rsidR="00BD0386" w:rsidRPr="001B5456" w:rsidRDefault="00BD0386" w:rsidP="009D3BC7">
            <w:pPr>
              <w:pStyle w:val="Akapitzlist"/>
              <w:numPr>
                <w:ilvl w:val="0"/>
                <w:numId w:val="43"/>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Administrator systemu ma możliwość definiowania własnych wyjątków oraz własnych sygnatur.</w:t>
            </w:r>
          </w:p>
          <w:p w14:paraId="0EBD22C1" w14:textId="77777777" w:rsidR="00BD0386" w:rsidRPr="001B5456" w:rsidRDefault="00BD0386" w:rsidP="009D3BC7">
            <w:pPr>
              <w:pStyle w:val="Akapitzlist"/>
              <w:numPr>
                <w:ilvl w:val="0"/>
                <w:numId w:val="43"/>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System zapewnia wykrywanie anomalii protokołów i ruchu sieciowego, realizując tym samym podstawową ochronę przed atakami typu </w:t>
            </w:r>
            <w:proofErr w:type="spellStart"/>
            <w:r w:rsidRPr="001B5456">
              <w:rPr>
                <w:rFonts w:ascii="Times New Roman" w:eastAsia="Calibri" w:hAnsi="Times New Roman" w:cs="Times New Roman"/>
                <w:sz w:val="20"/>
                <w:szCs w:val="20"/>
              </w:rPr>
              <w:t>DoS</w:t>
            </w:r>
            <w:proofErr w:type="spellEnd"/>
            <w:r w:rsidRPr="001B5456">
              <w:rPr>
                <w:rFonts w:ascii="Times New Roman" w:eastAsia="Calibri" w:hAnsi="Times New Roman" w:cs="Times New Roman"/>
                <w:sz w:val="20"/>
                <w:szCs w:val="20"/>
              </w:rPr>
              <w:t xml:space="preserve"> oraz </w:t>
            </w:r>
            <w:proofErr w:type="spellStart"/>
            <w:r w:rsidRPr="001B5456">
              <w:rPr>
                <w:rFonts w:ascii="Times New Roman" w:eastAsia="Calibri" w:hAnsi="Times New Roman" w:cs="Times New Roman"/>
                <w:sz w:val="20"/>
                <w:szCs w:val="20"/>
              </w:rPr>
              <w:t>DDoS</w:t>
            </w:r>
            <w:proofErr w:type="spellEnd"/>
            <w:r w:rsidRPr="001B5456">
              <w:rPr>
                <w:rFonts w:ascii="Times New Roman" w:eastAsia="Calibri" w:hAnsi="Times New Roman" w:cs="Times New Roman"/>
                <w:sz w:val="20"/>
                <w:szCs w:val="20"/>
              </w:rPr>
              <w:t>.</w:t>
            </w:r>
          </w:p>
          <w:p w14:paraId="08EB049B" w14:textId="77777777" w:rsidR="00BD0386" w:rsidRPr="001B5456" w:rsidRDefault="00BD0386" w:rsidP="009D3BC7">
            <w:pPr>
              <w:pStyle w:val="Akapitzlist"/>
              <w:numPr>
                <w:ilvl w:val="0"/>
                <w:numId w:val="43"/>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Mechanizmy ochrony dla aplikacji </w:t>
            </w:r>
            <w:proofErr w:type="spellStart"/>
            <w:r w:rsidRPr="001B5456">
              <w:rPr>
                <w:rFonts w:ascii="Times New Roman" w:eastAsia="Calibri" w:hAnsi="Times New Roman" w:cs="Times New Roman"/>
                <w:sz w:val="20"/>
                <w:szCs w:val="20"/>
              </w:rPr>
              <w:t>Web’owych</w:t>
            </w:r>
            <w:proofErr w:type="spellEnd"/>
            <w:r w:rsidRPr="001B5456">
              <w:rPr>
                <w:rFonts w:ascii="Times New Roman" w:eastAsia="Calibri" w:hAnsi="Times New Roman" w:cs="Times New Roman"/>
                <w:sz w:val="20"/>
                <w:szCs w:val="20"/>
              </w:rPr>
              <w:t xml:space="preserve"> na poziomie sygnaturowym (co najmniej ochrona przed: CSS, SQL </w:t>
            </w:r>
            <w:proofErr w:type="spellStart"/>
            <w:r w:rsidRPr="001B5456">
              <w:rPr>
                <w:rFonts w:ascii="Times New Roman" w:eastAsia="Calibri" w:hAnsi="Times New Roman" w:cs="Times New Roman"/>
                <w:sz w:val="20"/>
                <w:szCs w:val="20"/>
              </w:rPr>
              <w:t>Injecton</w:t>
            </w:r>
            <w:proofErr w:type="spellEnd"/>
            <w:r w:rsidRPr="001B5456">
              <w:rPr>
                <w:rFonts w:ascii="Times New Roman" w:eastAsia="Calibri" w:hAnsi="Times New Roman" w:cs="Times New Roman"/>
                <w:sz w:val="20"/>
                <w:szCs w:val="20"/>
              </w:rPr>
              <w:t xml:space="preserve">, Trojany, </w:t>
            </w:r>
            <w:proofErr w:type="spellStart"/>
            <w:r w:rsidRPr="001B5456">
              <w:rPr>
                <w:rFonts w:ascii="Times New Roman" w:eastAsia="Calibri" w:hAnsi="Times New Roman" w:cs="Times New Roman"/>
                <w:sz w:val="20"/>
                <w:szCs w:val="20"/>
              </w:rPr>
              <w:t>Exploity</w:t>
            </w:r>
            <w:proofErr w:type="spellEnd"/>
            <w:r w:rsidRPr="001B5456">
              <w:rPr>
                <w:rFonts w:ascii="Times New Roman" w:eastAsia="Calibri" w:hAnsi="Times New Roman" w:cs="Times New Roman"/>
                <w:sz w:val="20"/>
                <w:szCs w:val="20"/>
              </w:rPr>
              <w:t>, Roboty).</w:t>
            </w:r>
          </w:p>
          <w:p w14:paraId="529F1FBC" w14:textId="77777777" w:rsidR="00BD0386" w:rsidRPr="001B5456" w:rsidRDefault="00BD0386" w:rsidP="009D3BC7">
            <w:pPr>
              <w:pStyle w:val="Akapitzlist"/>
              <w:numPr>
                <w:ilvl w:val="0"/>
                <w:numId w:val="43"/>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Wykrywanie i blokowanie komunikacji C&amp;C do sieci </w:t>
            </w:r>
            <w:proofErr w:type="spellStart"/>
            <w:r w:rsidRPr="001B5456">
              <w:rPr>
                <w:rFonts w:ascii="Times New Roman" w:eastAsia="Calibri" w:hAnsi="Times New Roman" w:cs="Times New Roman"/>
                <w:sz w:val="20"/>
                <w:szCs w:val="20"/>
              </w:rPr>
              <w:t>botnet</w:t>
            </w:r>
            <w:proofErr w:type="spellEnd"/>
            <w:r w:rsidRPr="001B5456">
              <w:rPr>
                <w:rFonts w:ascii="Times New Roman" w:eastAsia="Calibri" w:hAnsi="Times New Roman" w:cs="Times New Roman"/>
                <w:sz w:val="20"/>
                <w:szCs w:val="20"/>
              </w:rPr>
              <w:t>.</w:t>
            </w:r>
          </w:p>
          <w:p w14:paraId="0A0E711F" w14:textId="77777777" w:rsidR="00BD0386" w:rsidRPr="001B5456" w:rsidRDefault="00BD0386" w:rsidP="009D3BC7">
            <w:pPr>
              <w:pStyle w:val="Akapitzlist"/>
              <w:numPr>
                <w:ilvl w:val="0"/>
                <w:numId w:val="43"/>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Możliwość uruchomienia ochrony przed atakami dla wybranych zakresów komunikacji sieciowej. Mechanizmy ochrony IPS nie mogą działać globalnie.</w:t>
            </w:r>
          </w:p>
          <w:p w14:paraId="2D92B62A" w14:textId="77777777" w:rsidR="00BD0386" w:rsidRPr="001B5456" w:rsidRDefault="00BD0386" w:rsidP="009D3BC7">
            <w:pPr>
              <w:spacing w:after="0" w:line="276" w:lineRule="auto"/>
              <w:rPr>
                <w:rFonts w:ascii="Times New Roman" w:eastAsia="Calibri" w:hAnsi="Times New Roman" w:cs="Times New Roman"/>
                <w:sz w:val="20"/>
                <w:szCs w:val="20"/>
              </w:rPr>
            </w:pPr>
          </w:p>
          <w:p w14:paraId="5CFDB364" w14:textId="77777777" w:rsidR="00BD0386" w:rsidRPr="001B5456" w:rsidRDefault="00BD0386" w:rsidP="009D3BC7">
            <w:pPr>
              <w:spacing w:after="0"/>
              <w:rPr>
                <w:rFonts w:ascii="Times New Roman" w:eastAsia="Calibri" w:hAnsi="Times New Roman" w:cs="Times New Roman"/>
                <w:sz w:val="20"/>
                <w:szCs w:val="20"/>
              </w:rPr>
            </w:pPr>
            <w:r w:rsidRPr="001B5456">
              <w:rPr>
                <w:rFonts w:ascii="Times New Roman" w:eastAsia="Calibri" w:hAnsi="Times New Roman" w:cs="Times New Roman"/>
                <w:sz w:val="20"/>
                <w:szCs w:val="20"/>
              </w:rPr>
              <w:t>13. Kontrola aplikacji:</w:t>
            </w:r>
          </w:p>
          <w:p w14:paraId="0BD7FCA4" w14:textId="77777777" w:rsidR="00BD0386" w:rsidRPr="001B5456" w:rsidRDefault="00BD0386" w:rsidP="009D3BC7">
            <w:pPr>
              <w:pStyle w:val="Akapitzlist"/>
              <w:numPr>
                <w:ilvl w:val="0"/>
                <w:numId w:val="44"/>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Funkcja Kontroli Aplikacji umożliwia kontrolę ruchu na podstawie głębokiej analizy pakietów, nie bazując jedynie na wartościach portów TCP/UDP.</w:t>
            </w:r>
          </w:p>
          <w:p w14:paraId="7803D5F9" w14:textId="77777777" w:rsidR="00BD0386" w:rsidRPr="001B5456" w:rsidRDefault="00BD0386" w:rsidP="009D3BC7">
            <w:pPr>
              <w:pStyle w:val="Akapitzlist"/>
              <w:numPr>
                <w:ilvl w:val="0"/>
                <w:numId w:val="44"/>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Baza Kontroli Aplikacji zawiera minimum 2000 sygnatur i jest aktualizowana automatycznie, zgodnie z harmonogramem definiowanym przez administratora.</w:t>
            </w:r>
          </w:p>
          <w:p w14:paraId="4634ACB7" w14:textId="77777777" w:rsidR="00BD0386" w:rsidRPr="001B5456" w:rsidRDefault="00BD0386" w:rsidP="009D3BC7">
            <w:pPr>
              <w:pStyle w:val="Akapitzlist"/>
              <w:numPr>
                <w:ilvl w:val="0"/>
                <w:numId w:val="44"/>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Aplikacje chmurowe (co najmniej: Facebook, Google </w:t>
            </w:r>
            <w:proofErr w:type="spellStart"/>
            <w:r w:rsidRPr="001B5456">
              <w:rPr>
                <w:rFonts w:ascii="Times New Roman" w:eastAsia="Calibri" w:hAnsi="Times New Roman" w:cs="Times New Roman"/>
                <w:sz w:val="20"/>
                <w:szCs w:val="20"/>
              </w:rPr>
              <w:t>Docs</w:t>
            </w:r>
            <w:proofErr w:type="spellEnd"/>
            <w:r w:rsidRPr="001B5456">
              <w:rPr>
                <w:rFonts w:ascii="Times New Roman" w:eastAsia="Calibri" w:hAnsi="Times New Roman" w:cs="Times New Roman"/>
                <w:sz w:val="20"/>
                <w:szCs w:val="20"/>
              </w:rPr>
              <w:t xml:space="preserve">, Dropbox) są kontrolowane pod względem wykonywanych czynności, np.: pobieranie, wysyłanie plików. </w:t>
            </w:r>
          </w:p>
          <w:p w14:paraId="6DD2BAAD" w14:textId="77777777" w:rsidR="00BD0386" w:rsidRPr="001B5456" w:rsidRDefault="00BD0386" w:rsidP="009D3BC7">
            <w:pPr>
              <w:pStyle w:val="Akapitzlist"/>
              <w:numPr>
                <w:ilvl w:val="0"/>
                <w:numId w:val="44"/>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Baza sygnatur zawiera kategorie aplikacji szczególnie istotne z punktu widzenia bezpieczeństwa: </w:t>
            </w:r>
            <w:proofErr w:type="spellStart"/>
            <w:r w:rsidRPr="001B5456">
              <w:rPr>
                <w:rFonts w:ascii="Times New Roman" w:eastAsia="Calibri" w:hAnsi="Times New Roman" w:cs="Times New Roman"/>
                <w:sz w:val="20"/>
                <w:szCs w:val="20"/>
              </w:rPr>
              <w:t>proxy</w:t>
            </w:r>
            <w:proofErr w:type="spellEnd"/>
            <w:r w:rsidRPr="001B5456">
              <w:rPr>
                <w:rFonts w:ascii="Times New Roman" w:eastAsia="Calibri" w:hAnsi="Times New Roman" w:cs="Times New Roman"/>
                <w:sz w:val="20"/>
                <w:szCs w:val="20"/>
              </w:rPr>
              <w:t>, P2P.</w:t>
            </w:r>
          </w:p>
          <w:p w14:paraId="485062A7" w14:textId="77777777" w:rsidR="00BD0386" w:rsidRPr="001B5456" w:rsidRDefault="00BD0386" w:rsidP="009D3BC7">
            <w:pPr>
              <w:pStyle w:val="Akapitzlist"/>
              <w:numPr>
                <w:ilvl w:val="0"/>
                <w:numId w:val="44"/>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Administrator systemu ma możliwość definiowania wyjątków oraz własnych sygnatur. </w:t>
            </w:r>
          </w:p>
          <w:p w14:paraId="6AF4F578" w14:textId="77777777" w:rsidR="00BD0386" w:rsidRPr="001B5456" w:rsidRDefault="00BD0386" w:rsidP="009D3BC7">
            <w:pPr>
              <w:pStyle w:val="Akapitzlist"/>
              <w:numPr>
                <w:ilvl w:val="0"/>
                <w:numId w:val="44"/>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Istnieje możliwość blokowania aplikacji działających na niestandardowych portach (np. FTP na porcie 2021).</w:t>
            </w:r>
          </w:p>
          <w:p w14:paraId="345DEA58" w14:textId="77777777" w:rsidR="00BD0386" w:rsidRPr="001B5456" w:rsidRDefault="00BD0386" w:rsidP="009D3BC7">
            <w:pPr>
              <w:pStyle w:val="Akapitzlist"/>
              <w:numPr>
                <w:ilvl w:val="0"/>
                <w:numId w:val="44"/>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System daje możliwość określenia dopuszczalnych protokołów na danym porcie TCP/UDP i blokowania pozostałych protokołów korzystających z tego portu (np. dopuszczenie tylko HTTP na porcie 80).</w:t>
            </w:r>
          </w:p>
          <w:p w14:paraId="25CF5041" w14:textId="3D02BE0A" w:rsidR="00BD0386" w:rsidRPr="001B5456" w:rsidRDefault="00BD0386" w:rsidP="009D3BC7">
            <w:pPr>
              <w:spacing w:after="0"/>
              <w:rPr>
                <w:rFonts w:ascii="Times New Roman" w:eastAsia="Calibri" w:hAnsi="Times New Roman" w:cs="Times New Roman"/>
                <w:sz w:val="20"/>
                <w:szCs w:val="20"/>
              </w:rPr>
            </w:pPr>
            <w:r w:rsidRPr="001B5456">
              <w:rPr>
                <w:rFonts w:ascii="Times New Roman" w:eastAsia="Calibri" w:hAnsi="Times New Roman" w:cs="Times New Roman"/>
                <w:sz w:val="20"/>
                <w:szCs w:val="20"/>
              </w:rPr>
              <w:t>14. Kontrola WWW:</w:t>
            </w:r>
          </w:p>
          <w:p w14:paraId="1D468B82" w14:textId="77777777" w:rsidR="00BD0386" w:rsidRPr="001B5456" w:rsidRDefault="00BD0386" w:rsidP="009D3BC7">
            <w:pPr>
              <w:pStyle w:val="Akapitzlist"/>
              <w:numPr>
                <w:ilvl w:val="0"/>
                <w:numId w:val="45"/>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Moduł kontroli WWW korzysta z bazy zawierającej co najmniej 40 milionów adresów URL  pogrupowanych w kategorie tematyczne.</w:t>
            </w:r>
          </w:p>
          <w:p w14:paraId="3662AF0D" w14:textId="77777777" w:rsidR="00BD0386" w:rsidRPr="001B5456" w:rsidRDefault="00BD0386" w:rsidP="009D3BC7">
            <w:pPr>
              <w:pStyle w:val="Akapitzlist"/>
              <w:numPr>
                <w:ilvl w:val="0"/>
                <w:numId w:val="45"/>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 xml:space="preserve">W ramach filtra WWW są dostępne kategorie istotne z punktu widzenia bezpieczeństwa, jak: </w:t>
            </w:r>
            <w:proofErr w:type="spellStart"/>
            <w:r w:rsidRPr="001B5456">
              <w:rPr>
                <w:rFonts w:ascii="Times New Roman" w:eastAsia="Calibri" w:hAnsi="Times New Roman" w:cs="Times New Roman"/>
                <w:sz w:val="20"/>
                <w:szCs w:val="20"/>
              </w:rPr>
              <w:t>malware</w:t>
            </w:r>
            <w:proofErr w:type="spellEnd"/>
            <w:r w:rsidRPr="001B5456">
              <w:rPr>
                <w:rFonts w:ascii="Times New Roman" w:eastAsia="Calibri" w:hAnsi="Times New Roman" w:cs="Times New Roman"/>
                <w:sz w:val="20"/>
                <w:szCs w:val="20"/>
              </w:rPr>
              <w:t xml:space="preserve"> (lub inne będące źródłem złośliwego oprogramowania), </w:t>
            </w:r>
            <w:proofErr w:type="spellStart"/>
            <w:r w:rsidRPr="001B5456">
              <w:rPr>
                <w:rFonts w:ascii="Times New Roman" w:eastAsia="Calibri" w:hAnsi="Times New Roman" w:cs="Times New Roman"/>
                <w:sz w:val="20"/>
                <w:szCs w:val="20"/>
              </w:rPr>
              <w:t>phishing</w:t>
            </w:r>
            <w:proofErr w:type="spellEnd"/>
            <w:r w:rsidRPr="001B5456">
              <w:rPr>
                <w:rFonts w:ascii="Times New Roman" w:eastAsia="Calibri" w:hAnsi="Times New Roman" w:cs="Times New Roman"/>
                <w:sz w:val="20"/>
                <w:szCs w:val="20"/>
              </w:rPr>
              <w:t xml:space="preserve">, spam, </w:t>
            </w:r>
            <w:proofErr w:type="spellStart"/>
            <w:r w:rsidRPr="001B5456">
              <w:rPr>
                <w:rFonts w:ascii="Times New Roman" w:eastAsia="Calibri" w:hAnsi="Times New Roman" w:cs="Times New Roman"/>
                <w:sz w:val="20"/>
                <w:szCs w:val="20"/>
              </w:rPr>
              <w:t>Dynamic</w:t>
            </w:r>
            <w:proofErr w:type="spellEnd"/>
            <w:r w:rsidRPr="001B5456">
              <w:rPr>
                <w:rFonts w:ascii="Times New Roman" w:eastAsia="Calibri" w:hAnsi="Times New Roman" w:cs="Times New Roman"/>
                <w:sz w:val="20"/>
                <w:szCs w:val="20"/>
              </w:rPr>
              <w:t xml:space="preserve"> DNS, </w:t>
            </w:r>
            <w:proofErr w:type="spellStart"/>
            <w:r w:rsidRPr="001B5456">
              <w:rPr>
                <w:rFonts w:ascii="Times New Roman" w:eastAsia="Calibri" w:hAnsi="Times New Roman" w:cs="Times New Roman"/>
                <w:sz w:val="20"/>
                <w:szCs w:val="20"/>
              </w:rPr>
              <w:t>proxy</w:t>
            </w:r>
            <w:proofErr w:type="spellEnd"/>
            <w:r w:rsidRPr="001B5456">
              <w:rPr>
                <w:rFonts w:ascii="Times New Roman" w:eastAsia="Calibri" w:hAnsi="Times New Roman" w:cs="Times New Roman"/>
                <w:sz w:val="20"/>
                <w:szCs w:val="20"/>
              </w:rPr>
              <w:t>.</w:t>
            </w:r>
          </w:p>
          <w:p w14:paraId="02E261BD" w14:textId="77777777" w:rsidR="00BD0386" w:rsidRPr="001B5456" w:rsidRDefault="00BD0386" w:rsidP="009D3BC7">
            <w:pPr>
              <w:pStyle w:val="Akapitzlist"/>
              <w:numPr>
                <w:ilvl w:val="0"/>
                <w:numId w:val="45"/>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Filtr WWW dostarcza kategorii stron zabronionych prawem np.: Hazard.</w:t>
            </w:r>
          </w:p>
          <w:p w14:paraId="41CC453C" w14:textId="77777777" w:rsidR="00BD0386" w:rsidRPr="001B5456" w:rsidRDefault="00BD0386" w:rsidP="009D3BC7">
            <w:pPr>
              <w:pStyle w:val="Akapitzlist"/>
              <w:numPr>
                <w:ilvl w:val="0"/>
                <w:numId w:val="45"/>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Administrator ma możliwość nadpisywania kategorii oraz tworzenia wyjątków – białe/czarne listy dla adresów URL.</w:t>
            </w:r>
          </w:p>
          <w:p w14:paraId="5488E3C4" w14:textId="77777777" w:rsidR="00BD0386" w:rsidRPr="001B5456" w:rsidRDefault="00BD0386" w:rsidP="009D3BC7">
            <w:pPr>
              <w:pStyle w:val="Akapitzlist"/>
              <w:numPr>
                <w:ilvl w:val="0"/>
                <w:numId w:val="45"/>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Filtr WWW umożliwia statyczne dopuszczanie lub blokowanie ruchu do wybranych stron WWW, w tym pozwala definiować strony z zastosowaniem wyrażeń regularnych (</w:t>
            </w:r>
            <w:proofErr w:type="spellStart"/>
            <w:r w:rsidRPr="001B5456">
              <w:rPr>
                <w:rFonts w:ascii="Times New Roman" w:eastAsia="Calibri" w:hAnsi="Times New Roman" w:cs="Times New Roman"/>
                <w:sz w:val="20"/>
                <w:szCs w:val="20"/>
              </w:rPr>
              <w:t>Regex</w:t>
            </w:r>
            <w:proofErr w:type="spellEnd"/>
            <w:r w:rsidRPr="001B5456">
              <w:rPr>
                <w:rFonts w:ascii="Times New Roman" w:eastAsia="Calibri" w:hAnsi="Times New Roman" w:cs="Times New Roman"/>
                <w:sz w:val="20"/>
                <w:szCs w:val="20"/>
              </w:rPr>
              <w:t>).</w:t>
            </w:r>
          </w:p>
          <w:p w14:paraId="2296C64C" w14:textId="77777777" w:rsidR="00BD0386" w:rsidRPr="001B5456" w:rsidRDefault="00BD0386" w:rsidP="009D3BC7">
            <w:pPr>
              <w:pStyle w:val="Akapitzlist"/>
              <w:numPr>
                <w:ilvl w:val="0"/>
                <w:numId w:val="45"/>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Filtr WWW daje możliwość wykonania akcji typu „</w:t>
            </w:r>
            <w:proofErr w:type="spellStart"/>
            <w:r w:rsidRPr="001B5456">
              <w:rPr>
                <w:rFonts w:ascii="Times New Roman" w:eastAsia="Calibri" w:hAnsi="Times New Roman" w:cs="Times New Roman"/>
                <w:sz w:val="20"/>
                <w:szCs w:val="20"/>
              </w:rPr>
              <w:t>Warning</w:t>
            </w:r>
            <w:proofErr w:type="spellEnd"/>
            <w:r w:rsidRPr="001B5456">
              <w:rPr>
                <w:rFonts w:ascii="Times New Roman" w:eastAsia="Calibri" w:hAnsi="Times New Roman" w:cs="Times New Roman"/>
                <w:sz w:val="20"/>
                <w:szCs w:val="20"/>
              </w:rPr>
              <w:t>” – ostrzeżenie użytkownika wymagające od niego potwierdzenia przed otwarciem żądanej strony.</w:t>
            </w:r>
          </w:p>
          <w:p w14:paraId="0D422143" w14:textId="77777777" w:rsidR="00BD0386" w:rsidRPr="001B5456" w:rsidRDefault="00BD0386" w:rsidP="009D3BC7">
            <w:pPr>
              <w:pStyle w:val="Akapitzlist"/>
              <w:numPr>
                <w:ilvl w:val="0"/>
                <w:numId w:val="45"/>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Funkcja </w:t>
            </w:r>
            <w:proofErr w:type="spellStart"/>
            <w:r w:rsidRPr="001B5456">
              <w:rPr>
                <w:rFonts w:ascii="Times New Roman" w:eastAsia="Calibri" w:hAnsi="Times New Roman" w:cs="Times New Roman"/>
                <w:sz w:val="20"/>
                <w:szCs w:val="20"/>
              </w:rPr>
              <w:t>Safe</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Search</w:t>
            </w:r>
            <w:proofErr w:type="spellEnd"/>
            <w:r w:rsidRPr="001B5456">
              <w:rPr>
                <w:rFonts w:ascii="Times New Roman" w:eastAsia="Calibri" w:hAnsi="Times New Roman" w:cs="Times New Roman"/>
                <w:sz w:val="20"/>
                <w:szCs w:val="20"/>
              </w:rPr>
              <w:t xml:space="preserve"> – przeciwdziałająca pojawieniu się niechcianych treści w wynikach wyszukiwarek takich jak: Google oraz Yahoo.</w:t>
            </w:r>
          </w:p>
          <w:p w14:paraId="24000BEF" w14:textId="77777777" w:rsidR="00BD0386" w:rsidRPr="001B5456" w:rsidRDefault="00BD0386" w:rsidP="009D3BC7">
            <w:pPr>
              <w:pStyle w:val="Akapitzlist"/>
              <w:numPr>
                <w:ilvl w:val="0"/>
                <w:numId w:val="45"/>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Administrator ma możliwość definiowania komunikatów zwracanych użytkownikowi dla różnych akcji podejmowanych przez moduł filtrowania WWW.</w:t>
            </w:r>
          </w:p>
          <w:p w14:paraId="333DF2B4" w14:textId="77777777" w:rsidR="00BD0386" w:rsidRPr="001B5456" w:rsidRDefault="00BD0386" w:rsidP="009D3BC7">
            <w:pPr>
              <w:pStyle w:val="Akapitzlist"/>
              <w:numPr>
                <w:ilvl w:val="0"/>
                <w:numId w:val="45"/>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System pozwala określić, dla których kategorii URL lub wskazanych URL nie będzie realizowana inspekcja szyfrowanej komunikacji.</w:t>
            </w:r>
          </w:p>
          <w:p w14:paraId="68079D5F" w14:textId="77777777" w:rsidR="00BD0386" w:rsidRPr="001B5456" w:rsidRDefault="00BD0386" w:rsidP="009D3BC7">
            <w:pPr>
              <w:spacing w:after="0" w:line="276" w:lineRule="auto"/>
              <w:rPr>
                <w:rFonts w:ascii="Times New Roman" w:eastAsia="Calibri" w:hAnsi="Times New Roman" w:cs="Times New Roman"/>
                <w:sz w:val="20"/>
                <w:szCs w:val="20"/>
              </w:rPr>
            </w:pPr>
          </w:p>
          <w:p w14:paraId="072D3AEE" w14:textId="364BF417" w:rsidR="00BD0386" w:rsidRPr="001B5456" w:rsidRDefault="00BD0386" w:rsidP="009D3BC7">
            <w:pPr>
              <w:spacing w:after="0"/>
              <w:rPr>
                <w:rFonts w:ascii="Times New Roman" w:eastAsia="Calibri" w:hAnsi="Times New Roman" w:cs="Times New Roman"/>
                <w:sz w:val="20"/>
                <w:szCs w:val="20"/>
              </w:rPr>
            </w:pPr>
            <w:r w:rsidRPr="001B5456">
              <w:rPr>
                <w:rFonts w:ascii="Times New Roman" w:eastAsia="Calibri" w:hAnsi="Times New Roman" w:cs="Times New Roman"/>
                <w:sz w:val="20"/>
                <w:szCs w:val="20"/>
              </w:rPr>
              <w:t>15.Uwierzytelnianie użytkowników w ramach sesji:</w:t>
            </w:r>
          </w:p>
          <w:p w14:paraId="6D3A61C6" w14:textId="77777777" w:rsidR="00BD0386" w:rsidRPr="001B5456" w:rsidRDefault="00BD0386" w:rsidP="009D3BC7">
            <w:pPr>
              <w:pStyle w:val="Akapitzlist"/>
              <w:numPr>
                <w:ilvl w:val="0"/>
                <w:numId w:val="46"/>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System Firewall umożliwia weryfikację tożsamości użytkowników za pomocą:</w:t>
            </w:r>
          </w:p>
          <w:p w14:paraId="73C5D44D" w14:textId="77777777" w:rsidR="00BD0386" w:rsidRPr="001B5456" w:rsidRDefault="00BD0386" w:rsidP="009D3BC7">
            <w:pPr>
              <w:pStyle w:val="Akapitzlist"/>
              <w:numPr>
                <w:ilvl w:val="0"/>
                <w:numId w:val="47"/>
              </w:numPr>
              <w:spacing w:after="0" w:line="276" w:lineRule="auto"/>
              <w:ind w:left="1068"/>
              <w:rPr>
                <w:rFonts w:ascii="Times New Roman" w:eastAsia="Calibri" w:hAnsi="Times New Roman" w:cs="Times New Roman"/>
                <w:sz w:val="20"/>
                <w:szCs w:val="20"/>
              </w:rPr>
            </w:pPr>
            <w:r w:rsidRPr="001B5456">
              <w:rPr>
                <w:rFonts w:ascii="Times New Roman" w:eastAsia="Calibri" w:hAnsi="Times New Roman" w:cs="Times New Roman"/>
                <w:sz w:val="20"/>
                <w:szCs w:val="20"/>
              </w:rPr>
              <w:t>Haseł statycznych i definicji użytkowników przechowywanych w lokalnej bazie systemu.</w:t>
            </w:r>
          </w:p>
          <w:p w14:paraId="076E730E" w14:textId="77777777" w:rsidR="00BD0386" w:rsidRPr="001B5456" w:rsidRDefault="00BD0386" w:rsidP="009D3BC7">
            <w:pPr>
              <w:pStyle w:val="Akapitzlist"/>
              <w:numPr>
                <w:ilvl w:val="0"/>
                <w:numId w:val="48"/>
              </w:numPr>
              <w:spacing w:after="0" w:line="276" w:lineRule="auto"/>
              <w:ind w:left="1068"/>
              <w:rPr>
                <w:rFonts w:ascii="Times New Roman" w:eastAsia="Calibri" w:hAnsi="Times New Roman" w:cs="Times New Roman"/>
                <w:sz w:val="20"/>
                <w:szCs w:val="20"/>
              </w:rPr>
            </w:pPr>
            <w:r w:rsidRPr="001B5456">
              <w:rPr>
                <w:rFonts w:ascii="Times New Roman" w:eastAsia="Calibri" w:hAnsi="Times New Roman" w:cs="Times New Roman"/>
                <w:sz w:val="20"/>
                <w:szCs w:val="20"/>
              </w:rPr>
              <w:t>Haseł statycznych i definicji użytkowników przechowywanych w bazach zgodnych z LDAP.</w:t>
            </w:r>
          </w:p>
          <w:p w14:paraId="334094E9" w14:textId="77777777" w:rsidR="00BD0386" w:rsidRPr="001B5456" w:rsidRDefault="00BD0386" w:rsidP="009D3BC7">
            <w:pPr>
              <w:pStyle w:val="Akapitzlist"/>
              <w:numPr>
                <w:ilvl w:val="0"/>
                <w:numId w:val="49"/>
              </w:numPr>
              <w:spacing w:after="0" w:line="276" w:lineRule="auto"/>
              <w:ind w:left="1068"/>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Haseł dynamicznych (RADIUS, RSA </w:t>
            </w:r>
            <w:proofErr w:type="spellStart"/>
            <w:r w:rsidRPr="001B5456">
              <w:rPr>
                <w:rFonts w:ascii="Times New Roman" w:eastAsia="Calibri" w:hAnsi="Times New Roman" w:cs="Times New Roman"/>
                <w:sz w:val="20"/>
                <w:szCs w:val="20"/>
              </w:rPr>
              <w:t>SecurID</w:t>
            </w:r>
            <w:proofErr w:type="spellEnd"/>
            <w:r w:rsidRPr="001B5456">
              <w:rPr>
                <w:rFonts w:ascii="Times New Roman" w:eastAsia="Calibri" w:hAnsi="Times New Roman" w:cs="Times New Roman"/>
                <w:sz w:val="20"/>
                <w:szCs w:val="20"/>
              </w:rPr>
              <w:t xml:space="preserve">) w oparciu o zewnętrzne bazy danych. </w:t>
            </w:r>
          </w:p>
          <w:p w14:paraId="4F9D8AA8" w14:textId="77777777" w:rsidR="00BD0386" w:rsidRPr="001B5456" w:rsidRDefault="00BD0386" w:rsidP="009D3BC7">
            <w:pPr>
              <w:pStyle w:val="Akapitzlist"/>
              <w:numPr>
                <w:ilvl w:val="0"/>
                <w:numId w:val="46"/>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System daje możliwość zastosowania w tym procesie uwierzytelniania wieloskładnikowego.</w:t>
            </w:r>
          </w:p>
          <w:p w14:paraId="33F93E5F" w14:textId="77777777" w:rsidR="00BD0386" w:rsidRPr="001B5456" w:rsidRDefault="00BD0386" w:rsidP="009D3BC7">
            <w:pPr>
              <w:pStyle w:val="Akapitzlist"/>
              <w:numPr>
                <w:ilvl w:val="0"/>
                <w:numId w:val="46"/>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System umożliwia budowę architektury uwierzytelniania typu Single </w:t>
            </w:r>
            <w:proofErr w:type="spellStart"/>
            <w:r w:rsidRPr="001B5456">
              <w:rPr>
                <w:rFonts w:ascii="Times New Roman" w:eastAsia="Calibri" w:hAnsi="Times New Roman" w:cs="Times New Roman"/>
                <w:sz w:val="20"/>
                <w:szCs w:val="20"/>
              </w:rPr>
              <w:t>Sign</w:t>
            </w:r>
            <w:proofErr w:type="spellEnd"/>
            <w:r w:rsidRPr="001B5456">
              <w:rPr>
                <w:rFonts w:ascii="Times New Roman" w:eastAsia="Calibri" w:hAnsi="Times New Roman" w:cs="Times New Roman"/>
                <w:sz w:val="20"/>
                <w:szCs w:val="20"/>
              </w:rPr>
              <w:t xml:space="preserve"> On przy integracji ze środowiskiem Active Directory oraz zastosowanie innych mechanizmów: RADIUS, API lub SYSLOG w tym procesie.</w:t>
            </w:r>
          </w:p>
          <w:p w14:paraId="092942DA" w14:textId="77777777" w:rsidR="00BD0386" w:rsidRPr="001B5456" w:rsidRDefault="00BD0386" w:rsidP="009D3BC7">
            <w:pPr>
              <w:pStyle w:val="Akapitzlist"/>
              <w:numPr>
                <w:ilvl w:val="0"/>
                <w:numId w:val="46"/>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Uwierzytelnianie w oparciu o protokół SAML w politykach bezpieczeństwa systemu dotyczących ruchu HTTP.</w:t>
            </w:r>
          </w:p>
          <w:p w14:paraId="6756EBA2" w14:textId="77777777" w:rsidR="00BD0386" w:rsidRPr="001B5456" w:rsidRDefault="00BD0386" w:rsidP="009D3BC7">
            <w:pPr>
              <w:spacing w:after="0" w:line="276" w:lineRule="auto"/>
              <w:rPr>
                <w:rFonts w:ascii="Times New Roman" w:eastAsia="Calibri" w:hAnsi="Times New Roman" w:cs="Times New Roman"/>
                <w:sz w:val="20"/>
                <w:szCs w:val="20"/>
              </w:rPr>
            </w:pPr>
          </w:p>
          <w:p w14:paraId="6169BEF3" w14:textId="77777777" w:rsidR="00BD0386" w:rsidRPr="001B5456" w:rsidRDefault="00BD0386" w:rsidP="009D3BC7">
            <w:pPr>
              <w:spacing w:after="0"/>
              <w:rPr>
                <w:rFonts w:ascii="Times New Roman" w:eastAsia="Calibri" w:hAnsi="Times New Roman" w:cs="Times New Roman"/>
                <w:sz w:val="20"/>
                <w:szCs w:val="20"/>
              </w:rPr>
            </w:pPr>
            <w:r w:rsidRPr="001B5456">
              <w:rPr>
                <w:rFonts w:ascii="Times New Roman" w:eastAsia="Calibri" w:hAnsi="Times New Roman" w:cs="Times New Roman"/>
                <w:sz w:val="20"/>
                <w:szCs w:val="20"/>
              </w:rPr>
              <w:t>16. Zarządzanie:</w:t>
            </w:r>
          </w:p>
          <w:p w14:paraId="30CF5834" w14:textId="77777777" w:rsidR="00BD0386" w:rsidRPr="001B5456" w:rsidRDefault="00BD0386" w:rsidP="009D3BC7">
            <w:pPr>
              <w:pStyle w:val="Akapitzlist"/>
              <w:numPr>
                <w:ilvl w:val="0"/>
                <w:numId w:val="50"/>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Elementy systemu bezpieczeństwa muszą mieć możliwość zarządzania lokalnego z wykorzystaniem protokołów: HTTPS oraz SSH, jak i mogą współpracować z dedykowanymi platformami centralnego zarządzania i monitorowania.</w:t>
            </w:r>
          </w:p>
          <w:p w14:paraId="1D779A42" w14:textId="77777777" w:rsidR="00BD0386" w:rsidRPr="001B5456" w:rsidRDefault="00BD0386" w:rsidP="009D3BC7">
            <w:pPr>
              <w:pStyle w:val="Akapitzlist"/>
              <w:numPr>
                <w:ilvl w:val="0"/>
                <w:numId w:val="50"/>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Komunikacja elementów systemu zabezpieczeń z platformami centralnego zarządzania jest  realizowana z wykorzystaniem szyfrowanych protokołów.</w:t>
            </w:r>
          </w:p>
          <w:p w14:paraId="1065A7E0" w14:textId="77777777" w:rsidR="00BD0386" w:rsidRPr="001B5456" w:rsidRDefault="00BD0386" w:rsidP="009D3BC7">
            <w:pPr>
              <w:pStyle w:val="Akapitzlist"/>
              <w:numPr>
                <w:ilvl w:val="0"/>
                <w:numId w:val="50"/>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Istnieje możliwość włączenia mechanizmów uwierzytelniania wieloskładnikowego dla dostępu administracyjnego.</w:t>
            </w:r>
          </w:p>
          <w:p w14:paraId="26E6044F" w14:textId="77777777" w:rsidR="00BD0386" w:rsidRPr="001B5456" w:rsidRDefault="00BD0386" w:rsidP="009D3BC7">
            <w:pPr>
              <w:pStyle w:val="Akapitzlist"/>
              <w:numPr>
                <w:ilvl w:val="0"/>
                <w:numId w:val="50"/>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System współpracuje z rozwiązaniami monitorowania poprzez protokoły SNMP w wersjach 2c, 3 oraz umożliwia przekazywanie statystyk ruchu za pomocą protokołów </w:t>
            </w:r>
            <w:proofErr w:type="spellStart"/>
            <w:r w:rsidRPr="001B5456">
              <w:rPr>
                <w:rFonts w:ascii="Times New Roman" w:eastAsia="Calibri" w:hAnsi="Times New Roman" w:cs="Times New Roman"/>
                <w:sz w:val="20"/>
                <w:szCs w:val="20"/>
              </w:rPr>
              <w:t>Netflow</w:t>
            </w:r>
            <w:proofErr w:type="spellEnd"/>
            <w:r w:rsidRPr="001B5456">
              <w:rPr>
                <w:rFonts w:ascii="Times New Roman" w:eastAsia="Calibri" w:hAnsi="Times New Roman" w:cs="Times New Roman"/>
                <w:sz w:val="20"/>
                <w:szCs w:val="20"/>
              </w:rPr>
              <w:t xml:space="preserve"> lub </w:t>
            </w:r>
            <w:proofErr w:type="spellStart"/>
            <w:r w:rsidRPr="001B5456">
              <w:rPr>
                <w:rFonts w:ascii="Times New Roman" w:eastAsia="Calibri" w:hAnsi="Times New Roman" w:cs="Times New Roman"/>
                <w:sz w:val="20"/>
                <w:szCs w:val="20"/>
              </w:rPr>
              <w:t>sFlow</w:t>
            </w:r>
            <w:proofErr w:type="spellEnd"/>
            <w:r w:rsidRPr="001B5456">
              <w:rPr>
                <w:rFonts w:ascii="Times New Roman" w:eastAsia="Calibri" w:hAnsi="Times New Roman" w:cs="Times New Roman"/>
                <w:sz w:val="20"/>
                <w:szCs w:val="20"/>
              </w:rPr>
              <w:t>.</w:t>
            </w:r>
          </w:p>
          <w:p w14:paraId="358BD971" w14:textId="77777777" w:rsidR="00BD0386" w:rsidRPr="001B5456" w:rsidRDefault="00BD0386" w:rsidP="009D3BC7">
            <w:pPr>
              <w:pStyle w:val="Akapitzlist"/>
              <w:numPr>
                <w:ilvl w:val="0"/>
                <w:numId w:val="50"/>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System daje możliwość zarządzania przez systemy firm trzecich poprzez API, do którego producent udostępnia dokumentację.</w:t>
            </w:r>
          </w:p>
          <w:p w14:paraId="0DA0A367" w14:textId="20DE6ED8" w:rsidR="00BD0386" w:rsidRPr="001B5456" w:rsidRDefault="00BD0386" w:rsidP="009D3BC7">
            <w:pPr>
              <w:pStyle w:val="Akapitzlist"/>
              <w:numPr>
                <w:ilvl w:val="0"/>
                <w:numId w:val="50"/>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Element systemu pełniący funkcję Firewall posiada wbudowane narzędzia diagnostyczne, przynajmniej: ping, </w:t>
            </w:r>
            <w:proofErr w:type="spellStart"/>
            <w:r w:rsidRPr="001B5456">
              <w:rPr>
                <w:rFonts w:ascii="Times New Roman" w:eastAsia="Calibri" w:hAnsi="Times New Roman" w:cs="Times New Roman"/>
                <w:sz w:val="20"/>
                <w:szCs w:val="20"/>
              </w:rPr>
              <w:t>traceroute</w:t>
            </w:r>
            <w:proofErr w:type="spellEnd"/>
            <w:r w:rsidRPr="001B5456">
              <w:rPr>
                <w:rFonts w:ascii="Times New Roman" w:eastAsia="Calibri" w:hAnsi="Times New Roman" w:cs="Times New Roman"/>
                <w:sz w:val="20"/>
                <w:szCs w:val="20"/>
              </w:rPr>
              <w:t>, podglądu pakietów, monitorowanie procesowania sesji oraz stanu sesji firewall.</w:t>
            </w:r>
          </w:p>
          <w:p w14:paraId="66A96954" w14:textId="77777777" w:rsidR="00BD0386" w:rsidRPr="001B5456" w:rsidRDefault="00BD0386" w:rsidP="009D3BC7">
            <w:pPr>
              <w:pStyle w:val="Akapitzlist"/>
              <w:numPr>
                <w:ilvl w:val="0"/>
                <w:numId w:val="50"/>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Element systemu realizujący funkcję Firewall umożliwia wykonanie szeregu zmian przez administratora w CLI lub GUI, które nie zostaną zaimplementowane zanim nie zostaną zatwierdzone.</w:t>
            </w:r>
          </w:p>
          <w:p w14:paraId="0C3A9D3A" w14:textId="77777777" w:rsidR="00BD0386" w:rsidRPr="001B5456" w:rsidRDefault="00BD0386" w:rsidP="009D3BC7">
            <w:pPr>
              <w:pStyle w:val="Akapitzlist"/>
              <w:numPr>
                <w:ilvl w:val="0"/>
                <w:numId w:val="50"/>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Możliwość przypisywania administratorom praw do zarządzania określonymi częściami systemu (RBM).</w:t>
            </w:r>
          </w:p>
          <w:p w14:paraId="0D96F4D6" w14:textId="3FAE6827" w:rsidR="00BD0386" w:rsidRPr="001B5456" w:rsidRDefault="00BD0386" w:rsidP="009D3BC7">
            <w:pPr>
              <w:pStyle w:val="Akapitzlist"/>
              <w:numPr>
                <w:ilvl w:val="0"/>
                <w:numId w:val="50"/>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Możliwość zarządzania systemem tylko z określonych adresów źródłowych IP.</w:t>
            </w:r>
          </w:p>
          <w:p w14:paraId="471830BC" w14:textId="77777777" w:rsidR="00BD0386" w:rsidRPr="001B5456" w:rsidRDefault="00BD0386" w:rsidP="009D3BC7">
            <w:pPr>
              <w:pStyle w:val="Akapitzlist"/>
              <w:spacing w:after="0" w:line="276" w:lineRule="auto"/>
              <w:rPr>
                <w:rFonts w:ascii="Times New Roman" w:eastAsia="Calibri" w:hAnsi="Times New Roman" w:cs="Times New Roman"/>
                <w:sz w:val="20"/>
                <w:szCs w:val="20"/>
              </w:rPr>
            </w:pPr>
          </w:p>
          <w:p w14:paraId="72CB3791" w14:textId="6FCEC380" w:rsidR="00BD0386" w:rsidRPr="001B5456" w:rsidRDefault="00BD0386" w:rsidP="009D3BC7">
            <w:pPr>
              <w:spacing w:after="0"/>
              <w:rPr>
                <w:rFonts w:ascii="Times New Roman" w:eastAsia="Calibri" w:hAnsi="Times New Roman" w:cs="Times New Roman"/>
                <w:sz w:val="20"/>
                <w:szCs w:val="20"/>
              </w:rPr>
            </w:pPr>
            <w:r w:rsidRPr="001B5456">
              <w:rPr>
                <w:rFonts w:ascii="Times New Roman" w:eastAsia="Calibri" w:hAnsi="Times New Roman" w:cs="Times New Roman"/>
                <w:sz w:val="20"/>
                <w:szCs w:val="20"/>
              </w:rPr>
              <w:t>17.Logowanie:</w:t>
            </w:r>
          </w:p>
          <w:p w14:paraId="791FAE16" w14:textId="77777777" w:rsidR="00BD0386" w:rsidRPr="001B5456" w:rsidRDefault="00BD0386" w:rsidP="009D3BC7">
            <w:pPr>
              <w:pStyle w:val="Akapitzlist"/>
              <w:numPr>
                <w:ilvl w:val="0"/>
                <w:numId w:val="51"/>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Elementy systemu bezpieczeństwa realizują logowanie do aplikacji (logowania i raportowania) udostępnianej w chmurze, lub konieczne jest zastosowanie komercyjnego systemu logowania i raportowania w postaci odpowiednio zabezpieczonej, komercyjnej platformy sprzętowej lub programowej.</w:t>
            </w:r>
          </w:p>
          <w:p w14:paraId="4F666EDD" w14:textId="77777777" w:rsidR="00BD0386" w:rsidRPr="001B5456" w:rsidRDefault="00BD0386" w:rsidP="009D3BC7">
            <w:pPr>
              <w:pStyle w:val="Akapitzlist"/>
              <w:numPr>
                <w:ilvl w:val="0"/>
                <w:numId w:val="51"/>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W ramach logowania element systemu pełniący funkcję Firewall zapewnia przekazywanie danych o: zaakceptowanym ruchu, blokowanym ruchu, aktywności administratorów, zużyciu zasobów oraz stanie pracy systemu. Ponadto zapewnia możliwość jednoczesnego wysyłania logów do wielu serwerów logowania.</w:t>
            </w:r>
          </w:p>
          <w:p w14:paraId="27B7EB47" w14:textId="77777777" w:rsidR="00BD0386" w:rsidRPr="001B5456" w:rsidRDefault="00BD0386" w:rsidP="009D3BC7">
            <w:pPr>
              <w:pStyle w:val="Akapitzlist"/>
              <w:numPr>
                <w:ilvl w:val="0"/>
                <w:numId w:val="51"/>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Logowanie obejmuje zdarzenia dotyczące wszystkich modułów sieciowych i bezpieczeństwa.</w:t>
            </w:r>
          </w:p>
          <w:p w14:paraId="55C9D836" w14:textId="77777777" w:rsidR="00BD0386" w:rsidRPr="001B5456" w:rsidRDefault="00BD0386" w:rsidP="009D3BC7">
            <w:pPr>
              <w:pStyle w:val="Akapitzlist"/>
              <w:numPr>
                <w:ilvl w:val="0"/>
                <w:numId w:val="51"/>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Możliwość włączenia logowania per reguła w polityce firewall.</w:t>
            </w:r>
          </w:p>
          <w:p w14:paraId="33050EB5" w14:textId="77777777" w:rsidR="00BD0386" w:rsidRPr="001B5456" w:rsidRDefault="00BD0386" w:rsidP="009D3BC7">
            <w:pPr>
              <w:pStyle w:val="Akapitzlist"/>
              <w:numPr>
                <w:ilvl w:val="0"/>
                <w:numId w:val="51"/>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System zapewnia możliwość logowania do serwera SYSLOG.</w:t>
            </w:r>
          </w:p>
          <w:p w14:paraId="24FB4A2E" w14:textId="0594A831" w:rsidR="00BD0386" w:rsidRPr="001B5456" w:rsidRDefault="00BD0386" w:rsidP="009D3BC7">
            <w:pPr>
              <w:pStyle w:val="Akapitzlist"/>
              <w:numPr>
                <w:ilvl w:val="0"/>
                <w:numId w:val="51"/>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Przesyłanie SYSLOG do zewnętrznych systemów jest możliwe z wykorzystaniem protokołu TCP oraz szyfrowania SSL/TLS</w:t>
            </w:r>
          </w:p>
          <w:p w14:paraId="210FD9D3" w14:textId="77777777" w:rsidR="00BD0386" w:rsidRPr="001B5456" w:rsidRDefault="00BD0386" w:rsidP="009D3BC7">
            <w:pPr>
              <w:pStyle w:val="Akapitzlist"/>
              <w:spacing w:after="0" w:line="276" w:lineRule="auto"/>
              <w:rPr>
                <w:rFonts w:ascii="Times New Roman" w:eastAsia="Calibri" w:hAnsi="Times New Roman" w:cs="Times New Roman"/>
                <w:sz w:val="20"/>
                <w:szCs w:val="20"/>
              </w:rPr>
            </w:pPr>
          </w:p>
          <w:p w14:paraId="5D3CA0AA" w14:textId="77777777" w:rsidR="00BD0386" w:rsidRPr="001B5456" w:rsidRDefault="00BD0386" w:rsidP="009D3BC7">
            <w:pPr>
              <w:rPr>
                <w:rFonts w:ascii="Times New Roman" w:eastAsia="Calibri" w:hAnsi="Times New Roman" w:cs="Times New Roman"/>
                <w:sz w:val="20"/>
                <w:szCs w:val="20"/>
              </w:rPr>
            </w:pPr>
            <w:r w:rsidRPr="001B5456">
              <w:rPr>
                <w:rFonts w:ascii="Times New Roman" w:eastAsia="Calibri" w:hAnsi="Times New Roman" w:cs="Times New Roman"/>
                <w:sz w:val="20"/>
                <w:szCs w:val="20"/>
              </w:rPr>
              <w:t>18. Testy wydajnościowe oraz funkcjonalne:</w:t>
            </w:r>
          </w:p>
          <w:p w14:paraId="401CA7F2" w14:textId="77777777" w:rsidR="00BD0386" w:rsidRPr="001B5456" w:rsidRDefault="00BD0386" w:rsidP="009D3BC7">
            <w:pPr>
              <w:pStyle w:val="Akapitzlist"/>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Wszystkie funkcje i parametry wydajnościowe systemu mogą być zweryfikowane w oparciu o oficjalną (publicznie dostępną) dokumentację producenta oraz wykonane testy</w:t>
            </w:r>
          </w:p>
          <w:p w14:paraId="5ABAEC89" w14:textId="77777777" w:rsidR="00BD0386" w:rsidRPr="001B5456" w:rsidRDefault="00BD0386" w:rsidP="009D3BC7">
            <w:pPr>
              <w:pStyle w:val="Akapitzlist"/>
              <w:spacing w:after="0" w:line="276" w:lineRule="auto"/>
              <w:rPr>
                <w:rFonts w:ascii="Times New Roman" w:eastAsia="Calibri" w:hAnsi="Times New Roman" w:cs="Times New Roman"/>
                <w:sz w:val="20"/>
                <w:szCs w:val="20"/>
              </w:rPr>
            </w:pPr>
          </w:p>
          <w:p w14:paraId="1D255D9D" w14:textId="77777777" w:rsidR="00BD0386" w:rsidRPr="001B5456" w:rsidRDefault="00BD0386" w:rsidP="009D3BC7">
            <w:pPr>
              <w:rPr>
                <w:rFonts w:ascii="Times New Roman" w:eastAsia="Calibri" w:hAnsi="Times New Roman" w:cs="Times New Roman"/>
                <w:sz w:val="20"/>
                <w:szCs w:val="20"/>
              </w:rPr>
            </w:pPr>
            <w:r w:rsidRPr="001B5456">
              <w:rPr>
                <w:rFonts w:ascii="Times New Roman" w:eastAsia="Calibri" w:hAnsi="Times New Roman" w:cs="Times New Roman"/>
                <w:sz w:val="20"/>
                <w:szCs w:val="20"/>
              </w:rPr>
              <w:t>19. Serwisy i licencje:</w:t>
            </w:r>
          </w:p>
          <w:p w14:paraId="3D850C21" w14:textId="77777777" w:rsidR="00BD0386" w:rsidRPr="001B5456" w:rsidRDefault="00BD0386" w:rsidP="009D3BC7">
            <w:pPr>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Do korzystania z aktualnych baz funkcji ochronnych producenta i serwisów wymagane są licencje: </w:t>
            </w:r>
          </w:p>
          <w:p w14:paraId="342F1B64" w14:textId="77777777" w:rsidR="00BD0386" w:rsidRPr="001B5456" w:rsidRDefault="00BD0386" w:rsidP="009D3BC7">
            <w:pPr>
              <w:pStyle w:val="Akapitzlist"/>
              <w:numPr>
                <w:ilvl w:val="0"/>
                <w:numId w:val="52"/>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Kontrola Aplikacji, </w:t>
            </w:r>
          </w:p>
          <w:p w14:paraId="0E3A9729" w14:textId="77777777" w:rsidR="00BD0386" w:rsidRPr="001B5456" w:rsidRDefault="00BD0386" w:rsidP="009D3BC7">
            <w:pPr>
              <w:pStyle w:val="Akapitzlist"/>
              <w:numPr>
                <w:ilvl w:val="0"/>
                <w:numId w:val="52"/>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IPS, </w:t>
            </w:r>
          </w:p>
          <w:p w14:paraId="4F065D0D" w14:textId="77777777" w:rsidR="00BD0386" w:rsidRPr="001B5456" w:rsidRDefault="00BD0386" w:rsidP="009D3BC7">
            <w:pPr>
              <w:pStyle w:val="Akapitzlist"/>
              <w:numPr>
                <w:ilvl w:val="0"/>
                <w:numId w:val="52"/>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Antywirus (z uwzględnieniem sygnatur do ochrony urządzeń mobilnych - co najmniej dla systemu operacyjnego Android), </w:t>
            </w:r>
          </w:p>
          <w:p w14:paraId="422C9616" w14:textId="77777777" w:rsidR="00BD0386" w:rsidRPr="001B5456" w:rsidRDefault="00BD0386" w:rsidP="009D3BC7">
            <w:pPr>
              <w:pStyle w:val="Akapitzlist"/>
              <w:numPr>
                <w:ilvl w:val="0"/>
                <w:numId w:val="52"/>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Analiza typu </w:t>
            </w:r>
            <w:proofErr w:type="spellStart"/>
            <w:r w:rsidRPr="001B5456">
              <w:rPr>
                <w:rFonts w:ascii="Times New Roman" w:eastAsia="Calibri" w:hAnsi="Times New Roman" w:cs="Times New Roman"/>
                <w:sz w:val="20"/>
                <w:szCs w:val="20"/>
              </w:rPr>
              <w:t>Sandbox</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cloud</w:t>
            </w:r>
            <w:proofErr w:type="spellEnd"/>
            <w:r w:rsidRPr="001B5456">
              <w:rPr>
                <w:rFonts w:ascii="Times New Roman" w:eastAsia="Calibri" w:hAnsi="Times New Roman" w:cs="Times New Roman"/>
                <w:sz w:val="20"/>
                <w:szCs w:val="20"/>
              </w:rPr>
              <w:t xml:space="preserve">, </w:t>
            </w:r>
          </w:p>
          <w:p w14:paraId="4386A614" w14:textId="77777777" w:rsidR="00BD0386" w:rsidRPr="001B5456" w:rsidRDefault="00BD0386" w:rsidP="009D3BC7">
            <w:pPr>
              <w:pStyle w:val="Akapitzlist"/>
              <w:numPr>
                <w:ilvl w:val="0"/>
                <w:numId w:val="52"/>
              </w:numPr>
              <w:spacing w:after="0" w:line="276" w:lineRule="auto"/>
              <w:rPr>
                <w:rFonts w:ascii="Times New Roman" w:eastAsia="Calibri" w:hAnsi="Times New Roman" w:cs="Times New Roman"/>
                <w:sz w:val="20"/>
                <w:szCs w:val="20"/>
              </w:rPr>
            </w:pPr>
            <w:proofErr w:type="spellStart"/>
            <w:r w:rsidRPr="001B5456">
              <w:rPr>
                <w:rFonts w:ascii="Times New Roman" w:eastAsia="Calibri" w:hAnsi="Times New Roman" w:cs="Times New Roman"/>
                <w:sz w:val="20"/>
                <w:szCs w:val="20"/>
              </w:rPr>
              <w:t>Antyspam</w:t>
            </w:r>
            <w:proofErr w:type="spellEnd"/>
            <w:r w:rsidRPr="001B5456">
              <w:rPr>
                <w:rFonts w:ascii="Times New Roman" w:eastAsia="Calibri" w:hAnsi="Times New Roman" w:cs="Times New Roman"/>
                <w:sz w:val="20"/>
                <w:szCs w:val="20"/>
              </w:rPr>
              <w:t xml:space="preserve">, </w:t>
            </w:r>
          </w:p>
          <w:p w14:paraId="1F9E302C" w14:textId="77777777" w:rsidR="00BD0386" w:rsidRPr="001B5456" w:rsidRDefault="00BD0386" w:rsidP="009D3BC7">
            <w:pPr>
              <w:pStyle w:val="Akapitzlist"/>
              <w:numPr>
                <w:ilvl w:val="0"/>
                <w:numId w:val="52"/>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Web </w:t>
            </w:r>
            <w:proofErr w:type="spellStart"/>
            <w:r w:rsidRPr="001B5456">
              <w:rPr>
                <w:rFonts w:ascii="Times New Roman" w:eastAsia="Calibri" w:hAnsi="Times New Roman" w:cs="Times New Roman"/>
                <w:sz w:val="20"/>
                <w:szCs w:val="20"/>
              </w:rPr>
              <w:t>Filtering</w:t>
            </w:r>
            <w:proofErr w:type="spellEnd"/>
            <w:r w:rsidRPr="001B5456">
              <w:rPr>
                <w:rFonts w:ascii="Times New Roman" w:eastAsia="Calibri" w:hAnsi="Times New Roman" w:cs="Times New Roman"/>
                <w:sz w:val="20"/>
                <w:szCs w:val="20"/>
              </w:rPr>
              <w:t xml:space="preserve">, </w:t>
            </w:r>
          </w:p>
          <w:p w14:paraId="12AAD8D6" w14:textId="77777777" w:rsidR="00BD0386" w:rsidRPr="001B5456" w:rsidRDefault="00BD0386" w:rsidP="009D3BC7">
            <w:pPr>
              <w:pStyle w:val="Akapitzlist"/>
              <w:numPr>
                <w:ilvl w:val="0"/>
                <w:numId w:val="52"/>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bazy </w:t>
            </w:r>
            <w:proofErr w:type="spellStart"/>
            <w:r w:rsidRPr="001B5456">
              <w:rPr>
                <w:rFonts w:ascii="Times New Roman" w:eastAsia="Calibri" w:hAnsi="Times New Roman" w:cs="Times New Roman"/>
                <w:sz w:val="20"/>
                <w:szCs w:val="20"/>
              </w:rPr>
              <w:t>reputacyjne</w:t>
            </w:r>
            <w:proofErr w:type="spellEnd"/>
            <w:r w:rsidRPr="001B5456">
              <w:rPr>
                <w:rFonts w:ascii="Times New Roman" w:eastAsia="Calibri" w:hAnsi="Times New Roman" w:cs="Times New Roman"/>
                <w:sz w:val="20"/>
                <w:szCs w:val="20"/>
              </w:rPr>
              <w:t xml:space="preserve"> adresów IP/domen, </w:t>
            </w:r>
          </w:p>
          <w:p w14:paraId="2D13E464" w14:textId="508D2961" w:rsidR="00BD0386" w:rsidRPr="001B5456" w:rsidRDefault="00BD0386" w:rsidP="009D3BC7">
            <w:pPr>
              <w:pStyle w:val="Akapitzlist"/>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Oferowany serwis i licencje ma obowiązywać na okres minimum 48 miesięcy.  </w:t>
            </w:r>
          </w:p>
          <w:p w14:paraId="43E09C92" w14:textId="77777777" w:rsidR="00BD0386" w:rsidRPr="001B5456" w:rsidRDefault="00BD0386" w:rsidP="009D3BC7">
            <w:pPr>
              <w:pStyle w:val="Akapitzlist"/>
              <w:spacing w:after="0" w:line="276" w:lineRule="auto"/>
              <w:rPr>
                <w:rFonts w:ascii="Times New Roman" w:eastAsia="Calibri" w:hAnsi="Times New Roman" w:cs="Times New Roman"/>
                <w:sz w:val="20"/>
                <w:szCs w:val="20"/>
              </w:rPr>
            </w:pPr>
          </w:p>
          <w:p w14:paraId="55D4A085" w14:textId="77777777" w:rsidR="00BD0386" w:rsidRPr="001B5456" w:rsidRDefault="00BD0386" w:rsidP="009D3BC7">
            <w:pPr>
              <w:rPr>
                <w:rFonts w:ascii="Times New Roman" w:eastAsia="Calibri" w:hAnsi="Times New Roman" w:cs="Times New Roman"/>
                <w:sz w:val="20"/>
                <w:szCs w:val="20"/>
              </w:rPr>
            </w:pPr>
            <w:r w:rsidRPr="001B5456">
              <w:rPr>
                <w:rFonts w:ascii="Times New Roman" w:eastAsia="Calibri" w:hAnsi="Times New Roman" w:cs="Times New Roman"/>
                <w:sz w:val="20"/>
                <w:szCs w:val="20"/>
              </w:rPr>
              <w:t>20. Gwarancja oraz wsparcie techniczne:</w:t>
            </w:r>
          </w:p>
          <w:p w14:paraId="591EFFD5" w14:textId="5981C7F5" w:rsidR="00BD0386" w:rsidRPr="001B5456" w:rsidRDefault="00BD0386" w:rsidP="009D3BC7">
            <w:pPr>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System jest objęty serwisem gwarancyjnym producenta przez okres min. 48 miesięcy, polegającym na naprawie lub wymianie urządzenia w przypadku jego wadliwości w trybie AHR (</w:t>
            </w:r>
            <w:proofErr w:type="spellStart"/>
            <w:r w:rsidRPr="001B5456">
              <w:rPr>
                <w:rFonts w:ascii="Times New Roman" w:eastAsia="Calibri" w:hAnsi="Times New Roman" w:cs="Times New Roman"/>
                <w:sz w:val="20"/>
                <w:szCs w:val="20"/>
              </w:rPr>
              <w:t>advanced</w:t>
            </w:r>
            <w:proofErr w:type="spellEnd"/>
            <w:r w:rsidRPr="001B5456">
              <w:rPr>
                <w:rFonts w:ascii="Times New Roman" w:eastAsia="Calibri" w:hAnsi="Times New Roman" w:cs="Times New Roman"/>
                <w:sz w:val="20"/>
                <w:szCs w:val="20"/>
              </w:rPr>
              <w:t xml:space="preserve"> hardware </w:t>
            </w:r>
            <w:proofErr w:type="spellStart"/>
            <w:r w:rsidRPr="001B5456">
              <w:rPr>
                <w:rFonts w:ascii="Times New Roman" w:eastAsia="Calibri" w:hAnsi="Times New Roman" w:cs="Times New Roman"/>
                <w:sz w:val="20"/>
                <w:szCs w:val="20"/>
              </w:rPr>
              <w:t>replacement</w:t>
            </w:r>
            <w:proofErr w:type="spellEnd"/>
            <w:r w:rsidRPr="001B5456">
              <w:rPr>
                <w:rFonts w:ascii="Times New Roman" w:eastAsia="Calibri" w:hAnsi="Times New Roman" w:cs="Times New Roman"/>
                <w:sz w:val="20"/>
                <w:szCs w:val="20"/>
              </w:rPr>
              <w:t>). W ramach tego serwisu producent zapewnia dostęp do aktualizacji oprogramowania oraz wsparcie techniczne w trybie 24x7.</w:t>
            </w:r>
          </w:p>
          <w:p w14:paraId="22D181AF" w14:textId="2C787896" w:rsidR="00BD0386" w:rsidRPr="001B5456" w:rsidRDefault="00BD0386" w:rsidP="009D3BC7">
            <w:p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Dodatkowo system musi być objęty rozszerzonym wsparciem technicznym gwarantującym udostępnienie oraz dostarczenie sprzętu zastępczego na czas naprawy sprzętu na następny dzień roboczy od momentu potwierdzenia zasadności zgłoszenia, realizowanym przez producenta rozwiązania lub autoryzowanego dystrybutora przez okres 48 miesięcy.</w:t>
            </w:r>
          </w:p>
          <w:p w14:paraId="49E86924" w14:textId="77777777" w:rsidR="00BD0386" w:rsidRPr="001B5456" w:rsidRDefault="00BD0386" w:rsidP="009D3BC7">
            <w:pPr>
              <w:pStyle w:val="Akapitzlist"/>
              <w:spacing w:after="0" w:line="276" w:lineRule="auto"/>
              <w:rPr>
                <w:rFonts w:ascii="Times New Roman" w:eastAsia="Calibri" w:hAnsi="Times New Roman" w:cs="Times New Roman"/>
                <w:sz w:val="20"/>
                <w:szCs w:val="20"/>
              </w:rPr>
            </w:pPr>
          </w:p>
          <w:p w14:paraId="4C6A8240" w14:textId="77777777" w:rsidR="00BD0386" w:rsidRPr="001B5456" w:rsidRDefault="00BD0386" w:rsidP="009D3BC7">
            <w:pPr>
              <w:spacing w:after="0"/>
              <w:rPr>
                <w:rFonts w:ascii="Times New Roman" w:eastAsia="Calibri" w:hAnsi="Times New Roman" w:cs="Times New Roman"/>
                <w:sz w:val="20"/>
                <w:szCs w:val="20"/>
              </w:rPr>
            </w:pPr>
            <w:r w:rsidRPr="001B5456">
              <w:rPr>
                <w:rFonts w:ascii="Times New Roman" w:eastAsia="Calibri" w:hAnsi="Times New Roman" w:cs="Times New Roman"/>
                <w:sz w:val="20"/>
                <w:szCs w:val="20"/>
              </w:rPr>
              <w:t>21. Opisy do wymagań ogólnych:</w:t>
            </w:r>
          </w:p>
          <w:p w14:paraId="1E83D91C" w14:textId="77777777" w:rsidR="00BD0386" w:rsidRPr="001B5456" w:rsidRDefault="00BD0386" w:rsidP="009D3BC7">
            <w:pPr>
              <w:pStyle w:val="Akapitzlist"/>
              <w:numPr>
                <w:ilvl w:val="0"/>
                <w:numId w:val="53"/>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W przypadku istnienia takiego wymogu w stosunku do technologii objętej przedmiotem niniejszego postępowania (tzw. produkty podwójnego zastosowania), wymaga się dostarczenia Zamawiającemu dokumentu pochodzącego od producenta lub importera tej technologii stwierdzający, iż przy jej wprowadzeniu na terytorium Polski, zostały dochowane wymogi właściwych przepisów prawa, w tym ustawy z dnia 29 listopada 2000 r. o obrocie z zagranicą towarami, technologiami i usługami o znaczeniu strategicznym dla bezpieczeństwa państwa, a także dla utrzymania międzynarodowego pokoju i bezpieczeństwa (Dz.U. z 2004, Nr 229, poz. 2315 z późn zm.) oraz dokument potwierdzający, że importer posiada certyfikowany przez właściwą jednostkę system zarządzania jakością tzw. wewnętrzny system kontroli wymagany dla wspólnotowego systemu kontroli wywozu, transferu, pośrednictwa i tranzytu w odniesieniu do produktów podwójnego zastosowania.</w:t>
            </w:r>
          </w:p>
          <w:p w14:paraId="27ECCDDD" w14:textId="77777777" w:rsidR="00BD0386" w:rsidRPr="001B5456" w:rsidRDefault="00BD0386" w:rsidP="009D3BC7">
            <w:pPr>
              <w:pStyle w:val="Akapitzlist"/>
              <w:numPr>
                <w:ilvl w:val="0"/>
                <w:numId w:val="53"/>
              </w:numPr>
              <w:spacing w:after="0" w:line="276"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Wymaga się, aby Zamawiającemu został przedłożony dokument - oświadczenie producenta lub autoryzowanego dystrybutora producenta na terenie Polski, iż produkt pochodzi z autoryzowanego kanału sprzedaży, np. poprzez oświadczenie o posiadanym statusie autoryzacyjnym.</w:t>
            </w:r>
          </w:p>
          <w:p w14:paraId="6D0C6EDC" w14:textId="36AD38E0" w:rsidR="00BD0386" w:rsidRPr="001B5456" w:rsidRDefault="00BD0386" w:rsidP="009D3BC7">
            <w:pPr>
              <w:spacing w:after="0" w:line="276" w:lineRule="auto"/>
              <w:rPr>
                <w:rFonts w:ascii="Times New Roman" w:eastAsia="Calibri" w:hAnsi="Times New Roman" w:cs="Times New Roman"/>
                <w:sz w:val="20"/>
                <w:szCs w:val="20"/>
              </w:rPr>
            </w:pPr>
          </w:p>
        </w:tc>
      </w:tr>
      <w:tr w:rsidR="008D1188" w:rsidRPr="001B5456" w14:paraId="2F7621E8" w14:textId="77777777" w:rsidTr="008D1188">
        <w:trPr>
          <w:trHeight w:val="300"/>
        </w:trPr>
        <w:tc>
          <w:tcPr>
            <w:tcW w:w="2059" w:type="dxa"/>
            <w:tcBorders>
              <w:top w:val="dashSmallGap" w:sz="4" w:space="0" w:color="auto"/>
              <w:left w:val="single" w:sz="6" w:space="0" w:color="auto"/>
              <w:bottom w:val="single" w:sz="6" w:space="0" w:color="auto"/>
              <w:right w:val="single" w:sz="6" w:space="0" w:color="auto"/>
            </w:tcBorders>
            <w:tcMar>
              <w:left w:w="60" w:type="dxa"/>
              <w:right w:w="60" w:type="dxa"/>
            </w:tcMar>
          </w:tcPr>
          <w:p w14:paraId="6D186B55" w14:textId="5FF526AF" w:rsidR="008D1188" w:rsidRPr="001B5456" w:rsidRDefault="008D1188" w:rsidP="008D1188">
            <w:pPr>
              <w:spacing w:after="0" w:line="240" w:lineRule="auto"/>
              <w:ind w:left="12"/>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2. Usługi wdrożeniowe</w:t>
            </w:r>
          </w:p>
        </w:tc>
        <w:tc>
          <w:tcPr>
            <w:tcW w:w="992" w:type="dxa"/>
            <w:tcBorders>
              <w:top w:val="dashSmallGap" w:sz="4" w:space="0" w:color="auto"/>
              <w:left w:val="single" w:sz="6" w:space="0" w:color="auto"/>
              <w:bottom w:val="single" w:sz="6" w:space="0" w:color="auto"/>
              <w:right w:val="single" w:sz="6" w:space="0" w:color="auto"/>
            </w:tcBorders>
            <w:tcMar>
              <w:left w:w="60" w:type="dxa"/>
              <w:right w:w="60" w:type="dxa"/>
            </w:tcMar>
          </w:tcPr>
          <w:p w14:paraId="5CDA7B69" w14:textId="77777777" w:rsidR="008D1188" w:rsidRPr="001B5456" w:rsidRDefault="008D1188" w:rsidP="00E80BCA">
            <w:pPr>
              <w:spacing w:after="0" w:line="240" w:lineRule="auto"/>
              <w:rPr>
                <w:rFonts w:ascii="Times New Roman" w:eastAsia="Calibri" w:hAnsi="Times New Roman" w:cs="Times New Roman"/>
                <w:sz w:val="20"/>
                <w:szCs w:val="20"/>
              </w:rPr>
            </w:pPr>
          </w:p>
        </w:tc>
        <w:tc>
          <w:tcPr>
            <w:tcW w:w="11623" w:type="dxa"/>
            <w:tcBorders>
              <w:top w:val="dashSmallGap" w:sz="4" w:space="0" w:color="auto"/>
              <w:left w:val="single" w:sz="6" w:space="0" w:color="auto"/>
              <w:bottom w:val="single" w:sz="6" w:space="0" w:color="auto"/>
              <w:right w:val="single" w:sz="6" w:space="0" w:color="auto"/>
            </w:tcBorders>
            <w:tcMar>
              <w:left w:w="60" w:type="dxa"/>
              <w:right w:w="60" w:type="dxa"/>
            </w:tcMar>
            <w:vAlign w:val="bottom"/>
          </w:tcPr>
          <w:p w14:paraId="06850957" w14:textId="77777777" w:rsidR="008D1188" w:rsidRPr="001B5456" w:rsidRDefault="008D1188" w:rsidP="009D3BC7">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W ramach wykonania zadania w przedmiotowym postępowaniu, Zamawiający wymaga wykonania następujących usług związanych z dostarczanym rozwiązaniem:</w:t>
            </w:r>
          </w:p>
          <w:p w14:paraId="38C3F798" w14:textId="77777777" w:rsidR="008D1188" w:rsidRPr="001B5456" w:rsidRDefault="008D1188" w:rsidP="009D3BC7">
            <w:pPr>
              <w:spacing w:after="0" w:line="240" w:lineRule="auto"/>
              <w:rPr>
                <w:rFonts w:ascii="Times New Roman" w:eastAsia="Calibri" w:hAnsi="Times New Roman" w:cs="Times New Roman"/>
                <w:sz w:val="20"/>
                <w:szCs w:val="20"/>
              </w:rPr>
            </w:pPr>
          </w:p>
          <w:p w14:paraId="50FE4368" w14:textId="77777777" w:rsidR="008D1188" w:rsidRPr="001B5456" w:rsidRDefault="008D1188" w:rsidP="009D3BC7">
            <w:pPr>
              <w:pStyle w:val="Akapitzlist"/>
              <w:numPr>
                <w:ilvl w:val="0"/>
                <w:numId w:val="57"/>
              </w:num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Wykonania audytu konfiguracji i działania obecnie posiadanego urządzenia na styku z Internetem, którego konfiguracja ma stanowić punkt wyjścia do wdrożenia oferowanego nowego urządzenia UTM.</w:t>
            </w:r>
          </w:p>
          <w:p w14:paraId="456CC7AB" w14:textId="77777777" w:rsidR="008D1188" w:rsidRPr="001B5456" w:rsidRDefault="008D1188" w:rsidP="009D3BC7">
            <w:pPr>
              <w:pStyle w:val="Akapitzlist"/>
              <w:numPr>
                <w:ilvl w:val="0"/>
                <w:numId w:val="57"/>
              </w:num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Instalacja urządzenia w lokalizacji wskazanej przez Zamawiającego.</w:t>
            </w:r>
          </w:p>
          <w:p w14:paraId="7934D19F" w14:textId="77777777" w:rsidR="008D1188" w:rsidRPr="001B5456" w:rsidRDefault="008D1188" w:rsidP="009D3BC7">
            <w:pPr>
              <w:pStyle w:val="Akapitzlist"/>
              <w:numPr>
                <w:ilvl w:val="0"/>
                <w:numId w:val="57"/>
              </w:num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Aktualizacja oprogramowania urządzenia do najnowszej, stabilnej wersji.</w:t>
            </w:r>
          </w:p>
          <w:p w14:paraId="7A5AAD2E" w14:textId="77777777" w:rsidR="008D1188" w:rsidRPr="001B5456" w:rsidRDefault="008D1188" w:rsidP="009D3BC7">
            <w:pPr>
              <w:pStyle w:val="Akapitzlist"/>
              <w:numPr>
                <w:ilvl w:val="0"/>
                <w:numId w:val="57"/>
              </w:num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Podłączenie urządzenia do infrastruktury sieciowej Zamawiającego.</w:t>
            </w:r>
          </w:p>
          <w:p w14:paraId="03B2B7A0" w14:textId="77777777" w:rsidR="008D1188" w:rsidRPr="001B5456" w:rsidRDefault="008D1188" w:rsidP="009D3BC7">
            <w:pPr>
              <w:pStyle w:val="Akapitzlist"/>
              <w:numPr>
                <w:ilvl w:val="0"/>
                <w:numId w:val="57"/>
              </w:num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Utworzenie odpowiednich typów kont dla administratorów i użytkowników VPN.</w:t>
            </w:r>
          </w:p>
          <w:p w14:paraId="7A3B169D" w14:textId="77777777" w:rsidR="008D1188" w:rsidRPr="001B5456" w:rsidRDefault="008D1188" w:rsidP="009D3BC7">
            <w:pPr>
              <w:pStyle w:val="Akapitzlist"/>
              <w:numPr>
                <w:ilvl w:val="0"/>
                <w:numId w:val="57"/>
              </w:num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Konfiguracja interfejsów sieciowych.</w:t>
            </w:r>
          </w:p>
          <w:p w14:paraId="47DF8CA8" w14:textId="77777777" w:rsidR="008D1188" w:rsidRPr="001B5456" w:rsidRDefault="008D1188" w:rsidP="009D3BC7">
            <w:pPr>
              <w:pStyle w:val="Akapitzlist"/>
              <w:numPr>
                <w:ilvl w:val="0"/>
                <w:numId w:val="57"/>
              </w:num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Konfiguracja routingu.</w:t>
            </w:r>
          </w:p>
          <w:p w14:paraId="6623DA2D" w14:textId="77777777" w:rsidR="008D1188" w:rsidRPr="001B5456" w:rsidRDefault="008D1188" w:rsidP="009D3BC7">
            <w:pPr>
              <w:pStyle w:val="Akapitzlist"/>
              <w:numPr>
                <w:ilvl w:val="0"/>
                <w:numId w:val="57"/>
              </w:num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Konfiguracja obiektów (adresy, grupy adresowe, adresy wirtualne, itd.)</w:t>
            </w:r>
          </w:p>
          <w:p w14:paraId="0875E5B0" w14:textId="77777777" w:rsidR="008D1188" w:rsidRPr="001B5456" w:rsidRDefault="008D1188" w:rsidP="009D3BC7">
            <w:pPr>
              <w:pStyle w:val="Akapitzlist"/>
              <w:numPr>
                <w:ilvl w:val="0"/>
                <w:numId w:val="57"/>
              </w:num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Konfiguracja profili bezpieczeństwa.</w:t>
            </w:r>
          </w:p>
          <w:p w14:paraId="2DF955A6" w14:textId="77777777" w:rsidR="008D1188" w:rsidRPr="001B5456" w:rsidRDefault="008D1188" w:rsidP="009D3BC7">
            <w:pPr>
              <w:pStyle w:val="Akapitzlist"/>
              <w:numPr>
                <w:ilvl w:val="0"/>
                <w:numId w:val="57"/>
              </w:num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Konfiguracja polityk dostępowych.</w:t>
            </w:r>
          </w:p>
          <w:p w14:paraId="51578A6F" w14:textId="77777777" w:rsidR="008D1188" w:rsidRPr="001B5456" w:rsidRDefault="008D1188" w:rsidP="009D3BC7">
            <w:pPr>
              <w:pStyle w:val="Akapitzlist"/>
              <w:numPr>
                <w:ilvl w:val="0"/>
                <w:numId w:val="57"/>
              </w:num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Konfiguracja mechanizmów SD-WAN.</w:t>
            </w:r>
          </w:p>
          <w:p w14:paraId="2666A8F4" w14:textId="77777777" w:rsidR="008D1188" w:rsidRPr="001B5456" w:rsidRDefault="008D1188" w:rsidP="009D3BC7">
            <w:pPr>
              <w:pStyle w:val="Akapitzlist"/>
              <w:numPr>
                <w:ilvl w:val="0"/>
                <w:numId w:val="57"/>
              </w:num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Konfiguracja dostępu zdalnego SSL/</w:t>
            </w:r>
            <w:proofErr w:type="spellStart"/>
            <w:r w:rsidRPr="001B5456">
              <w:rPr>
                <w:rFonts w:ascii="Times New Roman" w:eastAsia="Calibri" w:hAnsi="Times New Roman" w:cs="Times New Roman"/>
                <w:sz w:val="20"/>
                <w:szCs w:val="20"/>
              </w:rPr>
              <w:t>IPSec</w:t>
            </w:r>
            <w:proofErr w:type="spellEnd"/>
            <w:r w:rsidRPr="001B5456">
              <w:rPr>
                <w:rFonts w:ascii="Times New Roman" w:eastAsia="Calibri" w:hAnsi="Times New Roman" w:cs="Times New Roman"/>
                <w:sz w:val="20"/>
                <w:szCs w:val="20"/>
              </w:rPr>
              <w:t xml:space="preserve"> VPN.</w:t>
            </w:r>
          </w:p>
          <w:p w14:paraId="1D10CACE" w14:textId="77777777" w:rsidR="009D3BC7" w:rsidRPr="001B5456" w:rsidRDefault="009D3BC7" w:rsidP="009D3BC7">
            <w:pPr>
              <w:pStyle w:val="Akapitzlist"/>
              <w:numPr>
                <w:ilvl w:val="0"/>
                <w:numId w:val="57"/>
              </w:num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 xml:space="preserve">Integracja </w:t>
            </w:r>
            <w:proofErr w:type="spellStart"/>
            <w:r w:rsidRPr="001B5456">
              <w:rPr>
                <w:rFonts w:ascii="Times New Roman" w:eastAsia="Calibri" w:hAnsi="Times New Roman" w:cs="Times New Roman"/>
                <w:sz w:val="20"/>
                <w:szCs w:val="20"/>
              </w:rPr>
              <w:t>firewalla</w:t>
            </w:r>
            <w:proofErr w:type="spellEnd"/>
            <w:r w:rsidRPr="001B5456">
              <w:rPr>
                <w:rFonts w:ascii="Times New Roman" w:eastAsia="Calibri" w:hAnsi="Times New Roman" w:cs="Times New Roman"/>
                <w:sz w:val="20"/>
                <w:szCs w:val="20"/>
              </w:rPr>
              <w:t xml:space="preserve"> z systemem autoryzacji Microsoft Active Directory, aby możliwa była identyfikacja użytkowników z AD.</w:t>
            </w:r>
          </w:p>
          <w:p w14:paraId="05918F16" w14:textId="77777777" w:rsidR="009D3BC7" w:rsidRPr="001B5456" w:rsidRDefault="009D3BC7" w:rsidP="009D3BC7">
            <w:pPr>
              <w:pStyle w:val="Akapitzlist"/>
              <w:numPr>
                <w:ilvl w:val="0"/>
                <w:numId w:val="57"/>
              </w:num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lastRenderedPageBreak/>
              <w:t xml:space="preserve">Konfiguracja </w:t>
            </w:r>
            <w:proofErr w:type="spellStart"/>
            <w:r w:rsidRPr="001B5456">
              <w:rPr>
                <w:rFonts w:ascii="Times New Roman" w:eastAsia="Calibri" w:hAnsi="Times New Roman" w:cs="Times New Roman"/>
                <w:sz w:val="20"/>
                <w:szCs w:val="20"/>
              </w:rPr>
              <w:t>firewall’a</w:t>
            </w:r>
            <w:proofErr w:type="spellEnd"/>
            <w:r w:rsidRPr="001B5456">
              <w:rPr>
                <w:rFonts w:ascii="Times New Roman" w:eastAsia="Calibri" w:hAnsi="Times New Roman" w:cs="Times New Roman"/>
                <w:sz w:val="20"/>
                <w:szCs w:val="20"/>
              </w:rPr>
              <w:t xml:space="preserve"> do filtrowania i analizy ruchu szyfrowanego na zasadzie głębokiej inspekcji pakietów (</w:t>
            </w:r>
            <w:proofErr w:type="spellStart"/>
            <w:r w:rsidRPr="001B5456">
              <w:rPr>
                <w:rFonts w:ascii="Times New Roman" w:eastAsia="Calibri" w:hAnsi="Times New Roman" w:cs="Times New Roman"/>
                <w:sz w:val="20"/>
                <w:szCs w:val="20"/>
              </w:rPr>
              <w:t>deep</w:t>
            </w:r>
            <w:proofErr w:type="spellEnd"/>
            <w:r w:rsidRPr="001B5456">
              <w:rPr>
                <w:rFonts w:ascii="Times New Roman" w:eastAsia="Calibri" w:hAnsi="Times New Roman" w:cs="Times New Roman"/>
                <w:sz w:val="20"/>
                <w:szCs w:val="20"/>
              </w:rPr>
              <w:t xml:space="preserve"> </w:t>
            </w:r>
            <w:proofErr w:type="spellStart"/>
            <w:r w:rsidRPr="001B5456">
              <w:rPr>
                <w:rFonts w:ascii="Times New Roman" w:eastAsia="Calibri" w:hAnsi="Times New Roman" w:cs="Times New Roman"/>
                <w:sz w:val="20"/>
                <w:szCs w:val="20"/>
              </w:rPr>
              <w:t>inspection</w:t>
            </w:r>
            <w:proofErr w:type="spellEnd"/>
            <w:r w:rsidRPr="001B5456">
              <w:rPr>
                <w:rFonts w:ascii="Times New Roman" w:eastAsia="Calibri" w:hAnsi="Times New Roman" w:cs="Times New Roman"/>
                <w:sz w:val="20"/>
                <w:szCs w:val="20"/>
              </w:rPr>
              <w:t xml:space="preserve">). Zainstalowanie odpowiedniego certyfikatu na wybranych urządzeniach użytkowników / klientach końcowych (do 20 przykładowych urządzeń) do obsługi ruchu </w:t>
            </w:r>
            <w:proofErr w:type="spellStart"/>
            <w:r w:rsidRPr="001B5456">
              <w:rPr>
                <w:rFonts w:ascii="Times New Roman" w:eastAsia="Calibri" w:hAnsi="Times New Roman" w:cs="Times New Roman"/>
                <w:sz w:val="20"/>
                <w:szCs w:val="20"/>
              </w:rPr>
              <w:t>https</w:t>
            </w:r>
            <w:proofErr w:type="spellEnd"/>
          </w:p>
          <w:p w14:paraId="4B6C704E" w14:textId="60004630" w:rsidR="008D1188" w:rsidRPr="001B5456" w:rsidRDefault="008D1188" w:rsidP="009D3BC7">
            <w:pPr>
              <w:pStyle w:val="Akapitzlist"/>
              <w:numPr>
                <w:ilvl w:val="0"/>
                <w:numId w:val="57"/>
              </w:num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Testy poprawności działania skonfigurowanego środowiska.</w:t>
            </w:r>
          </w:p>
          <w:p w14:paraId="256164DC" w14:textId="77777777" w:rsidR="009D3BC7" w:rsidRPr="001B5456" w:rsidRDefault="009D3BC7" w:rsidP="009D3BC7">
            <w:pPr>
              <w:spacing w:after="0" w:line="240" w:lineRule="auto"/>
              <w:rPr>
                <w:rFonts w:ascii="Times New Roman" w:eastAsia="Calibri" w:hAnsi="Times New Roman" w:cs="Times New Roman"/>
                <w:sz w:val="20"/>
                <w:szCs w:val="20"/>
              </w:rPr>
            </w:pPr>
          </w:p>
          <w:p w14:paraId="1A1D4E1C" w14:textId="48133EEA" w:rsidR="008D1188" w:rsidRPr="001B5456" w:rsidRDefault="008D1188" w:rsidP="009D3BC7">
            <w:p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Prace wdrożeniowe muszą być wykonane przez inżyniera sieciowego, spełniającego następujące wymagania:</w:t>
            </w:r>
          </w:p>
          <w:p w14:paraId="714A3F9E" w14:textId="26118E4D" w:rsidR="008D1188" w:rsidRPr="001B5456" w:rsidRDefault="008D1188" w:rsidP="009D3BC7">
            <w:pPr>
              <w:pStyle w:val="Akapitzlist"/>
              <w:numPr>
                <w:ilvl w:val="0"/>
                <w:numId w:val="57"/>
              </w:num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posiada</w:t>
            </w:r>
            <w:r w:rsidR="009D3BC7" w:rsidRPr="001B5456">
              <w:rPr>
                <w:rFonts w:ascii="Times New Roman" w:eastAsia="Calibri" w:hAnsi="Times New Roman" w:cs="Times New Roman"/>
                <w:sz w:val="20"/>
                <w:szCs w:val="20"/>
              </w:rPr>
              <w:t>nie</w:t>
            </w:r>
            <w:r w:rsidRPr="001B5456">
              <w:rPr>
                <w:rFonts w:ascii="Times New Roman" w:eastAsia="Calibri" w:hAnsi="Times New Roman" w:cs="Times New Roman"/>
                <w:sz w:val="20"/>
                <w:szCs w:val="20"/>
              </w:rPr>
              <w:t xml:space="preserve"> co najmniej 5 lat doświadczenia we wdrażaniu sieci komputerowych.</w:t>
            </w:r>
          </w:p>
          <w:p w14:paraId="44BD5BC3" w14:textId="768E31A3" w:rsidR="008D1188" w:rsidRPr="001B5456" w:rsidRDefault="008D1188" w:rsidP="009D3BC7">
            <w:pPr>
              <w:pStyle w:val="Akapitzlist"/>
              <w:numPr>
                <w:ilvl w:val="0"/>
                <w:numId w:val="57"/>
              </w:numPr>
              <w:spacing w:after="0" w:line="240" w:lineRule="auto"/>
              <w:rPr>
                <w:rFonts w:ascii="Times New Roman" w:eastAsia="Calibri" w:hAnsi="Times New Roman" w:cs="Times New Roman"/>
                <w:sz w:val="20"/>
                <w:szCs w:val="20"/>
              </w:rPr>
            </w:pPr>
            <w:r w:rsidRPr="001B5456">
              <w:rPr>
                <w:rFonts w:ascii="Times New Roman" w:eastAsia="Calibri" w:hAnsi="Times New Roman" w:cs="Times New Roman"/>
                <w:sz w:val="20"/>
                <w:szCs w:val="20"/>
              </w:rPr>
              <w:t>posiada</w:t>
            </w:r>
            <w:r w:rsidR="009D3BC7" w:rsidRPr="001B5456">
              <w:rPr>
                <w:rFonts w:ascii="Times New Roman" w:eastAsia="Calibri" w:hAnsi="Times New Roman" w:cs="Times New Roman"/>
                <w:sz w:val="20"/>
                <w:szCs w:val="20"/>
              </w:rPr>
              <w:t>nie</w:t>
            </w:r>
            <w:r w:rsidRPr="001B5456">
              <w:rPr>
                <w:rFonts w:ascii="Times New Roman" w:eastAsia="Calibri" w:hAnsi="Times New Roman" w:cs="Times New Roman"/>
                <w:sz w:val="20"/>
                <w:szCs w:val="20"/>
              </w:rPr>
              <w:t xml:space="preserve"> certyfikat</w:t>
            </w:r>
            <w:r w:rsidR="009D3BC7" w:rsidRPr="001B5456">
              <w:rPr>
                <w:rFonts w:ascii="Times New Roman" w:eastAsia="Calibri" w:hAnsi="Times New Roman" w:cs="Times New Roman"/>
                <w:sz w:val="20"/>
                <w:szCs w:val="20"/>
              </w:rPr>
              <w:t>u</w:t>
            </w:r>
            <w:r w:rsidRPr="001B5456">
              <w:rPr>
                <w:rFonts w:ascii="Times New Roman" w:eastAsia="Calibri" w:hAnsi="Times New Roman" w:cs="Times New Roman"/>
                <w:sz w:val="20"/>
                <w:szCs w:val="20"/>
              </w:rPr>
              <w:t xml:space="preserve"> inżynierski</w:t>
            </w:r>
            <w:r w:rsidR="009D3BC7" w:rsidRPr="001B5456">
              <w:rPr>
                <w:rFonts w:ascii="Times New Roman" w:eastAsia="Calibri" w:hAnsi="Times New Roman" w:cs="Times New Roman"/>
                <w:sz w:val="20"/>
                <w:szCs w:val="20"/>
              </w:rPr>
              <w:t>ego</w:t>
            </w:r>
            <w:r w:rsidRPr="001B5456">
              <w:rPr>
                <w:rFonts w:ascii="Times New Roman" w:eastAsia="Calibri" w:hAnsi="Times New Roman" w:cs="Times New Roman"/>
                <w:sz w:val="20"/>
                <w:szCs w:val="20"/>
              </w:rPr>
              <w:t xml:space="preserve"> na poziomie "Professional" oferowanego rozwiązania firewall. </w:t>
            </w:r>
          </w:p>
        </w:tc>
      </w:tr>
    </w:tbl>
    <w:p w14:paraId="2984CADB" w14:textId="77777777" w:rsidR="00CA33DB" w:rsidRPr="001B5456" w:rsidRDefault="00CA33DB" w:rsidP="006279EF">
      <w:pPr>
        <w:pStyle w:val="Akapitzlist"/>
        <w:spacing w:after="0"/>
        <w:ind w:left="0"/>
        <w:jc w:val="both"/>
        <w:rPr>
          <w:rFonts w:ascii="Times New Roman" w:eastAsiaTheme="minorEastAsia" w:hAnsi="Times New Roman" w:cs="Times New Roman"/>
          <w:sz w:val="22"/>
          <w:szCs w:val="22"/>
        </w:rPr>
      </w:pPr>
    </w:p>
    <w:p w14:paraId="66670587" w14:textId="0A5B5249" w:rsidR="00CA33DB" w:rsidRPr="001B5456" w:rsidRDefault="00CA33DB" w:rsidP="006279EF">
      <w:pPr>
        <w:pStyle w:val="Akapitzlist"/>
        <w:spacing w:after="0"/>
        <w:ind w:left="0"/>
        <w:jc w:val="both"/>
        <w:rPr>
          <w:rFonts w:ascii="Times New Roman" w:eastAsiaTheme="minorEastAsia" w:hAnsi="Times New Roman" w:cs="Times New Roman"/>
          <w:sz w:val="22"/>
          <w:szCs w:val="22"/>
        </w:rPr>
      </w:pPr>
      <w:r w:rsidRPr="001B5456">
        <w:rPr>
          <w:rFonts w:ascii="Times New Roman" w:eastAsiaTheme="minorEastAsia" w:hAnsi="Times New Roman" w:cs="Times New Roman"/>
          <w:sz w:val="22"/>
          <w:szCs w:val="22"/>
        </w:rPr>
        <w:t xml:space="preserve">Zgodnie z ustawą z dnia 11 marca 2004r. o podatku od towarów i usług (art. 83 ust. l pkt. 26 oraz załącznika nr 8 do ustawy) </w:t>
      </w:r>
      <w:r w:rsidR="006279EF" w:rsidRPr="001B5456">
        <w:rPr>
          <w:rFonts w:ascii="Times New Roman" w:eastAsiaTheme="minorEastAsia" w:hAnsi="Times New Roman" w:cs="Times New Roman"/>
          <w:sz w:val="22"/>
          <w:szCs w:val="22"/>
        </w:rPr>
        <w:t>zapora sieciowa</w:t>
      </w:r>
      <w:r w:rsidRPr="001B5456">
        <w:rPr>
          <w:rFonts w:ascii="Times New Roman" w:eastAsiaTheme="minorEastAsia" w:hAnsi="Times New Roman" w:cs="Times New Roman"/>
          <w:sz w:val="22"/>
          <w:szCs w:val="22"/>
        </w:rPr>
        <w:t xml:space="preserve"> </w:t>
      </w:r>
      <w:r w:rsidR="006279EF" w:rsidRPr="001B5456">
        <w:rPr>
          <w:rFonts w:ascii="Times New Roman" w:eastAsiaTheme="minorEastAsia" w:hAnsi="Times New Roman" w:cs="Times New Roman"/>
          <w:sz w:val="22"/>
          <w:szCs w:val="22"/>
        </w:rPr>
        <w:t>(urządzenie do transmisji danych cyfrowych) m</w:t>
      </w:r>
      <w:r w:rsidRPr="001B5456">
        <w:rPr>
          <w:rFonts w:ascii="Times New Roman" w:eastAsiaTheme="minorEastAsia" w:hAnsi="Times New Roman" w:cs="Times New Roman"/>
          <w:sz w:val="22"/>
          <w:szCs w:val="22"/>
        </w:rPr>
        <w:t>oże zostać sprzedan</w:t>
      </w:r>
      <w:r w:rsidR="006279EF" w:rsidRPr="001B5456">
        <w:rPr>
          <w:rFonts w:ascii="Times New Roman" w:eastAsiaTheme="minorEastAsia" w:hAnsi="Times New Roman" w:cs="Times New Roman"/>
          <w:sz w:val="22"/>
          <w:szCs w:val="22"/>
        </w:rPr>
        <w:t>e</w:t>
      </w:r>
      <w:r w:rsidRPr="001B5456">
        <w:rPr>
          <w:rFonts w:ascii="Times New Roman" w:eastAsiaTheme="minorEastAsia" w:hAnsi="Times New Roman" w:cs="Times New Roman"/>
          <w:sz w:val="22"/>
          <w:szCs w:val="22"/>
        </w:rPr>
        <w:t xml:space="preserve"> zamawiającemu z 0% stawką VAT.</w:t>
      </w:r>
    </w:p>
    <w:p w14:paraId="669F9CBC" w14:textId="77777777" w:rsidR="006279EF" w:rsidRPr="001B5456" w:rsidRDefault="006279EF" w:rsidP="00CA33DB">
      <w:pPr>
        <w:shd w:val="clear" w:color="auto" w:fill="FFFFFF" w:themeFill="background1"/>
        <w:spacing w:after="0"/>
        <w:rPr>
          <w:rFonts w:ascii="Times New Roman" w:eastAsiaTheme="minorEastAsia" w:hAnsi="Times New Roman" w:cs="Times New Roman"/>
          <w:sz w:val="22"/>
          <w:szCs w:val="22"/>
        </w:rPr>
      </w:pPr>
    </w:p>
    <w:p w14:paraId="194C014F" w14:textId="451F8E37" w:rsidR="00CA33DB" w:rsidRPr="001B5456" w:rsidRDefault="00CA33DB" w:rsidP="00CA33DB">
      <w:pPr>
        <w:shd w:val="clear" w:color="auto" w:fill="FFFFFF" w:themeFill="background1"/>
        <w:spacing w:after="0"/>
        <w:rPr>
          <w:rFonts w:ascii="Times New Roman" w:eastAsia="Calibri" w:hAnsi="Times New Roman" w:cs="Times New Roman"/>
          <w:sz w:val="22"/>
          <w:szCs w:val="22"/>
        </w:rPr>
      </w:pPr>
      <w:r w:rsidRPr="001B5456">
        <w:rPr>
          <w:rFonts w:ascii="Times New Roman" w:eastAsiaTheme="minorEastAsia" w:hAnsi="Times New Roman" w:cs="Times New Roman"/>
          <w:sz w:val="22"/>
          <w:szCs w:val="22"/>
        </w:rPr>
        <w:t>Zamawiający, po wygranym przetargu przez sprzedającego, przedłoży sprzedającemu wymagane dokumenty, które umożliwiają dostawę wymienionego sprzętu z 0% stawką VAT.</w:t>
      </w:r>
    </w:p>
    <w:p w14:paraId="13DAF171" w14:textId="77777777" w:rsidR="00CA33DB" w:rsidRPr="001B5456" w:rsidRDefault="00CA33DB" w:rsidP="00CA33DB">
      <w:pPr>
        <w:spacing w:after="0" w:line="240" w:lineRule="auto"/>
        <w:rPr>
          <w:rFonts w:ascii="Times New Roman" w:hAnsi="Times New Roman" w:cs="Times New Roman"/>
          <w:b/>
          <w:bCs/>
          <w:sz w:val="22"/>
          <w:szCs w:val="22"/>
        </w:rPr>
      </w:pPr>
    </w:p>
    <w:p w14:paraId="43364279" w14:textId="77777777" w:rsidR="006279EF" w:rsidRPr="001B5456" w:rsidRDefault="006279EF" w:rsidP="006279EF">
      <w:pPr>
        <w:rPr>
          <w:rFonts w:ascii="Times New Roman" w:eastAsia="Calibri" w:hAnsi="Times New Roman" w:cs="Times New Roman"/>
          <w:b/>
        </w:rPr>
      </w:pPr>
      <w:r w:rsidRPr="001B5456">
        <w:rPr>
          <w:rFonts w:ascii="Times New Roman" w:eastAsia="Calibri" w:hAnsi="Times New Roman" w:cs="Times New Roman"/>
          <w:b/>
        </w:rPr>
        <w:t>Oczekujemy od Wykonawców zastosowania stawek VAT 0% na etapie przygotowania ofert</w:t>
      </w:r>
    </w:p>
    <w:p w14:paraId="240BD5BB" w14:textId="444BA724" w:rsidR="009D3BC7" w:rsidRPr="001B5456" w:rsidRDefault="0074213D" w:rsidP="009D3BC7">
      <w:pPr>
        <w:rPr>
          <w:rFonts w:ascii="Times New Roman" w:eastAsia="Calibri" w:hAnsi="Times New Roman" w:cs="Times New Roman"/>
        </w:rPr>
      </w:pPr>
      <w:r w:rsidRPr="001B5456">
        <w:rPr>
          <w:rFonts w:ascii="Times New Roman" w:eastAsia="Calibri" w:hAnsi="Times New Roman" w:cs="Times New Roman"/>
        </w:rPr>
        <w:t>Minimalny okres g</w:t>
      </w:r>
      <w:r w:rsidR="009D3BC7" w:rsidRPr="001B5456">
        <w:rPr>
          <w:rFonts w:ascii="Times New Roman" w:eastAsia="Calibri" w:hAnsi="Times New Roman" w:cs="Times New Roman"/>
        </w:rPr>
        <w:t>warancj</w:t>
      </w:r>
      <w:r w:rsidRPr="001B5456">
        <w:rPr>
          <w:rFonts w:ascii="Times New Roman" w:eastAsia="Calibri" w:hAnsi="Times New Roman" w:cs="Times New Roman"/>
        </w:rPr>
        <w:t>i</w:t>
      </w:r>
      <w:r w:rsidR="009D3BC7" w:rsidRPr="001B5456">
        <w:rPr>
          <w:rFonts w:ascii="Times New Roman" w:eastAsia="Calibri" w:hAnsi="Times New Roman" w:cs="Times New Roman"/>
        </w:rPr>
        <w:t xml:space="preserve"> na sprzęt i oprogramowanie </w:t>
      </w:r>
      <w:r w:rsidRPr="001B5456">
        <w:rPr>
          <w:rFonts w:ascii="Times New Roman" w:eastAsia="Calibri" w:hAnsi="Times New Roman" w:cs="Times New Roman"/>
        </w:rPr>
        <w:t xml:space="preserve">to </w:t>
      </w:r>
      <w:r w:rsidR="009D3BC7" w:rsidRPr="001B5456">
        <w:rPr>
          <w:rFonts w:ascii="Times New Roman" w:eastAsia="Calibri" w:hAnsi="Times New Roman" w:cs="Times New Roman"/>
        </w:rPr>
        <w:t>48 miesięcy</w:t>
      </w:r>
    </w:p>
    <w:p w14:paraId="111F1136" w14:textId="17306591" w:rsidR="003A172F" w:rsidRPr="001B5456" w:rsidRDefault="003A172F" w:rsidP="009D3BC7">
      <w:pPr>
        <w:rPr>
          <w:rFonts w:ascii="Times New Roman" w:hAnsi="Times New Roman" w:cs="Times New Roman"/>
        </w:rPr>
      </w:pPr>
    </w:p>
    <w:sectPr w:rsidR="003A172F" w:rsidRPr="001B5456" w:rsidSect="00DD7858">
      <w:headerReference w:type="default" r:id="rId14"/>
      <w:pgSz w:w="16838" w:h="11906" w:orient="landscape"/>
      <w:pgMar w:top="851" w:right="962"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438AD" w14:textId="77777777" w:rsidR="00205C12" w:rsidRDefault="00205C12">
      <w:pPr>
        <w:spacing w:after="0" w:line="240" w:lineRule="auto"/>
      </w:pPr>
      <w:r>
        <w:separator/>
      </w:r>
    </w:p>
  </w:endnote>
  <w:endnote w:type="continuationSeparator" w:id="0">
    <w:p w14:paraId="7BBDC2AD" w14:textId="77777777" w:rsidR="00205C12" w:rsidRDefault="00205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7BD1E" w14:textId="77777777" w:rsidR="00205C12" w:rsidRDefault="00205C12">
      <w:pPr>
        <w:spacing w:after="0" w:line="240" w:lineRule="auto"/>
      </w:pPr>
      <w:r>
        <w:separator/>
      </w:r>
    </w:p>
  </w:footnote>
  <w:footnote w:type="continuationSeparator" w:id="0">
    <w:p w14:paraId="4EDBE28F" w14:textId="77777777" w:rsidR="00205C12" w:rsidRDefault="00205C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7D2DE" w14:textId="2083784C" w:rsidR="00205C12" w:rsidRDefault="00C63D66" w:rsidP="00C63D66">
    <w:pPr>
      <w:pStyle w:val="Nagwek"/>
      <w:jc w:val="center"/>
    </w:pPr>
    <w:r>
      <w:rPr>
        <w:noProof/>
      </w:rPr>
      <w:drawing>
        <wp:inline distT="0" distB="0" distL="0" distR="0" wp14:anchorId="716A9A35" wp14:editId="515AB94C">
          <wp:extent cx="6385560" cy="548640"/>
          <wp:effectExtent l="0" t="0" r="0" b="0"/>
          <wp:docPr id="181507761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5560" cy="5486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432C2"/>
    <w:multiLevelType w:val="singleLevel"/>
    <w:tmpl w:val="04150001"/>
    <w:lvl w:ilvl="0">
      <w:start w:val="1"/>
      <w:numFmt w:val="bullet"/>
      <w:lvlText w:val=""/>
      <w:lvlJc w:val="left"/>
      <w:pPr>
        <w:ind w:left="720" w:hanging="360"/>
      </w:pPr>
      <w:rPr>
        <w:rFonts w:ascii="Symbol" w:hAnsi="Symbol" w:hint="default"/>
      </w:rPr>
    </w:lvl>
  </w:abstractNum>
  <w:abstractNum w:abstractNumId="1" w15:restartNumberingAfterBreak="0">
    <w:nsid w:val="0250600B"/>
    <w:multiLevelType w:val="hybridMultilevel"/>
    <w:tmpl w:val="31DC215A"/>
    <w:lvl w:ilvl="0" w:tplc="FD8A40C2">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46D0BDB"/>
    <w:multiLevelType w:val="singleLevel"/>
    <w:tmpl w:val="04150001"/>
    <w:lvl w:ilvl="0">
      <w:start w:val="1"/>
      <w:numFmt w:val="bullet"/>
      <w:lvlText w:val=""/>
      <w:lvlJc w:val="left"/>
      <w:pPr>
        <w:ind w:left="720" w:hanging="360"/>
      </w:pPr>
      <w:rPr>
        <w:rFonts w:ascii="Symbol" w:hAnsi="Symbol" w:hint="default"/>
      </w:rPr>
    </w:lvl>
  </w:abstractNum>
  <w:abstractNum w:abstractNumId="3" w15:restartNumberingAfterBreak="0">
    <w:nsid w:val="05DF72E8"/>
    <w:multiLevelType w:val="singleLevel"/>
    <w:tmpl w:val="04150001"/>
    <w:lvl w:ilvl="0">
      <w:start w:val="1"/>
      <w:numFmt w:val="bullet"/>
      <w:lvlText w:val=""/>
      <w:lvlJc w:val="left"/>
      <w:pPr>
        <w:ind w:left="720" w:hanging="360"/>
      </w:pPr>
      <w:rPr>
        <w:rFonts w:ascii="Symbol" w:hAnsi="Symbol" w:hint="default"/>
      </w:rPr>
    </w:lvl>
  </w:abstractNum>
  <w:abstractNum w:abstractNumId="4" w15:restartNumberingAfterBreak="0">
    <w:nsid w:val="073F2A7C"/>
    <w:multiLevelType w:val="singleLevel"/>
    <w:tmpl w:val="04150001"/>
    <w:lvl w:ilvl="0">
      <w:start w:val="1"/>
      <w:numFmt w:val="bullet"/>
      <w:lvlText w:val=""/>
      <w:lvlJc w:val="left"/>
      <w:pPr>
        <w:ind w:left="720" w:hanging="360"/>
      </w:pPr>
      <w:rPr>
        <w:rFonts w:ascii="Symbol" w:hAnsi="Symbol" w:hint="default"/>
      </w:rPr>
    </w:lvl>
  </w:abstractNum>
  <w:abstractNum w:abstractNumId="5" w15:restartNumberingAfterBreak="0">
    <w:nsid w:val="0C3033B2"/>
    <w:multiLevelType w:val="hybridMultilevel"/>
    <w:tmpl w:val="D0CE1DE2"/>
    <w:lvl w:ilvl="0" w:tplc="4686E14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D786BC5"/>
    <w:multiLevelType w:val="singleLevel"/>
    <w:tmpl w:val="04150001"/>
    <w:lvl w:ilvl="0">
      <w:start w:val="1"/>
      <w:numFmt w:val="bullet"/>
      <w:lvlText w:val=""/>
      <w:lvlJc w:val="left"/>
      <w:pPr>
        <w:ind w:left="720" w:hanging="360"/>
      </w:pPr>
      <w:rPr>
        <w:rFonts w:ascii="Symbol" w:hAnsi="Symbol" w:hint="default"/>
      </w:rPr>
    </w:lvl>
  </w:abstractNum>
  <w:abstractNum w:abstractNumId="7" w15:restartNumberingAfterBreak="0">
    <w:nsid w:val="0EB15964"/>
    <w:multiLevelType w:val="singleLevel"/>
    <w:tmpl w:val="0415000F"/>
    <w:lvl w:ilvl="0">
      <w:start w:val="1"/>
      <w:numFmt w:val="decimal"/>
      <w:lvlText w:val="%1."/>
      <w:lvlJc w:val="left"/>
      <w:pPr>
        <w:ind w:left="720" w:hanging="360"/>
      </w:pPr>
    </w:lvl>
  </w:abstractNum>
  <w:abstractNum w:abstractNumId="8" w15:restartNumberingAfterBreak="0">
    <w:nsid w:val="10D8648B"/>
    <w:multiLevelType w:val="singleLevel"/>
    <w:tmpl w:val="0415000F"/>
    <w:lvl w:ilvl="0">
      <w:start w:val="1"/>
      <w:numFmt w:val="decimal"/>
      <w:lvlText w:val="%1."/>
      <w:lvlJc w:val="left"/>
      <w:pPr>
        <w:ind w:left="720" w:hanging="360"/>
      </w:pPr>
    </w:lvl>
  </w:abstractNum>
  <w:abstractNum w:abstractNumId="9" w15:restartNumberingAfterBreak="0">
    <w:nsid w:val="130568C4"/>
    <w:multiLevelType w:val="singleLevel"/>
    <w:tmpl w:val="0415000F"/>
    <w:lvl w:ilvl="0">
      <w:start w:val="1"/>
      <w:numFmt w:val="decimal"/>
      <w:lvlText w:val="%1."/>
      <w:lvlJc w:val="left"/>
      <w:pPr>
        <w:ind w:left="720" w:hanging="360"/>
      </w:pPr>
    </w:lvl>
  </w:abstractNum>
  <w:abstractNum w:abstractNumId="10" w15:restartNumberingAfterBreak="0">
    <w:nsid w:val="15982246"/>
    <w:multiLevelType w:val="singleLevel"/>
    <w:tmpl w:val="04150001"/>
    <w:lvl w:ilvl="0">
      <w:start w:val="1"/>
      <w:numFmt w:val="bullet"/>
      <w:lvlText w:val=""/>
      <w:lvlJc w:val="left"/>
      <w:pPr>
        <w:ind w:left="720" w:hanging="360"/>
      </w:pPr>
      <w:rPr>
        <w:rFonts w:ascii="Symbol" w:hAnsi="Symbol" w:hint="default"/>
      </w:rPr>
    </w:lvl>
  </w:abstractNum>
  <w:abstractNum w:abstractNumId="11" w15:restartNumberingAfterBreak="0">
    <w:nsid w:val="15982407"/>
    <w:multiLevelType w:val="singleLevel"/>
    <w:tmpl w:val="0415000F"/>
    <w:lvl w:ilvl="0">
      <w:start w:val="1"/>
      <w:numFmt w:val="decimal"/>
      <w:lvlText w:val="%1."/>
      <w:lvlJc w:val="left"/>
      <w:pPr>
        <w:ind w:left="720" w:hanging="360"/>
      </w:pPr>
    </w:lvl>
  </w:abstractNum>
  <w:abstractNum w:abstractNumId="12" w15:restartNumberingAfterBreak="0">
    <w:nsid w:val="16FB4B16"/>
    <w:multiLevelType w:val="singleLevel"/>
    <w:tmpl w:val="04150001"/>
    <w:lvl w:ilvl="0">
      <w:start w:val="1"/>
      <w:numFmt w:val="bullet"/>
      <w:lvlText w:val=""/>
      <w:lvlJc w:val="left"/>
      <w:pPr>
        <w:ind w:left="720" w:hanging="360"/>
      </w:pPr>
      <w:rPr>
        <w:rFonts w:ascii="Symbol" w:hAnsi="Symbol" w:hint="default"/>
      </w:rPr>
    </w:lvl>
  </w:abstractNum>
  <w:abstractNum w:abstractNumId="13" w15:restartNumberingAfterBreak="0">
    <w:nsid w:val="1CEA02A1"/>
    <w:multiLevelType w:val="singleLevel"/>
    <w:tmpl w:val="04150001"/>
    <w:lvl w:ilvl="0">
      <w:start w:val="1"/>
      <w:numFmt w:val="bullet"/>
      <w:lvlText w:val=""/>
      <w:lvlJc w:val="left"/>
      <w:pPr>
        <w:ind w:left="720" w:hanging="360"/>
      </w:pPr>
      <w:rPr>
        <w:rFonts w:ascii="Symbol" w:hAnsi="Symbol" w:hint="default"/>
      </w:rPr>
    </w:lvl>
  </w:abstractNum>
  <w:abstractNum w:abstractNumId="14" w15:restartNumberingAfterBreak="0">
    <w:nsid w:val="20435B45"/>
    <w:multiLevelType w:val="singleLevel"/>
    <w:tmpl w:val="0415000F"/>
    <w:lvl w:ilvl="0">
      <w:start w:val="1"/>
      <w:numFmt w:val="decimal"/>
      <w:lvlText w:val="%1."/>
      <w:lvlJc w:val="left"/>
      <w:pPr>
        <w:ind w:left="720" w:hanging="360"/>
      </w:pPr>
    </w:lvl>
  </w:abstractNum>
  <w:abstractNum w:abstractNumId="15" w15:restartNumberingAfterBreak="0">
    <w:nsid w:val="222C3ADD"/>
    <w:multiLevelType w:val="hybridMultilevel"/>
    <w:tmpl w:val="4F10A2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39E2B8D"/>
    <w:multiLevelType w:val="singleLevel"/>
    <w:tmpl w:val="04150001"/>
    <w:lvl w:ilvl="0">
      <w:start w:val="1"/>
      <w:numFmt w:val="bullet"/>
      <w:lvlText w:val=""/>
      <w:lvlJc w:val="left"/>
      <w:pPr>
        <w:ind w:left="720" w:hanging="360"/>
      </w:pPr>
      <w:rPr>
        <w:rFonts w:ascii="Symbol" w:hAnsi="Symbol" w:hint="default"/>
      </w:rPr>
    </w:lvl>
  </w:abstractNum>
  <w:abstractNum w:abstractNumId="17" w15:restartNumberingAfterBreak="0">
    <w:nsid w:val="273427FD"/>
    <w:multiLevelType w:val="singleLevel"/>
    <w:tmpl w:val="0415000F"/>
    <w:lvl w:ilvl="0">
      <w:start w:val="1"/>
      <w:numFmt w:val="decimal"/>
      <w:lvlText w:val="%1."/>
      <w:lvlJc w:val="left"/>
      <w:pPr>
        <w:ind w:left="720" w:hanging="360"/>
      </w:pPr>
    </w:lvl>
  </w:abstractNum>
  <w:abstractNum w:abstractNumId="18" w15:restartNumberingAfterBreak="0">
    <w:nsid w:val="2832431D"/>
    <w:multiLevelType w:val="singleLevel"/>
    <w:tmpl w:val="0415000F"/>
    <w:lvl w:ilvl="0">
      <w:start w:val="1"/>
      <w:numFmt w:val="decimal"/>
      <w:lvlText w:val="%1."/>
      <w:lvlJc w:val="left"/>
      <w:pPr>
        <w:ind w:left="720" w:hanging="360"/>
      </w:pPr>
    </w:lvl>
  </w:abstractNum>
  <w:abstractNum w:abstractNumId="19" w15:restartNumberingAfterBreak="0">
    <w:nsid w:val="29DB6005"/>
    <w:multiLevelType w:val="singleLevel"/>
    <w:tmpl w:val="04150001"/>
    <w:lvl w:ilvl="0">
      <w:start w:val="1"/>
      <w:numFmt w:val="bullet"/>
      <w:lvlText w:val=""/>
      <w:lvlJc w:val="left"/>
      <w:pPr>
        <w:ind w:left="720" w:hanging="360"/>
      </w:pPr>
      <w:rPr>
        <w:rFonts w:ascii="Symbol" w:hAnsi="Symbol" w:hint="default"/>
      </w:rPr>
    </w:lvl>
  </w:abstractNum>
  <w:abstractNum w:abstractNumId="20" w15:restartNumberingAfterBreak="0">
    <w:nsid w:val="2A9D04A4"/>
    <w:multiLevelType w:val="singleLevel"/>
    <w:tmpl w:val="04150001"/>
    <w:lvl w:ilvl="0">
      <w:start w:val="1"/>
      <w:numFmt w:val="bullet"/>
      <w:lvlText w:val=""/>
      <w:lvlJc w:val="left"/>
      <w:pPr>
        <w:ind w:left="720" w:hanging="360"/>
      </w:pPr>
      <w:rPr>
        <w:rFonts w:ascii="Symbol" w:hAnsi="Symbol" w:hint="default"/>
      </w:rPr>
    </w:lvl>
  </w:abstractNum>
  <w:abstractNum w:abstractNumId="21" w15:restartNumberingAfterBreak="0">
    <w:nsid w:val="32DA1525"/>
    <w:multiLevelType w:val="hybridMultilevel"/>
    <w:tmpl w:val="D116B224"/>
    <w:lvl w:ilvl="0" w:tplc="901AC11E">
      <w:start w:val="1"/>
      <w:numFmt w:val="bullet"/>
      <w:lvlText w:val="-"/>
      <w:lvlJc w:val="left"/>
      <w:pPr>
        <w:ind w:left="720" w:hanging="360"/>
      </w:pPr>
      <w:rPr>
        <w:rFonts w:ascii="Aptos" w:hAnsi="Apto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5257C30"/>
    <w:multiLevelType w:val="singleLevel"/>
    <w:tmpl w:val="04150001"/>
    <w:lvl w:ilvl="0">
      <w:start w:val="1"/>
      <w:numFmt w:val="bullet"/>
      <w:lvlText w:val=""/>
      <w:lvlJc w:val="left"/>
      <w:pPr>
        <w:ind w:left="720" w:hanging="360"/>
      </w:pPr>
      <w:rPr>
        <w:rFonts w:ascii="Symbol" w:hAnsi="Symbol" w:hint="default"/>
      </w:rPr>
    </w:lvl>
  </w:abstractNum>
  <w:abstractNum w:abstractNumId="23" w15:restartNumberingAfterBreak="0">
    <w:nsid w:val="35C76195"/>
    <w:multiLevelType w:val="singleLevel"/>
    <w:tmpl w:val="04150001"/>
    <w:lvl w:ilvl="0">
      <w:start w:val="1"/>
      <w:numFmt w:val="bullet"/>
      <w:lvlText w:val=""/>
      <w:lvlJc w:val="left"/>
      <w:pPr>
        <w:ind w:left="720" w:hanging="360"/>
      </w:pPr>
      <w:rPr>
        <w:rFonts w:ascii="Symbol" w:hAnsi="Symbol" w:hint="default"/>
      </w:rPr>
    </w:lvl>
  </w:abstractNum>
  <w:abstractNum w:abstractNumId="24" w15:restartNumberingAfterBreak="0">
    <w:nsid w:val="36452768"/>
    <w:multiLevelType w:val="singleLevel"/>
    <w:tmpl w:val="04150001"/>
    <w:lvl w:ilvl="0">
      <w:start w:val="1"/>
      <w:numFmt w:val="bullet"/>
      <w:lvlText w:val=""/>
      <w:lvlJc w:val="left"/>
      <w:pPr>
        <w:ind w:left="720" w:hanging="360"/>
      </w:pPr>
      <w:rPr>
        <w:rFonts w:ascii="Symbol" w:hAnsi="Symbol" w:hint="default"/>
      </w:rPr>
    </w:lvl>
  </w:abstractNum>
  <w:abstractNum w:abstractNumId="25" w15:restartNumberingAfterBreak="0">
    <w:nsid w:val="364B255B"/>
    <w:multiLevelType w:val="hybridMultilevel"/>
    <w:tmpl w:val="ED4AADC0"/>
    <w:lvl w:ilvl="0" w:tplc="DDE8AA46">
      <w:start w:val="1"/>
      <w:numFmt w:val="decimal"/>
      <w:lvlText w:val="%1."/>
      <w:lvlJc w:val="left"/>
      <w:pPr>
        <w:ind w:left="720" w:hanging="360"/>
      </w:pPr>
      <w:rPr>
        <w:rFonts w:ascii="Calibri" w:eastAsia="Calibri" w:hAnsi="Calibri" w:cs="Calibri"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7F15731"/>
    <w:multiLevelType w:val="singleLevel"/>
    <w:tmpl w:val="04150001"/>
    <w:lvl w:ilvl="0">
      <w:start w:val="1"/>
      <w:numFmt w:val="bullet"/>
      <w:lvlText w:val=""/>
      <w:lvlJc w:val="left"/>
      <w:pPr>
        <w:ind w:left="720" w:hanging="360"/>
      </w:pPr>
      <w:rPr>
        <w:rFonts w:ascii="Symbol" w:hAnsi="Symbol" w:hint="default"/>
      </w:rPr>
    </w:lvl>
  </w:abstractNum>
  <w:abstractNum w:abstractNumId="27" w15:restartNumberingAfterBreak="0">
    <w:nsid w:val="38C50C76"/>
    <w:multiLevelType w:val="singleLevel"/>
    <w:tmpl w:val="04150001"/>
    <w:lvl w:ilvl="0">
      <w:start w:val="1"/>
      <w:numFmt w:val="bullet"/>
      <w:lvlText w:val=""/>
      <w:lvlJc w:val="left"/>
      <w:pPr>
        <w:ind w:left="720" w:hanging="360"/>
      </w:pPr>
      <w:rPr>
        <w:rFonts w:ascii="Symbol" w:hAnsi="Symbol" w:hint="default"/>
      </w:rPr>
    </w:lvl>
  </w:abstractNum>
  <w:abstractNum w:abstractNumId="28" w15:restartNumberingAfterBreak="0">
    <w:nsid w:val="394A7CE4"/>
    <w:multiLevelType w:val="singleLevel"/>
    <w:tmpl w:val="0415000F"/>
    <w:lvl w:ilvl="0">
      <w:start w:val="1"/>
      <w:numFmt w:val="decimal"/>
      <w:lvlText w:val="%1."/>
      <w:lvlJc w:val="left"/>
      <w:pPr>
        <w:ind w:left="720" w:hanging="360"/>
      </w:pPr>
    </w:lvl>
  </w:abstractNum>
  <w:abstractNum w:abstractNumId="29" w15:restartNumberingAfterBreak="0">
    <w:nsid w:val="3C9E4661"/>
    <w:multiLevelType w:val="singleLevel"/>
    <w:tmpl w:val="0415000F"/>
    <w:lvl w:ilvl="0">
      <w:start w:val="1"/>
      <w:numFmt w:val="decimal"/>
      <w:lvlText w:val="%1."/>
      <w:lvlJc w:val="left"/>
      <w:pPr>
        <w:ind w:left="720" w:hanging="360"/>
      </w:pPr>
    </w:lvl>
  </w:abstractNum>
  <w:abstractNum w:abstractNumId="30" w15:restartNumberingAfterBreak="0">
    <w:nsid w:val="40D2673C"/>
    <w:multiLevelType w:val="singleLevel"/>
    <w:tmpl w:val="0415000F"/>
    <w:lvl w:ilvl="0">
      <w:start w:val="1"/>
      <w:numFmt w:val="decimal"/>
      <w:lvlText w:val="%1."/>
      <w:lvlJc w:val="left"/>
      <w:pPr>
        <w:ind w:left="720" w:hanging="360"/>
      </w:pPr>
    </w:lvl>
  </w:abstractNum>
  <w:abstractNum w:abstractNumId="31" w15:restartNumberingAfterBreak="0">
    <w:nsid w:val="43113716"/>
    <w:multiLevelType w:val="hybridMultilevel"/>
    <w:tmpl w:val="EE4C6236"/>
    <w:lvl w:ilvl="0" w:tplc="4686E14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45563F9A"/>
    <w:multiLevelType w:val="hybridMultilevel"/>
    <w:tmpl w:val="7BD28D90"/>
    <w:lvl w:ilvl="0" w:tplc="4686E14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56C057C"/>
    <w:multiLevelType w:val="singleLevel"/>
    <w:tmpl w:val="04150001"/>
    <w:lvl w:ilvl="0">
      <w:start w:val="1"/>
      <w:numFmt w:val="bullet"/>
      <w:lvlText w:val=""/>
      <w:lvlJc w:val="left"/>
      <w:pPr>
        <w:ind w:left="720" w:hanging="360"/>
      </w:pPr>
      <w:rPr>
        <w:rFonts w:ascii="Symbol" w:hAnsi="Symbol" w:hint="default"/>
      </w:rPr>
    </w:lvl>
  </w:abstractNum>
  <w:abstractNum w:abstractNumId="34" w15:restartNumberingAfterBreak="0">
    <w:nsid w:val="49087ED8"/>
    <w:multiLevelType w:val="singleLevel"/>
    <w:tmpl w:val="04150001"/>
    <w:lvl w:ilvl="0">
      <w:start w:val="1"/>
      <w:numFmt w:val="bullet"/>
      <w:lvlText w:val=""/>
      <w:lvlJc w:val="left"/>
      <w:pPr>
        <w:ind w:left="720" w:hanging="360"/>
      </w:pPr>
      <w:rPr>
        <w:rFonts w:ascii="Symbol" w:hAnsi="Symbol" w:hint="default"/>
      </w:rPr>
    </w:lvl>
  </w:abstractNum>
  <w:abstractNum w:abstractNumId="35" w15:restartNumberingAfterBreak="0">
    <w:nsid w:val="4C360351"/>
    <w:multiLevelType w:val="singleLevel"/>
    <w:tmpl w:val="04150001"/>
    <w:lvl w:ilvl="0">
      <w:start w:val="1"/>
      <w:numFmt w:val="bullet"/>
      <w:lvlText w:val=""/>
      <w:lvlJc w:val="left"/>
      <w:pPr>
        <w:ind w:left="720" w:hanging="360"/>
      </w:pPr>
      <w:rPr>
        <w:rFonts w:ascii="Symbol" w:hAnsi="Symbol" w:hint="default"/>
      </w:rPr>
    </w:lvl>
  </w:abstractNum>
  <w:abstractNum w:abstractNumId="36" w15:restartNumberingAfterBreak="0">
    <w:nsid w:val="4CE81602"/>
    <w:multiLevelType w:val="singleLevel"/>
    <w:tmpl w:val="0415000F"/>
    <w:lvl w:ilvl="0">
      <w:start w:val="1"/>
      <w:numFmt w:val="decimal"/>
      <w:lvlText w:val="%1."/>
      <w:lvlJc w:val="left"/>
      <w:pPr>
        <w:ind w:left="720" w:hanging="360"/>
      </w:pPr>
    </w:lvl>
  </w:abstractNum>
  <w:abstractNum w:abstractNumId="37" w15:restartNumberingAfterBreak="0">
    <w:nsid w:val="4DCE0A9A"/>
    <w:multiLevelType w:val="singleLevel"/>
    <w:tmpl w:val="04150001"/>
    <w:lvl w:ilvl="0">
      <w:start w:val="1"/>
      <w:numFmt w:val="bullet"/>
      <w:lvlText w:val=""/>
      <w:lvlJc w:val="left"/>
      <w:pPr>
        <w:ind w:left="720" w:hanging="360"/>
      </w:pPr>
      <w:rPr>
        <w:rFonts w:ascii="Symbol" w:hAnsi="Symbol" w:hint="default"/>
      </w:rPr>
    </w:lvl>
  </w:abstractNum>
  <w:abstractNum w:abstractNumId="38" w15:restartNumberingAfterBreak="0">
    <w:nsid w:val="51DD5BA0"/>
    <w:multiLevelType w:val="singleLevel"/>
    <w:tmpl w:val="04150001"/>
    <w:lvl w:ilvl="0">
      <w:start w:val="1"/>
      <w:numFmt w:val="bullet"/>
      <w:lvlText w:val=""/>
      <w:lvlJc w:val="left"/>
      <w:pPr>
        <w:ind w:left="720" w:hanging="360"/>
      </w:pPr>
      <w:rPr>
        <w:rFonts w:ascii="Symbol" w:hAnsi="Symbol" w:hint="default"/>
      </w:rPr>
    </w:lvl>
  </w:abstractNum>
  <w:abstractNum w:abstractNumId="39" w15:restartNumberingAfterBreak="0">
    <w:nsid w:val="541F7ABF"/>
    <w:multiLevelType w:val="hybridMultilevel"/>
    <w:tmpl w:val="7ACC63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59213E9"/>
    <w:multiLevelType w:val="hybridMultilevel"/>
    <w:tmpl w:val="4D1201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AD907A3"/>
    <w:multiLevelType w:val="singleLevel"/>
    <w:tmpl w:val="0415000F"/>
    <w:lvl w:ilvl="0">
      <w:start w:val="1"/>
      <w:numFmt w:val="decimal"/>
      <w:lvlText w:val="%1."/>
      <w:lvlJc w:val="left"/>
      <w:pPr>
        <w:ind w:left="720" w:hanging="360"/>
      </w:pPr>
    </w:lvl>
  </w:abstractNum>
  <w:abstractNum w:abstractNumId="42" w15:restartNumberingAfterBreak="0">
    <w:nsid w:val="5BB45818"/>
    <w:multiLevelType w:val="singleLevel"/>
    <w:tmpl w:val="0415000F"/>
    <w:lvl w:ilvl="0">
      <w:start w:val="1"/>
      <w:numFmt w:val="decimal"/>
      <w:lvlText w:val="%1."/>
      <w:lvlJc w:val="left"/>
      <w:pPr>
        <w:ind w:left="720" w:hanging="360"/>
      </w:pPr>
    </w:lvl>
  </w:abstractNum>
  <w:abstractNum w:abstractNumId="43" w15:restartNumberingAfterBreak="0">
    <w:nsid w:val="5BEC389C"/>
    <w:multiLevelType w:val="singleLevel"/>
    <w:tmpl w:val="04150001"/>
    <w:lvl w:ilvl="0">
      <w:start w:val="1"/>
      <w:numFmt w:val="bullet"/>
      <w:lvlText w:val=""/>
      <w:lvlJc w:val="left"/>
      <w:pPr>
        <w:ind w:left="720" w:hanging="360"/>
      </w:pPr>
      <w:rPr>
        <w:rFonts w:ascii="Symbol" w:hAnsi="Symbol" w:hint="default"/>
      </w:rPr>
    </w:lvl>
  </w:abstractNum>
  <w:abstractNum w:abstractNumId="44" w15:restartNumberingAfterBreak="0">
    <w:nsid w:val="5C69728D"/>
    <w:multiLevelType w:val="singleLevel"/>
    <w:tmpl w:val="04150001"/>
    <w:lvl w:ilvl="0">
      <w:start w:val="1"/>
      <w:numFmt w:val="bullet"/>
      <w:lvlText w:val=""/>
      <w:lvlJc w:val="left"/>
      <w:pPr>
        <w:ind w:left="720" w:hanging="360"/>
      </w:pPr>
      <w:rPr>
        <w:rFonts w:ascii="Symbol" w:hAnsi="Symbol" w:hint="default"/>
      </w:rPr>
    </w:lvl>
  </w:abstractNum>
  <w:abstractNum w:abstractNumId="45" w15:restartNumberingAfterBreak="0">
    <w:nsid w:val="5FBB64ED"/>
    <w:multiLevelType w:val="singleLevel"/>
    <w:tmpl w:val="0415000F"/>
    <w:lvl w:ilvl="0">
      <w:start w:val="1"/>
      <w:numFmt w:val="decimal"/>
      <w:lvlText w:val="%1."/>
      <w:lvlJc w:val="left"/>
      <w:pPr>
        <w:ind w:left="720" w:hanging="360"/>
      </w:pPr>
    </w:lvl>
  </w:abstractNum>
  <w:abstractNum w:abstractNumId="46" w15:restartNumberingAfterBreak="0">
    <w:nsid w:val="5FC42E2E"/>
    <w:multiLevelType w:val="singleLevel"/>
    <w:tmpl w:val="04150001"/>
    <w:lvl w:ilvl="0">
      <w:start w:val="1"/>
      <w:numFmt w:val="bullet"/>
      <w:lvlText w:val=""/>
      <w:lvlJc w:val="left"/>
      <w:pPr>
        <w:ind w:left="720" w:hanging="360"/>
      </w:pPr>
      <w:rPr>
        <w:rFonts w:ascii="Symbol" w:hAnsi="Symbol" w:hint="default"/>
      </w:rPr>
    </w:lvl>
  </w:abstractNum>
  <w:abstractNum w:abstractNumId="47" w15:restartNumberingAfterBreak="0">
    <w:nsid w:val="652C161B"/>
    <w:multiLevelType w:val="singleLevel"/>
    <w:tmpl w:val="0415000F"/>
    <w:lvl w:ilvl="0">
      <w:start w:val="1"/>
      <w:numFmt w:val="decimal"/>
      <w:lvlText w:val="%1."/>
      <w:lvlJc w:val="left"/>
      <w:pPr>
        <w:ind w:left="720" w:hanging="360"/>
      </w:pPr>
    </w:lvl>
  </w:abstractNum>
  <w:abstractNum w:abstractNumId="48" w15:restartNumberingAfterBreak="0">
    <w:nsid w:val="654A13D0"/>
    <w:multiLevelType w:val="singleLevel"/>
    <w:tmpl w:val="04150001"/>
    <w:lvl w:ilvl="0">
      <w:start w:val="1"/>
      <w:numFmt w:val="bullet"/>
      <w:lvlText w:val=""/>
      <w:lvlJc w:val="left"/>
      <w:pPr>
        <w:ind w:left="720" w:hanging="360"/>
      </w:pPr>
      <w:rPr>
        <w:rFonts w:ascii="Symbol" w:hAnsi="Symbol" w:hint="default"/>
      </w:rPr>
    </w:lvl>
  </w:abstractNum>
  <w:abstractNum w:abstractNumId="49" w15:restartNumberingAfterBreak="0">
    <w:nsid w:val="6BC404CC"/>
    <w:multiLevelType w:val="singleLevel"/>
    <w:tmpl w:val="04150001"/>
    <w:lvl w:ilvl="0">
      <w:start w:val="1"/>
      <w:numFmt w:val="bullet"/>
      <w:lvlText w:val=""/>
      <w:lvlJc w:val="left"/>
      <w:pPr>
        <w:ind w:left="720" w:hanging="360"/>
      </w:pPr>
      <w:rPr>
        <w:rFonts w:ascii="Symbol" w:hAnsi="Symbol" w:hint="default"/>
      </w:rPr>
    </w:lvl>
  </w:abstractNum>
  <w:abstractNum w:abstractNumId="50" w15:restartNumberingAfterBreak="0">
    <w:nsid w:val="6DF32631"/>
    <w:multiLevelType w:val="hybridMultilevel"/>
    <w:tmpl w:val="449A1580"/>
    <w:lvl w:ilvl="0" w:tplc="3AB219A0">
      <w:start w:val="1"/>
      <w:numFmt w:val="decimal"/>
      <w:lvlText w:val="%1."/>
      <w:lvlJc w:val="left"/>
      <w:pPr>
        <w:ind w:left="720" w:hanging="360"/>
      </w:pPr>
    </w:lvl>
    <w:lvl w:ilvl="1" w:tplc="955A1248">
      <w:start w:val="1"/>
      <w:numFmt w:val="lowerLetter"/>
      <w:lvlText w:val="%2."/>
      <w:lvlJc w:val="left"/>
      <w:pPr>
        <w:ind w:left="1440" w:hanging="360"/>
      </w:pPr>
    </w:lvl>
    <w:lvl w:ilvl="2" w:tplc="9F4C8CF6">
      <w:start w:val="1"/>
      <w:numFmt w:val="lowerRoman"/>
      <w:lvlText w:val="%3."/>
      <w:lvlJc w:val="right"/>
      <w:pPr>
        <w:ind w:left="2160" w:hanging="180"/>
      </w:pPr>
    </w:lvl>
    <w:lvl w:ilvl="3" w:tplc="3FCA9C8A">
      <w:start w:val="1"/>
      <w:numFmt w:val="decimal"/>
      <w:lvlText w:val="%4."/>
      <w:lvlJc w:val="left"/>
      <w:pPr>
        <w:ind w:left="2880" w:hanging="360"/>
      </w:pPr>
    </w:lvl>
    <w:lvl w:ilvl="4" w:tplc="C0DEA910">
      <w:start w:val="1"/>
      <w:numFmt w:val="lowerLetter"/>
      <w:lvlText w:val="%5."/>
      <w:lvlJc w:val="left"/>
      <w:pPr>
        <w:ind w:left="3600" w:hanging="360"/>
      </w:pPr>
    </w:lvl>
    <w:lvl w:ilvl="5" w:tplc="48AC803C">
      <w:start w:val="1"/>
      <w:numFmt w:val="lowerRoman"/>
      <w:lvlText w:val="%6."/>
      <w:lvlJc w:val="right"/>
      <w:pPr>
        <w:ind w:left="4320" w:hanging="180"/>
      </w:pPr>
    </w:lvl>
    <w:lvl w:ilvl="6" w:tplc="0CD25424">
      <w:start w:val="1"/>
      <w:numFmt w:val="decimal"/>
      <w:lvlText w:val="%7."/>
      <w:lvlJc w:val="left"/>
      <w:pPr>
        <w:ind w:left="5040" w:hanging="360"/>
      </w:pPr>
    </w:lvl>
    <w:lvl w:ilvl="7" w:tplc="82EAB89A">
      <w:start w:val="1"/>
      <w:numFmt w:val="lowerLetter"/>
      <w:lvlText w:val="%8."/>
      <w:lvlJc w:val="left"/>
      <w:pPr>
        <w:ind w:left="5760" w:hanging="360"/>
      </w:pPr>
    </w:lvl>
    <w:lvl w:ilvl="8" w:tplc="A32C7558">
      <w:start w:val="1"/>
      <w:numFmt w:val="lowerRoman"/>
      <w:lvlText w:val="%9."/>
      <w:lvlJc w:val="right"/>
      <w:pPr>
        <w:ind w:left="6480" w:hanging="180"/>
      </w:pPr>
    </w:lvl>
  </w:abstractNum>
  <w:abstractNum w:abstractNumId="51" w15:restartNumberingAfterBreak="0">
    <w:nsid w:val="71797BDA"/>
    <w:multiLevelType w:val="hybridMultilevel"/>
    <w:tmpl w:val="4D1201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511594B"/>
    <w:multiLevelType w:val="singleLevel"/>
    <w:tmpl w:val="0415000F"/>
    <w:lvl w:ilvl="0">
      <w:start w:val="1"/>
      <w:numFmt w:val="decimal"/>
      <w:lvlText w:val="%1."/>
      <w:lvlJc w:val="left"/>
      <w:pPr>
        <w:ind w:left="720" w:hanging="360"/>
      </w:pPr>
    </w:lvl>
  </w:abstractNum>
  <w:abstractNum w:abstractNumId="53" w15:restartNumberingAfterBreak="0">
    <w:nsid w:val="76660686"/>
    <w:multiLevelType w:val="singleLevel"/>
    <w:tmpl w:val="04150001"/>
    <w:lvl w:ilvl="0">
      <w:start w:val="1"/>
      <w:numFmt w:val="bullet"/>
      <w:lvlText w:val=""/>
      <w:lvlJc w:val="left"/>
      <w:pPr>
        <w:ind w:left="720" w:hanging="360"/>
      </w:pPr>
      <w:rPr>
        <w:rFonts w:ascii="Symbol" w:hAnsi="Symbol" w:hint="default"/>
      </w:rPr>
    </w:lvl>
  </w:abstractNum>
  <w:abstractNum w:abstractNumId="54" w15:restartNumberingAfterBreak="0">
    <w:nsid w:val="7ED87E09"/>
    <w:multiLevelType w:val="singleLevel"/>
    <w:tmpl w:val="04150001"/>
    <w:lvl w:ilvl="0">
      <w:start w:val="1"/>
      <w:numFmt w:val="bullet"/>
      <w:lvlText w:val=""/>
      <w:lvlJc w:val="left"/>
      <w:pPr>
        <w:ind w:left="720" w:hanging="360"/>
      </w:pPr>
      <w:rPr>
        <w:rFonts w:ascii="Symbol" w:hAnsi="Symbol" w:hint="default"/>
      </w:rPr>
    </w:lvl>
  </w:abstractNum>
  <w:abstractNum w:abstractNumId="55" w15:restartNumberingAfterBreak="0">
    <w:nsid w:val="7FA40168"/>
    <w:multiLevelType w:val="hybridMultilevel"/>
    <w:tmpl w:val="2FC642AA"/>
    <w:lvl w:ilvl="0" w:tplc="901AC11E">
      <w:start w:val="1"/>
      <w:numFmt w:val="bullet"/>
      <w:lvlText w:val="-"/>
      <w:lvlJc w:val="left"/>
      <w:pPr>
        <w:ind w:left="720" w:hanging="360"/>
      </w:pPr>
      <w:rPr>
        <w:rFonts w:ascii="Aptos" w:hAnsi="Apto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7FD7231F"/>
    <w:multiLevelType w:val="singleLevel"/>
    <w:tmpl w:val="0415000F"/>
    <w:lvl w:ilvl="0">
      <w:start w:val="1"/>
      <w:numFmt w:val="decimal"/>
      <w:lvlText w:val="%1."/>
      <w:lvlJc w:val="left"/>
      <w:pPr>
        <w:ind w:left="720" w:hanging="360"/>
      </w:pPr>
    </w:lvl>
  </w:abstractNum>
  <w:num w:numId="1" w16cid:durableId="104690615">
    <w:abstractNumId w:val="50"/>
  </w:num>
  <w:num w:numId="2" w16cid:durableId="1470974575">
    <w:abstractNumId w:val="39"/>
  </w:num>
  <w:num w:numId="3" w16cid:durableId="92362938">
    <w:abstractNumId w:val="25"/>
  </w:num>
  <w:num w:numId="4" w16cid:durableId="1329211667">
    <w:abstractNumId w:val="15"/>
  </w:num>
  <w:num w:numId="5" w16cid:durableId="553083682">
    <w:abstractNumId w:val="5"/>
  </w:num>
  <w:num w:numId="6" w16cid:durableId="1849521488">
    <w:abstractNumId w:val="31"/>
  </w:num>
  <w:num w:numId="7" w16cid:durableId="1504274157">
    <w:abstractNumId w:val="32"/>
  </w:num>
  <w:num w:numId="8" w16cid:durableId="989553192">
    <w:abstractNumId w:val="51"/>
  </w:num>
  <w:num w:numId="9" w16cid:durableId="1430197404">
    <w:abstractNumId w:val="10"/>
  </w:num>
  <w:num w:numId="10" w16cid:durableId="1081683117">
    <w:abstractNumId w:val="16"/>
  </w:num>
  <w:num w:numId="11" w16cid:durableId="1098717023">
    <w:abstractNumId w:val="28"/>
  </w:num>
  <w:num w:numId="12" w16cid:durableId="771242674">
    <w:abstractNumId w:val="30"/>
  </w:num>
  <w:num w:numId="13" w16cid:durableId="1136995524">
    <w:abstractNumId w:val="44"/>
  </w:num>
  <w:num w:numId="14" w16cid:durableId="124395191">
    <w:abstractNumId w:val="6"/>
  </w:num>
  <w:num w:numId="15" w16cid:durableId="1590890154">
    <w:abstractNumId w:val="41"/>
  </w:num>
  <w:num w:numId="16" w16cid:durableId="1517648955">
    <w:abstractNumId w:val="18"/>
  </w:num>
  <w:num w:numId="17" w16cid:durableId="863593150">
    <w:abstractNumId w:val="8"/>
  </w:num>
  <w:num w:numId="18" w16cid:durableId="960839578">
    <w:abstractNumId w:val="53"/>
  </w:num>
  <w:num w:numId="19" w16cid:durableId="1854494803">
    <w:abstractNumId w:val="43"/>
  </w:num>
  <w:num w:numId="20" w16cid:durableId="1665013737">
    <w:abstractNumId w:val="26"/>
  </w:num>
  <w:num w:numId="21" w16cid:durableId="500317734">
    <w:abstractNumId w:val="19"/>
  </w:num>
  <w:num w:numId="22" w16cid:durableId="299043772">
    <w:abstractNumId w:val="22"/>
  </w:num>
  <w:num w:numId="23" w16cid:durableId="1621378542">
    <w:abstractNumId w:val="48"/>
  </w:num>
  <w:num w:numId="24" w16cid:durableId="897327239">
    <w:abstractNumId w:val="49"/>
  </w:num>
  <w:num w:numId="25" w16cid:durableId="1833906180">
    <w:abstractNumId w:val="0"/>
  </w:num>
  <w:num w:numId="26" w16cid:durableId="1969623312">
    <w:abstractNumId w:val="29"/>
  </w:num>
  <w:num w:numId="27" w16cid:durableId="1083180401">
    <w:abstractNumId w:val="33"/>
  </w:num>
  <w:num w:numId="28" w16cid:durableId="1324317624">
    <w:abstractNumId w:val="38"/>
  </w:num>
  <w:num w:numId="29" w16cid:durableId="456147908">
    <w:abstractNumId w:val="24"/>
  </w:num>
  <w:num w:numId="30" w16cid:durableId="723406070">
    <w:abstractNumId w:val="34"/>
  </w:num>
  <w:num w:numId="31" w16cid:durableId="1509757123">
    <w:abstractNumId w:val="12"/>
  </w:num>
  <w:num w:numId="32" w16cid:durableId="1971283923">
    <w:abstractNumId w:val="2"/>
  </w:num>
  <w:num w:numId="33" w16cid:durableId="756636958">
    <w:abstractNumId w:val="23"/>
  </w:num>
  <w:num w:numId="34" w16cid:durableId="49886874">
    <w:abstractNumId w:val="20"/>
  </w:num>
  <w:num w:numId="35" w16cid:durableId="995961926">
    <w:abstractNumId w:val="37"/>
  </w:num>
  <w:num w:numId="36" w16cid:durableId="1401948599">
    <w:abstractNumId w:val="46"/>
  </w:num>
  <w:num w:numId="37" w16cid:durableId="1462533737">
    <w:abstractNumId w:val="4"/>
  </w:num>
  <w:num w:numId="38" w16cid:durableId="1643194655">
    <w:abstractNumId w:val="13"/>
  </w:num>
  <w:num w:numId="39" w16cid:durableId="1457988125">
    <w:abstractNumId w:val="45"/>
  </w:num>
  <w:num w:numId="40" w16cid:durableId="2007593458">
    <w:abstractNumId w:val="52"/>
  </w:num>
  <w:num w:numId="41" w16cid:durableId="225071669">
    <w:abstractNumId w:val="14"/>
  </w:num>
  <w:num w:numId="42" w16cid:durableId="2083478420">
    <w:abstractNumId w:val="17"/>
  </w:num>
  <w:num w:numId="43" w16cid:durableId="2078815563">
    <w:abstractNumId w:val="7"/>
  </w:num>
  <w:num w:numId="44" w16cid:durableId="207107589">
    <w:abstractNumId w:val="56"/>
  </w:num>
  <w:num w:numId="45" w16cid:durableId="2018846113">
    <w:abstractNumId w:val="11"/>
  </w:num>
  <w:num w:numId="46" w16cid:durableId="1485127103">
    <w:abstractNumId w:val="47"/>
  </w:num>
  <w:num w:numId="47" w16cid:durableId="802970066">
    <w:abstractNumId w:val="27"/>
  </w:num>
  <w:num w:numId="48" w16cid:durableId="1761677001">
    <w:abstractNumId w:val="35"/>
  </w:num>
  <w:num w:numId="49" w16cid:durableId="1435396077">
    <w:abstractNumId w:val="54"/>
  </w:num>
  <w:num w:numId="50" w16cid:durableId="1014772369">
    <w:abstractNumId w:val="36"/>
  </w:num>
  <w:num w:numId="51" w16cid:durableId="1351375091">
    <w:abstractNumId w:val="42"/>
  </w:num>
  <w:num w:numId="52" w16cid:durableId="802886154">
    <w:abstractNumId w:val="3"/>
  </w:num>
  <w:num w:numId="53" w16cid:durableId="1490054499">
    <w:abstractNumId w:val="9"/>
  </w:num>
  <w:num w:numId="54" w16cid:durableId="12200930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45836349">
    <w:abstractNumId w:val="40"/>
  </w:num>
  <w:num w:numId="56" w16cid:durableId="1928997940">
    <w:abstractNumId w:val="1"/>
  </w:num>
  <w:num w:numId="57" w16cid:durableId="143082372">
    <w:abstractNumId w:val="55"/>
  </w:num>
  <w:num w:numId="58" w16cid:durableId="1377852296">
    <w:abstractNumId w:val="2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811CAE3"/>
    <w:rsid w:val="000065AB"/>
    <w:rsid w:val="00015E85"/>
    <w:rsid w:val="000244EC"/>
    <w:rsid w:val="000310E6"/>
    <w:rsid w:val="00032719"/>
    <w:rsid w:val="00050A85"/>
    <w:rsid w:val="000545BA"/>
    <w:rsid w:val="000814DD"/>
    <w:rsid w:val="00083A65"/>
    <w:rsid w:val="000971A1"/>
    <w:rsid w:val="000A6BF7"/>
    <w:rsid w:val="000B5A95"/>
    <w:rsid w:val="000F4ED5"/>
    <w:rsid w:val="00136DD1"/>
    <w:rsid w:val="00173456"/>
    <w:rsid w:val="001A11F8"/>
    <w:rsid w:val="001A7159"/>
    <w:rsid w:val="001B5456"/>
    <w:rsid w:val="001C0EFA"/>
    <w:rsid w:val="001C585B"/>
    <w:rsid w:val="001C7EBD"/>
    <w:rsid w:val="001D0A22"/>
    <w:rsid w:val="001D2189"/>
    <w:rsid w:val="001D54B4"/>
    <w:rsid w:val="001E7C18"/>
    <w:rsid w:val="00205C12"/>
    <w:rsid w:val="0021322B"/>
    <w:rsid w:val="002172C2"/>
    <w:rsid w:val="00234B39"/>
    <w:rsid w:val="0026C97A"/>
    <w:rsid w:val="00272F6E"/>
    <w:rsid w:val="002A2F5B"/>
    <w:rsid w:val="002B2B09"/>
    <w:rsid w:val="002C1E45"/>
    <w:rsid w:val="002C7CED"/>
    <w:rsid w:val="002E2D26"/>
    <w:rsid w:val="002E62CE"/>
    <w:rsid w:val="003122CF"/>
    <w:rsid w:val="00335E83"/>
    <w:rsid w:val="00337894"/>
    <w:rsid w:val="003429BF"/>
    <w:rsid w:val="0038383C"/>
    <w:rsid w:val="00390DB7"/>
    <w:rsid w:val="00392BFF"/>
    <w:rsid w:val="003A172F"/>
    <w:rsid w:val="003D2641"/>
    <w:rsid w:val="003D3D3C"/>
    <w:rsid w:val="004014CB"/>
    <w:rsid w:val="00403411"/>
    <w:rsid w:val="00415390"/>
    <w:rsid w:val="004240FB"/>
    <w:rsid w:val="004261A0"/>
    <w:rsid w:val="0043331E"/>
    <w:rsid w:val="0044232D"/>
    <w:rsid w:val="004907F1"/>
    <w:rsid w:val="00490D92"/>
    <w:rsid w:val="004A5030"/>
    <w:rsid w:val="004B2452"/>
    <w:rsid w:val="004C564E"/>
    <w:rsid w:val="004E2155"/>
    <w:rsid w:val="00501F98"/>
    <w:rsid w:val="005071C5"/>
    <w:rsid w:val="005078D4"/>
    <w:rsid w:val="00517B9F"/>
    <w:rsid w:val="00525D61"/>
    <w:rsid w:val="0052762E"/>
    <w:rsid w:val="00550E7C"/>
    <w:rsid w:val="00565A68"/>
    <w:rsid w:val="005730FA"/>
    <w:rsid w:val="00573272"/>
    <w:rsid w:val="005850DD"/>
    <w:rsid w:val="0059035C"/>
    <w:rsid w:val="00590820"/>
    <w:rsid w:val="00592566"/>
    <w:rsid w:val="00594B0E"/>
    <w:rsid w:val="005A3F87"/>
    <w:rsid w:val="005A5EEF"/>
    <w:rsid w:val="005A7C3E"/>
    <w:rsid w:val="005D0904"/>
    <w:rsid w:val="005E3015"/>
    <w:rsid w:val="005E525B"/>
    <w:rsid w:val="005E5858"/>
    <w:rsid w:val="005F12A6"/>
    <w:rsid w:val="005F180E"/>
    <w:rsid w:val="00611962"/>
    <w:rsid w:val="00626F37"/>
    <w:rsid w:val="006279EF"/>
    <w:rsid w:val="0063A0C1"/>
    <w:rsid w:val="006663D4"/>
    <w:rsid w:val="00675F7B"/>
    <w:rsid w:val="00680BE8"/>
    <w:rsid w:val="00687849"/>
    <w:rsid w:val="006E12B7"/>
    <w:rsid w:val="006F228E"/>
    <w:rsid w:val="00715216"/>
    <w:rsid w:val="0074213D"/>
    <w:rsid w:val="00763FF2"/>
    <w:rsid w:val="00776DB6"/>
    <w:rsid w:val="0078061B"/>
    <w:rsid w:val="007B23A7"/>
    <w:rsid w:val="007D38AC"/>
    <w:rsid w:val="007D669F"/>
    <w:rsid w:val="007D7366"/>
    <w:rsid w:val="00800070"/>
    <w:rsid w:val="00801179"/>
    <w:rsid w:val="00804CE9"/>
    <w:rsid w:val="00806995"/>
    <w:rsid w:val="00825878"/>
    <w:rsid w:val="008274CB"/>
    <w:rsid w:val="00830A7A"/>
    <w:rsid w:val="0085254A"/>
    <w:rsid w:val="008535C0"/>
    <w:rsid w:val="008564AC"/>
    <w:rsid w:val="00857853"/>
    <w:rsid w:val="00866969"/>
    <w:rsid w:val="008A5116"/>
    <w:rsid w:val="008B4ADB"/>
    <w:rsid w:val="008B5559"/>
    <w:rsid w:val="008B78CA"/>
    <w:rsid w:val="008C2856"/>
    <w:rsid w:val="008C58C9"/>
    <w:rsid w:val="008C7F99"/>
    <w:rsid w:val="008D1188"/>
    <w:rsid w:val="008D3BDB"/>
    <w:rsid w:val="008E068B"/>
    <w:rsid w:val="008E24AC"/>
    <w:rsid w:val="008E5CCF"/>
    <w:rsid w:val="008F534D"/>
    <w:rsid w:val="00905DD4"/>
    <w:rsid w:val="00914CFA"/>
    <w:rsid w:val="00925C0C"/>
    <w:rsid w:val="00926B25"/>
    <w:rsid w:val="00930FD0"/>
    <w:rsid w:val="00956FD0"/>
    <w:rsid w:val="0096532A"/>
    <w:rsid w:val="009B1CA8"/>
    <w:rsid w:val="009B7ED1"/>
    <w:rsid w:val="009D3BC7"/>
    <w:rsid w:val="009E5DDE"/>
    <w:rsid w:val="009F513F"/>
    <w:rsid w:val="009F77D4"/>
    <w:rsid w:val="00A01E9B"/>
    <w:rsid w:val="00A0659B"/>
    <w:rsid w:val="00A128F2"/>
    <w:rsid w:val="00A143D1"/>
    <w:rsid w:val="00A379D1"/>
    <w:rsid w:val="00A56700"/>
    <w:rsid w:val="00A72B68"/>
    <w:rsid w:val="00A8228B"/>
    <w:rsid w:val="00A936FD"/>
    <w:rsid w:val="00AA37D3"/>
    <w:rsid w:val="00AB204B"/>
    <w:rsid w:val="00AC2102"/>
    <w:rsid w:val="00AD0B2F"/>
    <w:rsid w:val="00AD224E"/>
    <w:rsid w:val="00AD618C"/>
    <w:rsid w:val="00AF37A1"/>
    <w:rsid w:val="00B20723"/>
    <w:rsid w:val="00B36770"/>
    <w:rsid w:val="00B42405"/>
    <w:rsid w:val="00B45678"/>
    <w:rsid w:val="00B648D2"/>
    <w:rsid w:val="00B8563E"/>
    <w:rsid w:val="00BA0B83"/>
    <w:rsid w:val="00BB2A8F"/>
    <w:rsid w:val="00BD0386"/>
    <w:rsid w:val="00BDF654"/>
    <w:rsid w:val="00C20AB6"/>
    <w:rsid w:val="00C37D39"/>
    <w:rsid w:val="00C63D66"/>
    <w:rsid w:val="00C85005"/>
    <w:rsid w:val="00CA33DB"/>
    <w:rsid w:val="00CB406A"/>
    <w:rsid w:val="00D03D1F"/>
    <w:rsid w:val="00D3395D"/>
    <w:rsid w:val="00D35E91"/>
    <w:rsid w:val="00D43C4B"/>
    <w:rsid w:val="00D5507E"/>
    <w:rsid w:val="00D64DE5"/>
    <w:rsid w:val="00D91A66"/>
    <w:rsid w:val="00DA31A8"/>
    <w:rsid w:val="00DA611D"/>
    <w:rsid w:val="00DB2429"/>
    <w:rsid w:val="00DB37B0"/>
    <w:rsid w:val="00DB6E47"/>
    <w:rsid w:val="00DC19DA"/>
    <w:rsid w:val="00DC1E40"/>
    <w:rsid w:val="00DD7858"/>
    <w:rsid w:val="00DDB0E5"/>
    <w:rsid w:val="00DE13C8"/>
    <w:rsid w:val="00DF05D2"/>
    <w:rsid w:val="00E01407"/>
    <w:rsid w:val="00E0E5E3"/>
    <w:rsid w:val="00E103DA"/>
    <w:rsid w:val="00E147AC"/>
    <w:rsid w:val="00E25A12"/>
    <w:rsid w:val="00E46EF0"/>
    <w:rsid w:val="00E54FB9"/>
    <w:rsid w:val="00E56D50"/>
    <w:rsid w:val="00E733F2"/>
    <w:rsid w:val="00E764F0"/>
    <w:rsid w:val="00E771FF"/>
    <w:rsid w:val="00E80BCA"/>
    <w:rsid w:val="00E80CF3"/>
    <w:rsid w:val="00EA344F"/>
    <w:rsid w:val="00EB4125"/>
    <w:rsid w:val="00EE548F"/>
    <w:rsid w:val="00EE5A4E"/>
    <w:rsid w:val="00F27BCD"/>
    <w:rsid w:val="00F57F78"/>
    <w:rsid w:val="00F66295"/>
    <w:rsid w:val="00F802F7"/>
    <w:rsid w:val="00F86CC8"/>
    <w:rsid w:val="00FA0A41"/>
    <w:rsid w:val="00FB1B06"/>
    <w:rsid w:val="00FC2ACC"/>
    <w:rsid w:val="00FD633B"/>
    <w:rsid w:val="00FD7572"/>
    <w:rsid w:val="01195457"/>
    <w:rsid w:val="013A4275"/>
    <w:rsid w:val="0148B236"/>
    <w:rsid w:val="016FA64E"/>
    <w:rsid w:val="017F77EB"/>
    <w:rsid w:val="018DCEFD"/>
    <w:rsid w:val="01A7EF66"/>
    <w:rsid w:val="01B143C9"/>
    <w:rsid w:val="01E928E3"/>
    <w:rsid w:val="01EA4476"/>
    <w:rsid w:val="01EE1AA2"/>
    <w:rsid w:val="01F6A0F7"/>
    <w:rsid w:val="01FE5AA1"/>
    <w:rsid w:val="022E8471"/>
    <w:rsid w:val="022EC3C5"/>
    <w:rsid w:val="022F5CDA"/>
    <w:rsid w:val="02485BD9"/>
    <w:rsid w:val="0261B8AB"/>
    <w:rsid w:val="027C854C"/>
    <w:rsid w:val="029B8CC7"/>
    <w:rsid w:val="02AACF68"/>
    <w:rsid w:val="02B9FF08"/>
    <w:rsid w:val="02C7C1BB"/>
    <w:rsid w:val="0321F156"/>
    <w:rsid w:val="033B6064"/>
    <w:rsid w:val="034D23C1"/>
    <w:rsid w:val="03C192CE"/>
    <w:rsid w:val="03C8EE27"/>
    <w:rsid w:val="03D79D0D"/>
    <w:rsid w:val="03DC87EE"/>
    <w:rsid w:val="03EC9FAE"/>
    <w:rsid w:val="03ED833B"/>
    <w:rsid w:val="040931BB"/>
    <w:rsid w:val="040E145F"/>
    <w:rsid w:val="0411C807"/>
    <w:rsid w:val="043C6235"/>
    <w:rsid w:val="04590802"/>
    <w:rsid w:val="046CD886"/>
    <w:rsid w:val="047B3813"/>
    <w:rsid w:val="0481CF2F"/>
    <w:rsid w:val="04A63A19"/>
    <w:rsid w:val="04B426CE"/>
    <w:rsid w:val="04C7DCCD"/>
    <w:rsid w:val="04C86F88"/>
    <w:rsid w:val="04EC2267"/>
    <w:rsid w:val="04FDFCE9"/>
    <w:rsid w:val="051A8377"/>
    <w:rsid w:val="05464AF3"/>
    <w:rsid w:val="054F8E2E"/>
    <w:rsid w:val="05A4B261"/>
    <w:rsid w:val="05B0ED8D"/>
    <w:rsid w:val="05D71CFD"/>
    <w:rsid w:val="05FB3BF7"/>
    <w:rsid w:val="060900F5"/>
    <w:rsid w:val="0652B78B"/>
    <w:rsid w:val="06749125"/>
    <w:rsid w:val="06B9C43B"/>
    <w:rsid w:val="06D2ED33"/>
    <w:rsid w:val="06D9B239"/>
    <w:rsid w:val="06E17FD3"/>
    <w:rsid w:val="06E9700A"/>
    <w:rsid w:val="071176C8"/>
    <w:rsid w:val="07239F31"/>
    <w:rsid w:val="072C5BBE"/>
    <w:rsid w:val="074283F6"/>
    <w:rsid w:val="07501035"/>
    <w:rsid w:val="07993946"/>
    <w:rsid w:val="079DF6E4"/>
    <w:rsid w:val="07C210E0"/>
    <w:rsid w:val="07F95A1B"/>
    <w:rsid w:val="081F4F2A"/>
    <w:rsid w:val="082A03D8"/>
    <w:rsid w:val="083B00BD"/>
    <w:rsid w:val="0851D763"/>
    <w:rsid w:val="085CAC20"/>
    <w:rsid w:val="08609C77"/>
    <w:rsid w:val="0865326E"/>
    <w:rsid w:val="087D5A61"/>
    <w:rsid w:val="0897287C"/>
    <w:rsid w:val="089AC7A6"/>
    <w:rsid w:val="08ACA7E5"/>
    <w:rsid w:val="08C485E2"/>
    <w:rsid w:val="08C6381F"/>
    <w:rsid w:val="08CEB0F4"/>
    <w:rsid w:val="08E25010"/>
    <w:rsid w:val="08EC78DC"/>
    <w:rsid w:val="0915558A"/>
    <w:rsid w:val="092DE6B0"/>
    <w:rsid w:val="09453F12"/>
    <w:rsid w:val="094E7736"/>
    <w:rsid w:val="098E796D"/>
    <w:rsid w:val="09B471E7"/>
    <w:rsid w:val="0A05D601"/>
    <w:rsid w:val="0A18DF22"/>
    <w:rsid w:val="0A1B1372"/>
    <w:rsid w:val="0A1F7E13"/>
    <w:rsid w:val="0A365B57"/>
    <w:rsid w:val="0A7266DE"/>
    <w:rsid w:val="0A788328"/>
    <w:rsid w:val="0AC0D4CD"/>
    <w:rsid w:val="0AC7C869"/>
    <w:rsid w:val="0AD54FCD"/>
    <w:rsid w:val="0AD9AB2F"/>
    <w:rsid w:val="0AEEABE5"/>
    <w:rsid w:val="0B1DD5F0"/>
    <w:rsid w:val="0B2548BA"/>
    <w:rsid w:val="0B3ED420"/>
    <w:rsid w:val="0B5CBBEA"/>
    <w:rsid w:val="0B6752ED"/>
    <w:rsid w:val="0B6ECCD9"/>
    <w:rsid w:val="0B95866A"/>
    <w:rsid w:val="0B9D57E4"/>
    <w:rsid w:val="0BB613AC"/>
    <w:rsid w:val="0BC0B92E"/>
    <w:rsid w:val="0BC58122"/>
    <w:rsid w:val="0BD8AF0D"/>
    <w:rsid w:val="0BF27C69"/>
    <w:rsid w:val="0C00E2DA"/>
    <w:rsid w:val="0C1B6E51"/>
    <w:rsid w:val="0C2FA752"/>
    <w:rsid w:val="0C70CCED"/>
    <w:rsid w:val="0C807A13"/>
    <w:rsid w:val="0C8E1F2F"/>
    <w:rsid w:val="0C94067D"/>
    <w:rsid w:val="0CA592E4"/>
    <w:rsid w:val="0CDF931B"/>
    <w:rsid w:val="0CE8412A"/>
    <w:rsid w:val="0CFAEB0C"/>
    <w:rsid w:val="0D230CA4"/>
    <w:rsid w:val="0D310F13"/>
    <w:rsid w:val="0D314142"/>
    <w:rsid w:val="0D3159DE"/>
    <w:rsid w:val="0DA0B6B2"/>
    <w:rsid w:val="0DA2E0AC"/>
    <w:rsid w:val="0DBDE215"/>
    <w:rsid w:val="0DEA189C"/>
    <w:rsid w:val="0DF0B9A2"/>
    <w:rsid w:val="0E19E01C"/>
    <w:rsid w:val="0E41147A"/>
    <w:rsid w:val="0E4C6BC0"/>
    <w:rsid w:val="0E58EEF4"/>
    <w:rsid w:val="0E80B15D"/>
    <w:rsid w:val="0E85B14E"/>
    <w:rsid w:val="0EA4E6E8"/>
    <w:rsid w:val="0EC7263E"/>
    <w:rsid w:val="0F18FED8"/>
    <w:rsid w:val="0F4EEC41"/>
    <w:rsid w:val="0F50ABE6"/>
    <w:rsid w:val="0F62543D"/>
    <w:rsid w:val="0F638A88"/>
    <w:rsid w:val="0F828F0D"/>
    <w:rsid w:val="0FA04A25"/>
    <w:rsid w:val="0FC0A75A"/>
    <w:rsid w:val="0FCEBDE3"/>
    <w:rsid w:val="0FD43031"/>
    <w:rsid w:val="0FFBC0A0"/>
    <w:rsid w:val="1005E061"/>
    <w:rsid w:val="102607E6"/>
    <w:rsid w:val="104188C0"/>
    <w:rsid w:val="105B2468"/>
    <w:rsid w:val="108CAF4A"/>
    <w:rsid w:val="1090904D"/>
    <w:rsid w:val="10A714E0"/>
    <w:rsid w:val="1123705A"/>
    <w:rsid w:val="11311CDE"/>
    <w:rsid w:val="11345458"/>
    <w:rsid w:val="113D5C9E"/>
    <w:rsid w:val="114852FC"/>
    <w:rsid w:val="114B24E1"/>
    <w:rsid w:val="115DA4B9"/>
    <w:rsid w:val="11978BAB"/>
    <w:rsid w:val="11AE903D"/>
    <w:rsid w:val="11D270A3"/>
    <w:rsid w:val="11DF29C7"/>
    <w:rsid w:val="120CFBAC"/>
    <w:rsid w:val="123721AD"/>
    <w:rsid w:val="125349BF"/>
    <w:rsid w:val="12891CE7"/>
    <w:rsid w:val="12A74151"/>
    <w:rsid w:val="12AA8ACE"/>
    <w:rsid w:val="12E93E78"/>
    <w:rsid w:val="12EF464C"/>
    <w:rsid w:val="13076EBE"/>
    <w:rsid w:val="130CD9DB"/>
    <w:rsid w:val="131B63E7"/>
    <w:rsid w:val="13614053"/>
    <w:rsid w:val="13846C13"/>
    <w:rsid w:val="13941484"/>
    <w:rsid w:val="13CA923B"/>
    <w:rsid w:val="13D0DE96"/>
    <w:rsid w:val="14253190"/>
    <w:rsid w:val="144010AF"/>
    <w:rsid w:val="14521E74"/>
    <w:rsid w:val="147172CD"/>
    <w:rsid w:val="14BD32E3"/>
    <w:rsid w:val="14CBFE2E"/>
    <w:rsid w:val="14DA057F"/>
    <w:rsid w:val="1540E5C6"/>
    <w:rsid w:val="154446B0"/>
    <w:rsid w:val="154F31CA"/>
    <w:rsid w:val="15523A7A"/>
    <w:rsid w:val="15565B7B"/>
    <w:rsid w:val="155FBA5D"/>
    <w:rsid w:val="15B198F1"/>
    <w:rsid w:val="15B2A377"/>
    <w:rsid w:val="15B8A0AE"/>
    <w:rsid w:val="1604BF32"/>
    <w:rsid w:val="1615B399"/>
    <w:rsid w:val="161B4F0A"/>
    <w:rsid w:val="16235E91"/>
    <w:rsid w:val="163044C6"/>
    <w:rsid w:val="163860AB"/>
    <w:rsid w:val="16BECCB2"/>
    <w:rsid w:val="16CF7754"/>
    <w:rsid w:val="16E4F774"/>
    <w:rsid w:val="172BB5FA"/>
    <w:rsid w:val="172EF996"/>
    <w:rsid w:val="173519C2"/>
    <w:rsid w:val="173E955C"/>
    <w:rsid w:val="174FCDF3"/>
    <w:rsid w:val="175FB0C2"/>
    <w:rsid w:val="1789A0EB"/>
    <w:rsid w:val="17A04064"/>
    <w:rsid w:val="17A68360"/>
    <w:rsid w:val="17A76913"/>
    <w:rsid w:val="17B27F03"/>
    <w:rsid w:val="17B5D326"/>
    <w:rsid w:val="17B85836"/>
    <w:rsid w:val="18006995"/>
    <w:rsid w:val="180FF4ED"/>
    <w:rsid w:val="1894E98A"/>
    <w:rsid w:val="18A285C8"/>
    <w:rsid w:val="18DD7F37"/>
    <w:rsid w:val="18F36E37"/>
    <w:rsid w:val="19095E64"/>
    <w:rsid w:val="19194D1E"/>
    <w:rsid w:val="192AE3FC"/>
    <w:rsid w:val="192CFFE0"/>
    <w:rsid w:val="193168DC"/>
    <w:rsid w:val="194E98F3"/>
    <w:rsid w:val="195248E9"/>
    <w:rsid w:val="197B8F35"/>
    <w:rsid w:val="19BE1879"/>
    <w:rsid w:val="19CB256C"/>
    <w:rsid w:val="19D2D5AE"/>
    <w:rsid w:val="19E83E48"/>
    <w:rsid w:val="19EFD1CB"/>
    <w:rsid w:val="1A439408"/>
    <w:rsid w:val="1A693E6C"/>
    <w:rsid w:val="1A6D04DE"/>
    <w:rsid w:val="1A7BE5D5"/>
    <w:rsid w:val="1AB22F08"/>
    <w:rsid w:val="1AFD5F79"/>
    <w:rsid w:val="1B0557FA"/>
    <w:rsid w:val="1B21BA33"/>
    <w:rsid w:val="1B3E860E"/>
    <w:rsid w:val="1B3ED8B3"/>
    <w:rsid w:val="1B563739"/>
    <w:rsid w:val="1B61238D"/>
    <w:rsid w:val="1B7171AD"/>
    <w:rsid w:val="1B80E522"/>
    <w:rsid w:val="1B9A1E9A"/>
    <w:rsid w:val="1BA1D15C"/>
    <w:rsid w:val="1BB432C8"/>
    <w:rsid w:val="1BDA3982"/>
    <w:rsid w:val="1BE3BE70"/>
    <w:rsid w:val="1BE9719E"/>
    <w:rsid w:val="1C0092E9"/>
    <w:rsid w:val="1C033A37"/>
    <w:rsid w:val="1C3216E2"/>
    <w:rsid w:val="1C487930"/>
    <w:rsid w:val="1C49667A"/>
    <w:rsid w:val="1C4FCF7B"/>
    <w:rsid w:val="1C54900D"/>
    <w:rsid w:val="1C5F00E7"/>
    <w:rsid w:val="1C71E8DD"/>
    <w:rsid w:val="1C9C1520"/>
    <w:rsid w:val="1CCB8653"/>
    <w:rsid w:val="1CEC0DE4"/>
    <w:rsid w:val="1CFDFB6C"/>
    <w:rsid w:val="1D08858E"/>
    <w:rsid w:val="1D2CD771"/>
    <w:rsid w:val="1D2D4E05"/>
    <w:rsid w:val="1D313200"/>
    <w:rsid w:val="1D351C4B"/>
    <w:rsid w:val="1D7794EF"/>
    <w:rsid w:val="1D9139F3"/>
    <w:rsid w:val="1DB8ED36"/>
    <w:rsid w:val="1DCCE2BB"/>
    <w:rsid w:val="1DD47D86"/>
    <w:rsid w:val="1DDC3718"/>
    <w:rsid w:val="1E2E9B09"/>
    <w:rsid w:val="1E393CEF"/>
    <w:rsid w:val="1E3C63A2"/>
    <w:rsid w:val="1E977907"/>
    <w:rsid w:val="1EB9C7DB"/>
    <w:rsid w:val="1EF3496E"/>
    <w:rsid w:val="1EFDA0E1"/>
    <w:rsid w:val="1F9CC253"/>
    <w:rsid w:val="1FFBE3EF"/>
    <w:rsid w:val="2048CCDE"/>
    <w:rsid w:val="2076F27E"/>
    <w:rsid w:val="208415AB"/>
    <w:rsid w:val="20886AC4"/>
    <w:rsid w:val="20A49DB2"/>
    <w:rsid w:val="20A96915"/>
    <w:rsid w:val="20AD15EC"/>
    <w:rsid w:val="20B0A932"/>
    <w:rsid w:val="20EC136C"/>
    <w:rsid w:val="20EFB63F"/>
    <w:rsid w:val="213C01FD"/>
    <w:rsid w:val="214AB51A"/>
    <w:rsid w:val="21508821"/>
    <w:rsid w:val="2162EFA1"/>
    <w:rsid w:val="2172DC50"/>
    <w:rsid w:val="217A38BB"/>
    <w:rsid w:val="218EE60B"/>
    <w:rsid w:val="219FB7D0"/>
    <w:rsid w:val="21B59F01"/>
    <w:rsid w:val="21C7FBA6"/>
    <w:rsid w:val="21D406E6"/>
    <w:rsid w:val="22875005"/>
    <w:rsid w:val="2290939C"/>
    <w:rsid w:val="22A03221"/>
    <w:rsid w:val="22B9B725"/>
    <w:rsid w:val="22BC45D0"/>
    <w:rsid w:val="22D0D147"/>
    <w:rsid w:val="22DAF933"/>
    <w:rsid w:val="22E10897"/>
    <w:rsid w:val="230BA83D"/>
    <w:rsid w:val="2313BBDF"/>
    <w:rsid w:val="231792C1"/>
    <w:rsid w:val="23464EC1"/>
    <w:rsid w:val="2355E97A"/>
    <w:rsid w:val="2369C81D"/>
    <w:rsid w:val="236D289C"/>
    <w:rsid w:val="236E6712"/>
    <w:rsid w:val="23829C8E"/>
    <w:rsid w:val="23900451"/>
    <w:rsid w:val="23B088ED"/>
    <w:rsid w:val="23BD12A9"/>
    <w:rsid w:val="23BE4CE7"/>
    <w:rsid w:val="23ECD474"/>
    <w:rsid w:val="240D00DC"/>
    <w:rsid w:val="24252329"/>
    <w:rsid w:val="2436F46A"/>
    <w:rsid w:val="2446291F"/>
    <w:rsid w:val="24502944"/>
    <w:rsid w:val="245E698A"/>
    <w:rsid w:val="24783BB5"/>
    <w:rsid w:val="247D54F8"/>
    <w:rsid w:val="24885041"/>
    <w:rsid w:val="24A362B6"/>
    <w:rsid w:val="24B45B75"/>
    <w:rsid w:val="24B79CF8"/>
    <w:rsid w:val="24D6B1ED"/>
    <w:rsid w:val="24E9C4A5"/>
    <w:rsid w:val="2568A8D7"/>
    <w:rsid w:val="25AA218A"/>
    <w:rsid w:val="25E75938"/>
    <w:rsid w:val="25EE4762"/>
    <w:rsid w:val="262A87D0"/>
    <w:rsid w:val="265B97F1"/>
    <w:rsid w:val="26B70537"/>
    <w:rsid w:val="26D42B1C"/>
    <w:rsid w:val="26E6CD10"/>
    <w:rsid w:val="26EBDF70"/>
    <w:rsid w:val="27147AF8"/>
    <w:rsid w:val="274F5DFD"/>
    <w:rsid w:val="278A1AD9"/>
    <w:rsid w:val="281EB4EB"/>
    <w:rsid w:val="28358F01"/>
    <w:rsid w:val="2843E3CD"/>
    <w:rsid w:val="28AD4E71"/>
    <w:rsid w:val="28B71846"/>
    <w:rsid w:val="28C637FA"/>
    <w:rsid w:val="28CD42EC"/>
    <w:rsid w:val="28EC55DA"/>
    <w:rsid w:val="290403F7"/>
    <w:rsid w:val="29166AC1"/>
    <w:rsid w:val="2932BD7C"/>
    <w:rsid w:val="2952EF9C"/>
    <w:rsid w:val="2980D550"/>
    <w:rsid w:val="29B15397"/>
    <w:rsid w:val="29BF1CD7"/>
    <w:rsid w:val="29E26D28"/>
    <w:rsid w:val="2A1ED43A"/>
    <w:rsid w:val="2A4860B5"/>
    <w:rsid w:val="2A634B9B"/>
    <w:rsid w:val="2A825330"/>
    <w:rsid w:val="2AADFC5C"/>
    <w:rsid w:val="2AAF100D"/>
    <w:rsid w:val="2ABFF6E6"/>
    <w:rsid w:val="2AC69619"/>
    <w:rsid w:val="2AE57468"/>
    <w:rsid w:val="2AE5FF20"/>
    <w:rsid w:val="2AF4A474"/>
    <w:rsid w:val="2AFC24E9"/>
    <w:rsid w:val="2B03D8A8"/>
    <w:rsid w:val="2B159310"/>
    <w:rsid w:val="2B53B023"/>
    <w:rsid w:val="2B7C027B"/>
    <w:rsid w:val="2B890607"/>
    <w:rsid w:val="2BC53571"/>
    <w:rsid w:val="2BDF884A"/>
    <w:rsid w:val="2BE128A5"/>
    <w:rsid w:val="2C503DAB"/>
    <w:rsid w:val="2C55C5F2"/>
    <w:rsid w:val="2CD2F935"/>
    <w:rsid w:val="2CD51855"/>
    <w:rsid w:val="2CE2F3E4"/>
    <w:rsid w:val="2CE59416"/>
    <w:rsid w:val="2CEF2A44"/>
    <w:rsid w:val="2CF7047A"/>
    <w:rsid w:val="2D076875"/>
    <w:rsid w:val="2D297192"/>
    <w:rsid w:val="2D3532A9"/>
    <w:rsid w:val="2D4C677E"/>
    <w:rsid w:val="2D5F95B3"/>
    <w:rsid w:val="2DAF6326"/>
    <w:rsid w:val="2DC5C1E8"/>
    <w:rsid w:val="2DDA7B98"/>
    <w:rsid w:val="2DEAD1A6"/>
    <w:rsid w:val="2E294F85"/>
    <w:rsid w:val="2EB5F5DF"/>
    <w:rsid w:val="2EC32FD0"/>
    <w:rsid w:val="2ED9B8FF"/>
    <w:rsid w:val="2EE48C8B"/>
    <w:rsid w:val="2EF364B7"/>
    <w:rsid w:val="2F37E408"/>
    <w:rsid w:val="2F481A8D"/>
    <w:rsid w:val="2F5E3379"/>
    <w:rsid w:val="2F6A72D9"/>
    <w:rsid w:val="2F9832E4"/>
    <w:rsid w:val="2FA64357"/>
    <w:rsid w:val="2FC19B76"/>
    <w:rsid w:val="3020012D"/>
    <w:rsid w:val="30490766"/>
    <w:rsid w:val="30579A5B"/>
    <w:rsid w:val="30A1BDC6"/>
    <w:rsid w:val="30B76D09"/>
    <w:rsid w:val="30BC346D"/>
    <w:rsid w:val="30CB92D8"/>
    <w:rsid w:val="30F9BDD1"/>
    <w:rsid w:val="310D35A2"/>
    <w:rsid w:val="3117965D"/>
    <w:rsid w:val="3121199F"/>
    <w:rsid w:val="3136C5CD"/>
    <w:rsid w:val="313723B0"/>
    <w:rsid w:val="313A8C7B"/>
    <w:rsid w:val="314053B9"/>
    <w:rsid w:val="314CF2DB"/>
    <w:rsid w:val="315910DA"/>
    <w:rsid w:val="315E55AF"/>
    <w:rsid w:val="316A0556"/>
    <w:rsid w:val="31D59E96"/>
    <w:rsid w:val="31FFF194"/>
    <w:rsid w:val="32294F4D"/>
    <w:rsid w:val="3234B4C0"/>
    <w:rsid w:val="32356CC4"/>
    <w:rsid w:val="323F042A"/>
    <w:rsid w:val="328BDA94"/>
    <w:rsid w:val="32A1E32F"/>
    <w:rsid w:val="330DBF32"/>
    <w:rsid w:val="331F830E"/>
    <w:rsid w:val="3335F290"/>
    <w:rsid w:val="33370E17"/>
    <w:rsid w:val="334D0970"/>
    <w:rsid w:val="33579334"/>
    <w:rsid w:val="336BA73D"/>
    <w:rsid w:val="336C19C7"/>
    <w:rsid w:val="337488C8"/>
    <w:rsid w:val="33A087E5"/>
    <w:rsid w:val="33D1A6B6"/>
    <w:rsid w:val="34748EA8"/>
    <w:rsid w:val="3476DAEA"/>
    <w:rsid w:val="348CE649"/>
    <w:rsid w:val="34CF87BC"/>
    <w:rsid w:val="34DECDFC"/>
    <w:rsid w:val="35037389"/>
    <w:rsid w:val="351AE26C"/>
    <w:rsid w:val="358A445E"/>
    <w:rsid w:val="35C5492E"/>
    <w:rsid w:val="35C6AC12"/>
    <w:rsid w:val="35D7CEFC"/>
    <w:rsid w:val="35E1F321"/>
    <w:rsid w:val="35E7AB60"/>
    <w:rsid w:val="360DBDD0"/>
    <w:rsid w:val="3611AA26"/>
    <w:rsid w:val="3630F1D0"/>
    <w:rsid w:val="36738A85"/>
    <w:rsid w:val="3683D9C1"/>
    <w:rsid w:val="36C2D3EF"/>
    <w:rsid w:val="36C99915"/>
    <w:rsid w:val="36FFEF0D"/>
    <w:rsid w:val="37064F5D"/>
    <w:rsid w:val="370753B7"/>
    <w:rsid w:val="371C9086"/>
    <w:rsid w:val="3750697E"/>
    <w:rsid w:val="37547DC1"/>
    <w:rsid w:val="376096F5"/>
    <w:rsid w:val="376F8CE8"/>
    <w:rsid w:val="3794267A"/>
    <w:rsid w:val="37C51962"/>
    <w:rsid w:val="37DF15C2"/>
    <w:rsid w:val="37E592FF"/>
    <w:rsid w:val="37F59A09"/>
    <w:rsid w:val="37F6E211"/>
    <w:rsid w:val="38075FD1"/>
    <w:rsid w:val="3811CAE3"/>
    <w:rsid w:val="3850ACCF"/>
    <w:rsid w:val="38619B96"/>
    <w:rsid w:val="388A219A"/>
    <w:rsid w:val="389417E8"/>
    <w:rsid w:val="389A51CB"/>
    <w:rsid w:val="38AB12C3"/>
    <w:rsid w:val="38D14A91"/>
    <w:rsid w:val="3954DDFF"/>
    <w:rsid w:val="397506C3"/>
    <w:rsid w:val="397D0A4A"/>
    <w:rsid w:val="399FDA42"/>
    <w:rsid w:val="39B37EE8"/>
    <w:rsid w:val="39B50A0D"/>
    <w:rsid w:val="39D199BB"/>
    <w:rsid w:val="3A081B5D"/>
    <w:rsid w:val="3A10EDD6"/>
    <w:rsid w:val="3A3943C3"/>
    <w:rsid w:val="3A41C932"/>
    <w:rsid w:val="3A68EEF9"/>
    <w:rsid w:val="3A6C492C"/>
    <w:rsid w:val="3A87D7DD"/>
    <w:rsid w:val="3AA97259"/>
    <w:rsid w:val="3AB46ED7"/>
    <w:rsid w:val="3AEC4EB9"/>
    <w:rsid w:val="3B507E3C"/>
    <w:rsid w:val="3B52685A"/>
    <w:rsid w:val="3BA65319"/>
    <w:rsid w:val="3C0A7F96"/>
    <w:rsid w:val="3C18BAEB"/>
    <w:rsid w:val="3C56A43E"/>
    <w:rsid w:val="3C7C2477"/>
    <w:rsid w:val="3CD36C91"/>
    <w:rsid w:val="3CE6F14E"/>
    <w:rsid w:val="3CF95EBD"/>
    <w:rsid w:val="3D04BC3F"/>
    <w:rsid w:val="3D22649A"/>
    <w:rsid w:val="3D304351"/>
    <w:rsid w:val="3D32EF35"/>
    <w:rsid w:val="3D37AA05"/>
    <w:rsid w:val="3D5665AF"/>
    <w:rsid w:val="3D6D0B9D"/>
    <w:rsid w:val="3D749B93"/>
    <w:rsid w:val="3DA2F421"/>
    <w:rsid w:val="3DD012D7"/>
    <w:rsid w:val="3DDB208C"/>
    <w:rsid w:val="3E001DD1"/>
    <w:rsid w:val="3E5AEED0"/>
    <w:rsid w:val="3E6F8F8C"/>
    <w:rsid w:val="3E931C3C"/>
    <w:rsid w:val="3EC23B2B"/>
    <w:rsid w:val="3F0E101B"/>
    <w:rsid w:val="3F4B8326"/>
    <w:rsid w:val="3F81D2BD"/>
    <w:rsid w:val="3F9B8726"/>
    <w:rsid w:val="3FA28E5C"/>
    <w:rsid w:val="3FBC79AB"/>
    <w:rsid w:val="3FD3114C"/>
    <w:rsid w:val="3FD45751"/>
    <w:rsid w:val="3FDDAB66"/>
    <w:rsid w:val="3FEF7783"/>
    <w:rsid w:val="3FEF92AA"/>
    <w:rsid w:val="40400B5E"/>
    <w:rsid w:val="4049CE76"/>
    <w:rsid w:val="40B44724"/>
    <w:rsid w:val="40DA1F4D"/>
    <w:rsid w:val="40E5DCB1"/>
    <w:rsid w:val="40FC430F"/>
    <w:rsid w:val="4105FF97"/>
    <w:rsid w:val="4130C2C2"/>
    <w:rsid w:val="4141D86B"/>
    <w:rsid w:val="419A9A83"/>
    <w:rsid w:val="41A151F8"/>
    <w:rsid w:val="41A4FBEE"/>
    <w:rsid w:val="41AEB954"/>
    <w:rsid w:val="41D9B92E"/>
    <w:rsid w:val="41E0640E"/>
    <w:rsid w:val="42033C4A"/>
    <w:rsid w:val="4228AB6C"/>
    <w:rsid w:val="42425410"/>
    <w:rsid w:val="425514FE"/>
    <w:rsid w:val="4268318F"/>
    <w:rsid w:val="428DAE6A"/>
    <w:rsid w:val="42B68E37"/>
    <w:rsid w:val="42EE6E1D"/>
    <w:rsid w:val="4306405B"/>
    <w:rsid w:val="43127717"/>
    <w:rsid w:val="43404F0B"/>
    <w:rsid w:val="437719F6"/>
    <w:rsid w:val="437FAC4B"/>
    <w:rsid w:val="43887966"/>
    <w:rsid w:val="4391AE10"/>
    <w:rsid w:val="43BE26B1"/>
    <w:rsid w:val="43E62499"/>
    <w:rsid w:val="43F9C4E4"/>
    <w:rsid w:val="4411366E"/>
    <w:rsid w:val="4468A52B"/>
    <w:rsid w:val="446B5C64"/>
    <w:rsid w:val="446FD14C"/>
    <w:rsid w:val="447ECBFD"/>
    <w:rsid w:val="44A988EF"/>
    <w:rsid w:val="44CA070D"/>
    <w:rsid w:val="44CA4872"/>
    <w:rsid w:val="44D0CDC4"/>
    <w:rsid w:val="44DAA5E1"/>
    <w:rsid w:val="4521FEAD"/>
    <w:rsid w:val="4542DC66"/>
    <w:rsid w:val="4553EA1C"/>
    <w:rsid w:val="458BFF31"/>
    <w:rsid w:val="45A47D22"/>
    <w:rsid w:val="45AF1E12"/>
    <w:rsid w:val="45BEE32E"/>
    <w:rsid w:val="45D6871D"/>
    <w:rsid w:val="45E7C639"/>
    <w:rsid w:val="46323CD5"/>
    <w:rsid w:val="464CB748"/>
    <w:rsid w:val="46718A34"/>
    <w:rsid w:val="467BAAF5"/>
    <w:rsid w:val="468B4733"/>
    <w:rsid w:val="46BE6B67"/>
    <w:rsid w:val="46D8BB3D"/>
    <w:rsid w:val="46E1E0DC"/>
    <w:rsid w:val="46F07F33"/>
    <w:rsid w:val="46FE5A77"/>
    <w:rsid w:val="47319A59"/>
    <w:rsid w:val="47568D75"/>
    <w:rsid w:val="4776F32E"/>
    <w:rsid w:val="477D03D4"/>
    <w:rsid w:val="47882C33"/>
    <w:rsid w:val="47A411E9"/>
    <w:rsid w:val="47CA50B2"/>
    <w:rsid w:val="47D3965E"/>
    <w:rsid w:val="47E84499"/>
    <w:rsid w:val="47E9AB33"/>
    <w:rsid w:val="47EBCF47"/>
    <w:rsid w:val="47EDDA6A"/>
    <w:rsid w:val="482A4675"/>
    <w:rsid w:val="48342D4D"/>
    <w:rsid w:val="484CBF25"/>
    <w:rsid w:val="4858F624"/>
    <w:rsid w:val="488C488C"/>
    <w:rsid w:val="4892EFC9"/>
    <w:rsid w:val="489F6F2F"/>
    <w:rsid w:val="48BAE12D"/>
    <w:rsid w:val="48D228EA"/>
    <w:rsid w:val="48DAA51E"/>
    <w:rsid w:val="48FDA305"/>
    <w:rsid w:val="491785CC"/>
    <w:rsid w:val="492B36E8"/>
    <w:rsid w:val="494259EF"/>
    <w:rsid w:val="49450E9C"/>
    <w:rsid w:val="49A56F1B"/>
    <w:rsid w:val="49C5384F"/>
    <w:rsid w:val="49CD2543"/>
    <w:rsid w:val="49DD406F"/>
    <w:rsid w:val="49EA266C"/>
    <w:rsid w:val="4A00A7CF"/>
    <w:rsid w:val="4A01BED3"/>
    <w:rsid w:val="4A2C3C14"/>
    <w:rsid w:val="4A3E22A5"/>
    <w:rsid w:val="4A468C42"/>
    <w:rsid w:val="4A63C968"/>
    <w:rsid w:val="4A723CF7"/>
    <w:rsid w:val="4A757F9A"/>
    <w:rsid w:val="4A87A315"/>
    <w:rsid w:val="4A8D5064"/>
    <w:rsid w:val="4AE46F85"/>
    <w:rsid w:val="4AE9BC38"/>
    <w:rsid w:val="4AE9EC36"/>
    <w:rsid w:val="4B41FC6D"/>
    <w:rsid w:val="4B5A1903"/>
    <w:rsid w:val="4BD57E46"/>
    <w:rsid w:val="4C1D709A"/>
    <w:rsid w:val="4C3F61C8"/>
    <w:rsid w:val="4C5B438F"/>
    <w:rsid w:val="4C934D50"/>
    <w:rsid w:val="4CC27901"/>
    <w:rsid w:val="4CD2E6D1"/>
    <w:rsid w:val="4CEF738B"/>
    <w:rsid w:val="4CF28189"/>
    <w:rsid w:val="4D51BCAC"/>
    <w:rsid w:val="4D692035"/>
    <w:rsid w:val="4D7961F8"/>
    <w:rsid w:val="4D8307AF"/>
    <w:rsid w:val="4D896E58"/>
    <w:rsid w:val="4D8E4E05"/>
    <w:rsid w:val="4DBA7C0F"/>
    <w:rsid w:val="4DCDC201"/>
    <w:rsid w:val="4DE9EF44"/>
    <w:rsid w:val="4E5D2450"/>
    <w:rsid w:val="4E6F95C1"/>
    <w:rsid w:val="4E75B3FC"/>
    <w:rsid w:val="4E836216"/>
    <w:rsid w:val="4E9BCF7E"/>
    <w:rsid w:val="4EA16394"/>
    <w:rsid w:val="4EC146A6"/>
    <w:rsid w:val="4EC1BA98"/>
    <w:rsid w:val="4ECD22E2"/>
    <w:rsid w:val="4EF4B2FF"/>
    <w:rsid w:val="4EF940ED"/>
    <w:rsid w:val="4F538124"/>
    <w:rsid w:val="4F982F1B"/>
    <w:rsid w:val="5016D9E5"/>
    <w:rsid w:val="502610E2"/>
    <w:rsid w:val="50427C73"/>
    <w:rsid w:val="505C0012"/>
    <w:rsid w:val="50679478"/>
    <w:rsid w:val="5067FD50"/>
    <w:rsid w:val="508F9EEC"/>
    <w:rsid w:val="5092CD7D"/>
    <w:rsid w:val="50AD210D"/>
    <w:rsid w:val="50ADFEA1"/>
    <w:rsid w:val="50D070B8"/>
    <w:rsid w:val="510CFC40"/>
    <w:rsid w:val="5121243B"/>
    <w:rsid w:val="512E191E"/>
    <w:rsid w:val="5160DFC7"/>
    <w:rsid w:val="516A71FF"/>
    <w:rsid w:val="51A0A236"/>
    <w:rsid w:val="51A85EDF"/>
    <w:rsid w:val="51B6D44A"/>
    <w:rsid w:val="51D7F780"/>
    <w:rsid w:val="51FF797F"/>
    <w:rsid w:val="5202A1FC"/>
    <w:rsid w:val="522B2249"/>
    <w:rsid w:val="52658F67"/>
    <w:rsid w:val="527C0325"/>
    <w:rsid w:val="52B744B0"/>
    <w:rsid w:val="52BA5E23"/>
    <w:rsid w:val="52C69797"/>
    <w:rsid w:val="52D79223"/>
    <w:rsid w:val="52FBA6FE"/>
    <w:rsid w:val="5307A8F7"/>
    <w:rsid w:val="534C7A0B"/>
    <w:rsid w:val="534F5764"/>
    <w:rsid w:val="5365EAB9"/>
    <w:rsid w:val="537F6CE4"/>
    <w:rsid w:val="5395EA31"/>
    <w:rsid w:val="53AD6FB9"/>
    <w:rsid w:val="53DC79E8"/>
    <w:rsid w:val="53E06C33"/>
    <w:rsid w:val="53EF75DD"/>
    <w:rsid w:val="5417E929"/>
    <w:rsid w:val="5418CA03"/>
    <w:rsid w:val="545552BF"/>
    <w:rsid w:val="5456F959"/>
    <w:rsid w:val="545D845E"/>
    <w:rsid w:val="5465F100"/>
    <w:rsid w:val="5494DB2F"/>
    <w:rsid w:val="5495BD7C"/>
    <w:rsid w:val="54DEBED8"/>
    <w:rsid w:val="55089B84"/>
    <w:rsid w:val="55381824"/>
    <w:rsid w:val="5560E46E"/>
    <w:rsid w:val="55707748"/>
    <w:rsid w:val="5576ABF0"/>
    <w:rsid w:val="5585FF23"/>
    <w:rsid w:val="558DAF94"/>
    <w:rsid w:val="55E37F85"/>
    <w:rsid w:val="55FC11B2"/>
    <w:rsid w:val="561573F5"/>
    <w:rsid w:val="561E073D"/>
    <w:rsid w:val="5625C2F9"/>
    <w:rsid w:val="562789C8"/>
    <w:rsid w:val="564CABFA"/>
    <w:rsid w:val="567A4A06"/>
    <w:rsid w:val="56991FF4"/>
    <w:rsid w:val="569EBB97"/>
    <w:rsid w:val="56D63D5A"/>
    <w:rsid w:val="56D88B19"/>
    <w:rsid w:val="56DB22C3"/>
    <w:rsid w:val="57150837"/>
    <w:rsid w:val="5752DBE3"/>
    <w:rsid w:val="57969C8B"/>
    <w:rsid w:val="57A7221F"/>
    <w:rsid w:val="57C63B79"/>
    <w:rsid w:val="57CFA921"/>
    <w:rsid w:val="57DA8E41"/>
    <w:rsid w:val="580864CC"/>
    <w:rsid w:val="5815C189"/>
    <w:rsid w:val="5817C067"/>
    <w:rsid w:val="584B883E"/>
    <w:rsid w:val="585C0B3A"/>
    <w:rsid w:val="58A6E97F"/>
    <w:rsid w:val="58A7EB23"/>
    <w:rsid w:val="58DD6E63"/>
    <w:rsid w:val="58E5BE3F"/>
    <w:rsid w:val="58F6E0BF"/>
    <w:rsid w:val="58FD915A"/>
    <w:rsid w:val="58FDFE7C"/>
    <w:rsid w:val="5900B526"/>
    <w:rsid w:val="5908AC7C"/>
    <w:rsid w:val="591F37AB"/>
    <w:rsid w:val="5960DBDF"/>
    <w:rsid w:val="5995CB69"/>
    <w:rsid w:val="5A2164E5"/>
    <w:rsid w:val="5A3F5AD7"/>
    <w:rsid w:val="5A450F9C"/>
    <w:rsid w:val="5A4C17EB"/>
    <w:rsid w:val="5A53CD63"/>
    <w:rsid w:val="5A595E6D"/>
    <w:rsid w:val="5A67DE6D"/>
    <w:rsid w:val="5A6F5178"/>
    <w:rsid w:val="5A7DF13F"/>
    <w:rsid w:val="5A9A1996"/>
    <w:rsid w:val="5AAFAC72"/>
    <w:rsid w:val="5AD1949F"/>
    <w:rsid w:val="5AE7DF6A"/>
    <w:rsid w:val="5B203BA8"/>
    <w:rsid w:val="5B2CA90D"/>
    <w:rsid w:val="5B4FDB3D"/>
    <w:rsid w:val="5B6A8905"/>
    <w:rsid w:val="5BAEE033"/>
    <w:rsid w:val="5BCF8FEF"/>
    <w:rsid w:val="5C00A8A0"/>
    <w:rsid w:val="5C48D71D"/>
    <w:rsid w:val="5C6E98E9"/>
    <w:rsid w:val="5C91FD2A"/>
    <w:rsid w:val="5C9DBD86"/>
    <w:rsid w:val="5CA0D497"/>
    <w:rsid w:val="5CCBE5AC"/>
    <w:rsid w:val="5CD7B495"/>
    <w:rsid w:val="5CDF3E8A"/>
    <w:rsid w:val="5CE231DC"/>
    <w:rsid w:val="5CFA5E52"/>
    <w:rsid w:val="5D02DFA9"/>
    <w:rsid w:val="5D11525F"/>
    <w:rsid w:val="5D1F80C1"/>
    <w:rsid w:val="5D3EC3D8"/>
    <w:rsid w:val="5D4FB9CA"/>
    <w:rsid w:val="5D5CE691"/>
    <w:rsid w:val="5D8E9ECC"/>
    <w:rsid w:val="5D95F2C5"/>
    <w:rsid w:val="5DD2EAB9"/>
    <w:rsid w:val="5DFC635C"/>
    <w:rsid w:val="5E0EF53D"/>
    <w:rsid w:val="5E11898A"/>
    <w:rsid w:val="5E25BF0F"/>
    <w:rsid w:val="5E29D31E"/>
    <w:rsid w:val="5E3EA502"/>
    <w:rsid w:val="5E4CC855"/>
    <w:rsid w:val="5E61CBA2"/>
    <w:rsid w:val="5E80D6EB"/>
    <w:rsid w:val="5EAD590F"/>
    <w:rsid w:val="5ED633B4"/>
    <w:rsid w:val="5EF3BD46"/>
    <w:rsid w:val="5EF82DBD"/>
    <w:rsid w:val="5F061038"/>
    <w:rsid w:val="5F08CB96"/>
    <w:rsid w:val="5F38582C"/>
    <w:rsid w:val="5F4F4549"/>
    <w:rsid w:val="5F6F1517"/>
    <w:rsid w:val="5F857E51"/>
    <w:rsid w:val="5F87A38A"/>
    <w:rsid w:val="5F8B5975"/>
    <w:rsid w:val="5FB668A8"/>
    <w:rsid w:val="5FFB7F07"/>
    <w:rsid w:val="60106F16"/>
    <w:rsid w:val="601930AD"/>
    <w:rsid w:val="60305E51"/>
    <w:rsid w:val="6045B1BB"/>
    <w:rsid w:val="604B7ECE"/>
    <w:rsid w:val="606D2742"/>
    <w:rsid w:val="60CFCE7F"/>
    <w:rsid w:val="60E561BB"/>
    <w:rsid w:val="60FD13BE"/>
    <w:rsid w:val="61024090"/>
    <w:rsid w:val="614EDCA1"/>
    <w:rsid w:val="616EF9FF"/>
    <w:rsid w:val="61978EF4"/>
    <w:rsid w:val="619C4794"/>
    <w:rsid w:val="61BF591E"/>
    <w:rsid w:val="61F09A6D"/>
    <w:rsid w:val="620BFCFB"/>
    <w:rsid w:val="6260EBE8"/>
    <w:rsid w:val="626E5FF0"/>
    <w:rsid w:val="628039F7"/>
    <w:rsid w:val="62850A2C"/>
    <w:rsid w:val="62CF980A"/>
    <w:rsid w:val="62D3C14E"/>
    <w:rsid w:val="62F0598C"/>
    <w:rsid w:val="62F7DA8D"/>
    <w:rsid w:val="63292515"/>
    <w:rsid w:val="635F0543"/>
    <w:rsid w:val="638434EA"/>
    <w:rsid w:val="63A0F17A"/>
    <w:rsid w:val="63B5CD52"/>
    <w:rsid w:val="63C6855F"/>
    <w:rsid w:val="63CCC6E2"/>
    <w:rsid w:val="63ED8F90"/>
    <w:rsid w:val="640B130A"/>
    <w:rsid w:val="6425ADFC"/>
    <w:rsid w:val="643F1855"/>
    <w:rsid w:val="643F4561"/>
    <w:rsid w:val="6444A872"/>
    <w:rsid w:val="6457C62A"/>
    <w:rsid w:val="645A482D"/>
    <w:rsid w:val="64C1C5FA"/>
    <w:rsid w:val="64F6537D"/>
    <w:rsid w:val="65109676"/>
    <w:rsid w:val="65167495"/>
    <w:rsid w:val="654F40D7"/>
    <w:rsid w:val="656E5FCD"/>
    <w:rsid w:val="65712162"/>
    <w:rsid w:val="657DF34B"/>
    <w:rsid w:val="65874509"/>
    <w:rsid w:val="659B7CA2"/>
    <w:rsid w:val="659C6CB1"/>
    <w:rsid w:val="65B9662A"/>
    <w:rsid w:val="65BFA5CC"/>
    <w:rsid w:val="65F766FF"/>
    <w:rsid w:val="65FDF1C5"/>
    <w:rsid w:val="660113DD"/>
    <w:rsid w:val="66131150"/>
    <w:rsid w:val="66553E28"/>
    <w:rsid w:val="6658352E"/>
    <w:rsid w:val="66587F08"/>
    <w:rsid w:val="665AA7F6"/>
    <w:rsid w:val="665AE80E"/>
    <w:rsid w:val="6672E756"/>
    <w:rsid w:val="668799DB"/>
    <w:rsid w:val="66A33D38"/>
    <w:rsid w:val="66A35ED7"/>
    <w:rsid w:val="66F8B819"/>
    <w:rsid w:val="67041BAB"/>
    <w:rsid w:val="6717B4BE"/>
    <w:rsid w:val="673189BF"/>
    <w:rsid w:val="6737595E"/>
    <w:rsid w:val="67756F95"/>
    <w:rsid w:val="678917B2"/>
    <w:rsid w:val="67A9080D"/>
    <w:rsid w:val="67F33CDD"/>
    <w:rsid w:val="6805B492"/>
    <w:rsid w:val="680BDC29"/>
    <w:rsid w:val="6848830A"/>
    <w:rsid w:val="68768D99"/>
    <w:rsid w:val="687DAE61"/>
    <w:rsid w:val="68DD1F31"/>
    <w:rsid w:val="68F40DC2"/>
    <w:rsid w:val="68F6D5F6"/>
    <w:rsid w:val="69466011"/>
    <w:rsid w:val="69498C49"/>
    <w:rsid w:val="6966F3F5"/>
    <w:rsid w:val="6974BDD0"/>
    <w:rsid w:val="6989FED0"/>
    <w:rsid w:val="69B3C374"/>
    <w:rsid w:val="69DA9C64"/>
    <w:rsid w:val="69EC2FBB"/>
    <w:rsid w:val="6A0C74EE"/>
    <w:rsid w:val="6A10C151"/>
    <w:rsid w:val="6A131B22"/>
    <w:rsid w:val="6A1575E2"/>
    <w:rsid w:val="6A194802"/>
    <w:rsid w:val="6A35CC73"/>
    <w:rsid w:val="6A521DE0"/>
    <w:rsid w:val="6A666323"/>
    <w:rsid w:val="6A79C011"/>
    <w:rsid w:val="6A7DEFDF"/>
    <w:rsid w:val="6AA0BF9A"/>
    <w:rsid w:val="6AA75B67"/>
    <w:rsid w:val="6AACBAF7"/>
    <w:rsid w:val="6AD81ABB"/>
    <w:rsid w:val="6AF24BB5"/>
    <w:rsid w:val="6B01A7B0"/>
    <w:rsid w:val="6B0EA90B"/>
    <w:rsid w:val="6B12B41B"/>
    <w:rsid w:val="6B795146"/>
    <w:rsid w:val="6B7AE6D7"/>
    <w:rsid w:val="6B8D8E08"/>
    <w:rsid w:val="6B9A38BF"/>
    <w:rsid w:val="6BA61B3C"/>
    <w:rsid w:val="6BBE2913"/>
    <w:rsid w:val="6BC6096F"/>
    <w:rsid w:val="6BCAF2C6"/>
    <w:rsid w:val="6C15E04D"/>
    <w:rsid w:val="6C49ADAB"/>
    <w:rsid w:val="6C7B67BC"/>
    <w:rsid w:val="6C8429F5"/>
    <w:rsid w:val="6CA206B6"/>
    <w:rsid w:val="6CE23745"/>
    <w:rsid w:val="6D1526CB"/>
    <w:rsid w:val="6D4F5C2E"/>
    <w:rsid w:val="6D5E3C1F"/>
    <w:rsid w:val="6D8E5889"/>
    <w:rsid w:val="6DACB30D"/>
    <w:rsid w:val="6DECD4AF"/>
    <w:rsid w:val="6DEEA825"/>
    <w:rsid w:val="6E3DADF9"/>
    <w:rsid w:val="6E5D86BD"/>
    <w:rsid w:val="6E617015"/>
    <w:rsid w:val="6E7362DF"/>
    <w:rsid w:val="6EA24825"/>
    <w:rsid w:val="6EDE2901"/>
    <w:rsid w:val="6EE068FD"/>
    <w:rsid w:val="6EFFB3F4"/>
    <w:rsid w:val="6F0A834B"/>
    <w:rsid w:val="6F212F3F"/>
    <w:rsid w:val="6F70A41C"/>
    <w:rsid w:val="6FA8F957"/>
    <w:rsid w:val="7016A836"/>
    <w:rsid w:val="701735A6"/>
    <w:rsid w:val="707F69CB"/>
    <w:rsid w:val="7084A740"/>
    <w:rsid w:val="70880CD8"/>
    <w:rsid w:val="708B3F28"/>
    <w:rsid w:val="70943A87"/>
    <w:rsid w:val="70946362"/>
    <w:rsid w:val="7098D012"/>
    <w:rsid w:val="70A3C8AD"/>
    <w:rsid w:val="70DD50D9"/>
    <w:rsid w:val="710AA818"/>
    <w:rsid w:val="712C948C"/>
    <w:rsid w:val="713C8BE9"/>
    <w:rsid w:val="71538186"/>
    <w:rsid w:val="71703C33"/>
    <w:rsid w:val="717C5F5F"/>
    <w:rsid w:val="71C24E9B"/>
    <w:rsid w:val="7216003F"/>
    <w:rsid w:val="722356EF"/>
    <w:rsid w:val="726970E5"/>
    <w:rsid w:val="72904599"/>
    <w:rsid w:val="72A84ABE"/>
    <w:rsid w:val="72B4DE0F"/>
    <w:rsid w:val="72C90945"/>
    <w:rsid w:val="72C9142C"/>
    <w:rsid w:val="72EE0D43"/>
    <w:rsid w:val="72F7F55C"/>
    <w:rsid w:val="733F6107"/>
    <w:rsid w:val="73442DCB"/>
    <w:rsid w:val="735206D9"/>
    <w:rsid w:val="735DF872"/>
    <w:rsid w:val="73688272"/>
    <w:rsid w:val="73980FF3"/>
    <w:rsid w:val="73B2C39B"/>
    <w:rsid w:val="73E2942A"/>
    <w:rsid w:val="73EFFEBD"/>
    <w:rsid w:val="73F2BD4B"/>
    <w:rsid w:val="74182797"/>
    <w:rsid w:val="7462265C"/>
    <w:rsid w:val="74854173"/>
    <w:rsid w:val="748E639D"/>
    <w:rsid w:val="74987076"/>
    <w:rsid w:val="74A9E11D"/>
    <w:rsid w:val="75144040"/>
    <w:rsid w:val="751B793F"/>
    <w:rsid w:val="75262D23"/>
    <w:rsid w:val="752FF935"/>
    <w:rsid w:val="7545ACF2"/>
    <w:rsid w:val="757B776F"/>
    <w:rsid w:val="75952D54"/>
    <w:rsid w:val="75955F81"/>
    <w:rsid w:val="759DBC61"/>
    <w:rsid w:val="75B1FF62"/>
    <w:rsid w:val="75ECEC05"/>
    <w:rsid w:val="75FC62E0"/>
    <w:rsid w:val="762D0CF2"/>
    <w:rsid w:val="769B9E35"/>
    <w:rsid w:val="76AC7191"/>
    <w:rsid w:val="76C44BF8"/>
    <w:rsid w:val="76CCE2C2"/>
    <w:rsid w:val="76ED10AC"/>
    <w:rsid w:val="76F19C0A"/>
    <w:rsid w:val="7713045D"/>
    <w:rsid w:val="772B350F"/>
    <w:rsid w:val="773170D9"/>
    <w:rsid w:val="77421F8E"/>
    <w:rsid w:val="774ED2F8"/>
    <w:rsid w:val="7765E562"/>
    <w:rsid w:val="77683B00"/>
    <w:rsid w:val="7770A023"/>
    <w:rsid w:val="77DC16E8"/>
    <w:rsid w:val="77EBFA90"/>
    <w:rsid w:val="78214B8E"/>
    <w:rsid w:val="78401A26"/>
    <w:rsid w:val="7851C0DF"/>
    <w:rsid w:val="785C27E6"/>
    <w:rsid w:val="785DF9C5"/>
    <w:rsid w:val="7872D091"/>
    <w:rsid w:val="787DD35E"/>
    <w:rsid w:val="788ED780"/>
    <w:rsid w:val="788FF968"/>
    <w:rsid w:val="78B566C0"/>
    <w:rsid w:val="78B9A1A4"/>
    <w:rsid w:val="78D9CA30"/>
    <w:rsid w:val="78ED728B"/>
    <w:rsid w:val="79119D62"/>
    <w:rsid w:val="7917A9EB"/>
    <w:rsid w:val="7946E194"/>
    <w:rsid w:val="7947F234"/>
    <w:rsid w:val="79562864"/>
    <w:rsid w:val="795FCFCC"/>
    <w:rsid w:val="7960828C"/>
    <w:rsid w:val="79923540"/>
    <w:rsid w:val="79A71231"/>
    <w:rsid w:val="79AF9A8F"/>
    <w:rsid w:val="79CA55ED"/>
    <w:rsid w:val="79D34269"/>
    <w:rsid w:val="79DBB0BF"/>
    <w:rsid w:val="7A3A073A"/>
    <w:rsid w:val="7A3F728C"/>
    <w:rsid w:val="7A483C7F"/>
    <w:rsid w:val="7A4FAD29"/>
    <w:rsid w:val="7A7FF04E"/>
    <w:rsid w:val="7A9364DA"/>
    <w:rsid w:val="7A957E76"/>
    <w:rsid w:val="7AAFDECC"/>
    <w:rsid w:val="7AB93C9D"/>
    <w:rsid w:val="7AEB1A97"/>
    <w:rsid w:val="7B091904"/>
    <w:rsid w:val="7B12680A"/>
    <w:rsid w:val="7B3618C8"/>
    <w:rsid w:val="7B5087B9"/>
    <w:rsid w:val="7B5743D6"/>
    <w:rsid w:val="7B724EC4"/>
    <w:rsid w:val="7B77AD64"/>
    <w:rsid w:val="7B809E9E"/>
    <w:rsid w:val="7B87E031"/>
    <w:rsid w:val="7B8A32BC"/>
    <w:rsid w:val="7BCAAFBA"/>
    <w:rsid w:val="7BD68F93"/>
    <w:rsid w:val="7BE10D4B"/>
    <w:rsid w:val="7C2E8F32"/>
    <w:rsid w:val="7C2FA04A"/>
    <w:rsid w:val="7C459D1C"/>
    <w:rsid w:val="7C4FE932"/>
    <w:rsid w:val="7C545A8C"/>
    <w:rsid w:val="7C75AC70"/>
    <w:rsid w:val="7C8D022A"/>
    <w:rsid w:val="7C9FA685"/>
    <w:rsid w:val="7CA3DC08"/>
    <w:rsid w:val="7CA4D6BA"/>
    <w:rsid w:val="7CC329E2"/>
    <w:rsid w:val="7D384118"/>
    <w:rsid w:val="7DA51DEB"/>
    <w:rsid w:val="7DB54C73"/>
    <w:rsid w:val="7DF13ADA"/>
    <w:rsid w:val="7DFED84D"/>
    <w:rsid w:val="7E0238D1"/>
    <w:rsid w:val="7E0A76F1"/>
    <w:rsid w:val="7E104774"/>
    <w:rsid w:val="7E19BE31"/>
    <w:rsid w:val="7E498DAD"/>
    <w:rsid w:val="7E6F5009"/>
    <w:rsid w:val="7E991289"/>
    <w:rsid w:val="7EA8D7D0"/>
    <w:rsid w:val="7EB15377"/>
    <w:rsid w:val="7EFFA226"/>
    <w:rsid w:val="7F049A0E"/>
    <w:rsid w:val="7F0502C1"/>
    <w:rsid w:val="7F0D7A4A"/>
    <w:rsid w:val="7F11DE5A"/>
    <w:rsid w:val="7F2AB411"/>
    <w:rsid w:val="7F5021BC"/>
    <w:rsid w:val="7F5C1936"/>
    <w:rsid w:val="7F823718"/>
    <w:rsid w:val="7F8579FE"/>
    <w:rsid w:val="7F93600F"/>
    <w:rsid w:val="7FA1A897"/>
    <w:rsid w:val="7FBB0256"/>
    <w:rsid w:val="7FD0BC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1CAE3"/>
  <w15:chartTrackingRefBased/>
  <w15:docId w15:val="{B3F42B60-F420-4EA6-83BE-1592E07C9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l-PL"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E525B"/>
  </w:style>
  <w:style w:type="paragraph" w:styleId="Nagwek2">
    <w:name w:val="heading 2"/>
    <w:basedOn w:val="Normalny"/>
    <w:next w:val="Normalny"/>
    <w:link w:val="Nagwek2Znak"/>
    <w:uiPriority w:val="9"/>
    <w:unhideWhenUsed/>
    <w:qFormat/>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Nagwek4">
    <w:name w:val="heading 4"/>
    <w:basedOn w:val="Normalny"/>
    <w:next w:val="Normalny"/>
    <w:link w:val="Nagwek4Znak"/>
    <w:uiPriority w:val="9"/>
    <w:semiHidden/>
    <w:unhideWhenUsed/>
    <w:qFormat/>
    <w:rsid w:val="00BD0386"/>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cze">
    <w:name w:val="Hyperlink"/>
    <w:basedOn w:val="Domylnaczcionkaakapitu"/>
    <w:uiPriority w:val="99"/>
    <w:unhideWhenUsed/>
    <w:rPr>
      <w:color w:val="467886" w:themeColor="hyperlink"/>
      <w:u w:val="single"/>
    </w:rPr>
  </w:style>
  <w:style w:type="character" w:customStyle="1" w:styleId="Nagwek2Znak">
    <w:name w:val="Nagłówek 2 Znak"/>
    <w:basedOn w:val="Domylnaczcionkaakapitu"/>
    <w:link w:val="Nagwek2"/>
    <w:uiPriority w:val="9"/>
    <w:rPr>
      <w:rFonts w:asciiTheme="majorHAnsi" w:eastAsiaTheme="majorEastAsia" w:hAnsiTheme="majorHAnsi" w:cstheme="majorBidi"/>
      <w:color w:val="0F4761" w:themeColor="accent1" w:themeShade="BF"/>
      <w:sz w:val="26"/>
      <w:szCs w:val="26"/>
    </w:rPr>
  </w:style>
  <w:style w:type="paragraph" w:styleId="Akapitzlist">
    <w:name w:val="List Paragraph"/>
    <w:aliases w:val="normalny tekst,Bullet List,FooterText,numbered,List Paragraph1,Paragraphe de liste1,lp1,Numerowanie,L1,Akapit z listą5,Preambuła,Akapit z listą1,CW_Lista,Wypunktowanie,Akapit z listą BS,List Paragraph2,List Paragraph,Akapit normalny,lp11"/>
    <w:basedOn w:val="Normalny"/>
    <w:link w:val="AkapitzlistZnak"/>
    <w:uiPriority w:val="34"/>
    <w:qFormat/>
    <w:pPr>
      <w:ind w:left="720"/>
      <w:contextualSpacing/>
    </w:pPr>
  </w:style>
  <w:style w:type="character" w:customStyle="1" w:styleId="NagwekZnak">
    <w:name w:val="Nagłówek Znak"/>
    <w:basedOn w:val="Domylnaczcionkaakapitu"/>
    <w:link w:val="Nagwek"/>
    <w:uiPriority w:val="99"/>
  </w:style>
  <w:style w:type="paragraph" w:styleId="Nagwek">
    <w:name w:val="header"/>
    <w:basedOn w:val="Normalny"/>
    <w:link w:val="NagwekZnak"/>
    <w:uiPriority w:val="99"/>
    <w:unhideWhenUsed/>
    <w:pPr>
      <w:tabs>
        <w:tab w:val="center" w:pos="4680"/>
        <w:tab w:val="right" w:pos="9360"/>
      </w:tabs>
      <w:spacing w:after="0" w:line="240" w:lineRule="auto"/>
    </w:pPr>
  </w:style>
  <w:style w:type="character" w:customStyle="1" w:styleId="StopkaZnak">
    <w:name w:val="Stopka Znak"/>
    <w:basedOn w:val="Domylnaczcionkaakapitu"/>
    <w:link w:val="Stopka"/>
    <w:uiPriority w:val="99"/>
  </w:style>
  <w:style w:type="paragraph" w:styleId="Stopka">
    <w:name w:val="footer"/>
    <w:basedOn w:val="Normalny"/>
    <w:link w:val="StopkaZnak"/>
    <w:uiPriority w:val="99"/>
    <w:unhideWhenUsed/>
    <w:pPr>
      <w:tabs>
        <w:tab w:val="center" w:pos="4680"/>
        <w:tab w:val="right" w:pos="9360"/>
      </w:tabs>
      <w:spacing w:after="0" w:line="240" w:lineRule="auto"/>
    </w:pPr>
  </w:style>
  <w:style w:type="character" w:customStyle="1" w:styleId="normaltextrun">
    <w:name w:val="normaltextrun"/>
    <w:basedOn w:val="Domylnaczcionkaakapitu"/>
    <w:uiPriority w:val="1"/>
    <w:rsid w:val="04EC2267"/>
    <w:rPr>
      <w:rFonts w:ascii="Calibri" w:eastAsia="Calibri" w:hAnsi="Calibri" w:cs="Times New Roman"/>
    </w:rPr>
  </w:style>
  <w:style w:type="character" w:customStyle="1" w:styleId="eop">
    <w:name w:val="eop"/>
    <w:basedOn w:val="Domylnaczcionkaakapitu"/>
    <w:uiPriority w:val="1"/>
    <w:rsid w:val="04EC2267"/>
    <w:rPr>
      <w:rFonts w:ascii="Calibri" w:eastAsia="Calibri" w:hAnsi="Calibri" w:cs="Times New Roman"/>
    </w:rPr>
  </w:style>
  <w:style w:type="character" w:styleId="Pogrubienie">
    <w:name w:val="Strong"/>
    <w:basedOn w:val="Domylnaczcionkaakapitu"/>
    <w:uiPriority w:val="22"/>
    <w:qFormat/>
    <w:rsid w:val="003429BF"/>
    <w:rPr>
      <w:b/>
      <w:bCs/>
    </w:rPr>
  </w:style>
  <w:style w:type="paragraph" w:styleId="NormalnyWeb">
    <w:name w:val="Normal (Web)"/>
    <w:basedOn w:val="Normalny"/>
    <w:uiPriority w:val="99"/>
    <w:semiHidden/>
    <w:unhideWhenUsed/>
    <w:rsid w:val="001D0A22"/>
    <w:pPr>
      <w:spacing w:before="100" w:beforeAutospacing="1" w:after="100" w:afterAutospacing="1" w:line="240" w:lineRule="auto"/>
    </w:pPr>
    <w:rPr>
      <w:rFonts w:ascii="Times New Roman" w:eastAsia="Times New Roman" w:hAnsi="Times New Roman" w:cs="Times New Roman"/>
      <w:lang w:eastAsia="pl-PL"/>
    </w:rPr>
  </w:style>
  <w:style w:type="character" w:styleId="UyteHipercze">
    <w:name w:val="FollowedHyperlink"/>
    <w:basedOn w:val="Domylnaczcionkaakapitu"/>
    <w:uiPriority w:val="99"/>
    <w:semiHidden/>
    <w:unhideWhenUsed/>
    <w:rsid w:val="00866969"/>
    <w:rPr>
      <w:color w:val="96607D" w:themeColor="followedHyperlink"/>
      <w:u w:val="single"/>
    </w:rPr>
  </w:style>
  <w:style w:type="character" w:styleId="Nierozpoznanawzmianka">
    <w:name w:val="Unresolved Mention"/>
    <w:basedOn w:val="Domylnaczcionkaakapitu"/>
    <w:uiPriority w:val="99"/>
    <w:semiHidden/>
    <w:unhideWhenUsed/>
    <w:rsid w:val="00866969"/>
    <w:rPr>
      <w:color w:val="605E5C"/>
      <w:shd w:val="clear" w:color="auto" w:fill="E1DFDD"/>
    </w:rPr>
  </w:style>
  <w:style w:type="character" w:customStyle="1" w:styleId="ms-1">
    <w:name w:val="ms-1"/>
    <w:basedOn w:val="Domylnaczcionkaakapitu"/>
    <w:rsid w:val="000B5A95"/>
  </w:style>
  <w:style w:type="character" w:customStyle="1" w:styleId="max-w-15ch">
    <w:name w:val="max-w-[15ch]"/>
    <w:basedOn w:val="Domylnaczcionkaakapitu"/>
    <w:rsid w:val="000B5A95"/>
  </w:style>
  <w:style w:type="character" w:customStyle="1" w:styleId="-me-1">
    <w:name w:val="-me-1"/>
    <w:basedOn w:val="Domylnaczcionkaakapitu"/>
    <w:rsid w:val="000B5A95"/>
  </w:style>
  <w:style w:type="character" w:customStyle="1" w:styleId="AkapitzlistZnak">
    <w:name w:val="Akapit z listą Znak"/>
    <w:aliases w:val="normalny tekst Znak,Bullet List Znak,FooterText Znak,numbered Znak,List Paragraph1 Znak,Paragraphe de liste1 Znak,lp1 Znak,Numerowanie Znak,L1 Znak,Akapit z listą5 Znak,Preambuła Znak,Akapit z listą1 Znak,CW_Lista Znak,lp11 Znak"/>
    <w:link w:val="Akapitzlist"/>
    <w:uiPriority w:val="34"/>
    <w:qFormat/>
    <w:locked/>
    <w:rsid w:val="00BD0386"/>
  </w:style>
  <w:style w:type="character" w:customStyle="1" w:styleId="Nagwek4Znak">
    <w:name w:val="Nagłówek 4 Znak"/>
    <w:basedOn w:val="Domylnaczcionkaakapitu"/>
    <w:link w:val="Nagwek4"/>
    <w:uiPriority w:val="9"/>
    <w:semiHidden/>
    <w:rsid w:val="00BD0386"/>
    <w:rPr>
      <w:rFonts w:asciiTheme="majorHAnsi" w:eastAsiaTheme="majorEastAsia" w:hAnsiTheme="majorHAnsi" w:cstheme="majorBidi"/>
      <w:i/>
      <w:iCs/>
      <w:color w:val="0F4761" w:themeColor="accent1" w:themeShade="BF"/>
    </w:rPr>
  </w:style>
  <w:style w:type="paragraph" w:styleId="Tekstpodstawowywcity">
    <w:name w:val="Body Text Indent"/>
    <w:basedOn w:val="Normalny"/>
    <w:link w:val="TekstpodstawowywcityZnak"/>
    <w:uiPriority w:val="99"/>
    <w:semiHidden/>
    <w:unhideWhenUsed/>
    <w:rsid w:val="008D1188"/>
    <w:pPr>
      <w:spacing w:after="120"/>
      <w:ind w:left="283"/>
    </w:pPr>
  </w:style>
  <w:style w:type="character" w:customStyle="1" w:styleId="TekstpodstawowywcityZnak">
    <w:name w:val="Tekst podstawowy wcięty Znak"/>
    <w:basedOn w:val="Domylnaczcionkaakapitu"/>
    <w:link w:val="Tekstpodstawowywcity"/>
    <w:uiPriority w:val="99"/>
    <w:semiHidden/>
    <w:rsid w:val="008D1188"/>
  </w:style>
  <w:style w:type="paragraph" w:styleId="Tekstpodstawowyzwciciem2">
    <w:name w:val="Body Text First Indent 2"/>
    <w:basedOn w:val="Tekstpodstawowywcity"/>
    <w:link w:val="Tekstpodstawowyzwciciem2Znak"/>
    <w:uiPriority w:val="99"/>
    <w:unhideWhenUsed/>
    <w:rsid w:val="008D1188"/>
    <w:pPr>
      <w:spacing w:after="0" w:line="240" w:lineRule="auto"/>
      <w:ind w:left="360" w:firstLine="360"/>
    </w:pPr>
    <w:rPr>
      <w:rFonts w:ascii="Arial" w:hAnsi="Arial" w:cs="Calibri"/>
      <w:sz w:val="22"/>
    </w:rPr>
  </w:style>
  <w:style w:type="character" w:customStyle="1" w:styleId="Tekstpodstawowyzwciciem2Znak">
    <w:name w:val="Tekst podstawowy z wcięciem 2 Znak"/>
    <w:basedOn w:val="TekstpodstawowywcityZnak"/>
    <w:link w:val="Tekstpodstawowyzwciciem2"/>
    <w:uiPriority w:val="99"/>
    <w:rsid w:val="008D1188"/>
    <w:rPr>
      <w:rFonts w:ascii="Arial" w:hAnsi="Arial" w:cs="Calibri"/>
      <w:sz w:val="22"/>
    </w:rPr>
  </w:style>
  <w:style w:type="character" w:styleId="Odwoaniedokomentarza">
    <w:name w:val="annotation reference"/>
    <w:basedOn w:val="Domylnaczcionkaakapitu"/>
    <w:uiPriority w:val="99"/>
    <w:semiHidden/>
    <w:unhideWhenUsed/>
    <w:rsid w:val="0074213D"/>
    <w:rPr>
      <w:sz w:val="16"/>
      <w:szCs w:val="16"/>
    </w:rPr>
  </w:style>
  <w:style w:type="paragraph" w:styleId="Tekstkomentarza">
    <w:name w:val="annotation text"/>
    <w:basedOn w:val="Normalny"/>
    <w:link w:val="TekstkomentarzaZnak"/>
    <w:uiPriority w:val="99"/>
    <w:semiHidden/>
    <w:unhideWhenUsed/>
    <w:rsid w:val="0074213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4213D"/>
    <w:rPr>
      <w:sz w:val="20"/>
      <w:szCs w:val="20"/>
    </w:rPr>
  </w:style>
  <w:style w:type="paragraph" w:styleId="Tematkomentarza">
    <w:name w:val="annotation subject"/>
    <w:basedOn w:val="Tekstkomentarza"/>
    <w:next w:val="Tekstkomentarza"/>
    <w:link w:val="TematkomentarzaZnak"/>
    <w:uiPriority w:val="99"/>
    <w:semiHidden/>
    <w:unhideWhenUsed/>
    <w:rsid w:val="0074213D"/>
    <w:rPr>
      <w:b/>
      <w:bCs/>
    </w:rPr>
  </w:style>
  <w:style w:type="character" w:customStyle="1" w:styleId="TematkomentarzaZnak">
    <w:name w:val="Temat komentarza Znak"/>
    <w:basedOn w:val="TekstkomentarzaZnak"/>
    <w:link w:val="Tematkomentarza"/>
    <w:uiPriority w:val="99"/>
    <w:semiHidden/>
    <w:rsid w:val="0074213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693589">
      <w:bodyDiv w:val="1"/>
      <w:marLeft w:val="0"/>
      <w:marRight w:val="0"/>
      <w:marTop w:val="0"/>
      <w:marBottom w:val="0"/>
      <w:divBdr>
        <w:top w:val="none" w:sz="0" w:space="0" w:color="auto"/>
        <w:left w:val="none" w:sz="0" w:space="0" w:color="auto"/>
        <w:bottom w:val="none" w:sz="0" w:space="0" w:color="auto"/>
        <w:right w:val="none" w:sz="0" w:space="0" w:color="auto"/>
      </w:divBdr>
    </w:div>
    <w:div w:id="305278437">
      <w:bodyDiv w:val="1"/>
      <w:marLeft w:val="0"/>
      <w:marRight w:val="0"/>
      <w:marTop w:val="0"/>
      <w:marBottom w:val="0"/>
      <w:divBdr>
        <w:top w:val="none" w:sz="0" w:space="0" w:color="auto"/>
        <w:left w:val="none" w:sz="0" w:space="0" w:color="auto"/>
        <w:bottom w:val="none" w:sz="0" w:space="0" w:color="auto"/>
        <w:right w:val="none" w:sz="0" w:space="0" w:color="auto"/>
      </w:divBdr>
    </w:div>
    <w:div w:id="312222609">
      <w:bodyDiv w:val="1"/>
      <w:marLeft w:val="0"/>
      <w:marRight w:val="0"/>
      <w:marTop w:val="0"/>
      <w:marBottom w:val="0"/>
      <w:divBdr>
        <w:top w:val="none" w:sz="0" w:space="0" w:color="auto"/>
        <w:left w:val="none" w:sz="0" w:space="0" w:color="auto"/>
        <w:bottom w:val="none" w:sz="0" w:space="0" w:color="auto"/>
        <w:right w:val="none" w:sz="0" w:space="0" w:color="auto"/>
      </w:divBdr>
    </w:div>
    <w:div w:id="354353639">
      <w:bodyDiv w:val="1"/>
      <w:marLeft w:val="0"/>
      <w:marRight w:val="0"/>
      <w:marTop w:val="0"/>
      <w:marBottom w:val="0"/>
      <w:divBdr>
        <w:top w:val="none" w:sz="0" w:space="0" w:color="auto"/>
        <w:left w:val="none" w:sz="0" w:space="0" w:color="auto"/>
        <w:bottom w:val="none" w:sz="0" w:space="0" w:color="auto"/>
        <w:right w:val="none" w:sz="0" w:space="0" w:color="auto"/>
      </w:divBdr>
    </w:div>
    <w:div w:id="594896570">
      <w:bodyDiv w:val="1"/>
      <w:marLeft w:val="0"/>
      <w:marRight w:val="0"/>
      <w:marTop w:val="0"/>
      <w:marBottom w:val="0"/>
      <w:divBdr>
        <w:top w:val="none" w:sz="0" w:space="0" w:color="auto"/>
        <w:left w:val="none" w:sz="0" w:space="0" w:color="auto"/>
        <w:bottom w:val="none" w:sz="0" w:space="0" w:color="auto"/>
        <w:right w:val="none" w:sz="0" w:space="0" w:color="auto"/>
      </w:divBdr>
      <w:divsChild>
        <w:div w:id="749887459">
          <w:marLeft w:val="0"/>
          <w:marRight w:val="0"/>
          <w:marTop w:val="0"/>
          <w:marBottom w:val="0"/>
          <w:divBdr>
            <w:top w:val="none" w:sz="0" w:space="0" w:color="auto"/>
            <w:left w:val="none" w:sz="0" w:space="0" w:color="auto"/>
            <w:bottom w:val="none" w:sz="0" w:space="0" w:color="auto"/>
            <w:right w:val="none" w:sz="0" w:space="0" w:color="auto"/>
          </w:divBdr>
          <w:divsChild>
            <w:div w:id="876891626">
              <w:marLeft w:val="0"/>
              <w:marRight w:val="0"/>
              <w:marTop w:val="0"/>
              <w:marBottom w:val="0"/>
              <w:divBdr>
                <w:top w:val="none" w:sz="0" w:space="0" w:color="auto"/>
                <w:left w:val="none" w:sz="0" w:space="0" w:color="auto"/>
                <w:bottom w:val="none" w:sz="0" w:space="0" w:color="auto"/>
                <w:right w:val="none" w:sz="0" w:space="0" w:color="auto"/>
              </w:divBdr>
              <w:divsChild>
                <w:div w:id="129336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039324">
      <w:bodyDiv w:val="1"/>
      <w:marLeft w:val="0"/>
      <w:marRight w:val="0"/>
      <w:marTop w:val="0"/>
      <w:marBottom w:val="0"/>
      <w:divBdr>
        <w:top w:val="none" w:sz="0" w:space="0" w:color="auto"/>
        <w:left w:val="none" w:sz="0" w:space="0" w:color="auto"/>
        <w:bottom w:val="none" w:sz="0" w:space="0" w:color="auto"/>
        <w:right w:val="none" w:sz="0" w:space="0" w:color="auto"/>
      </w:divBdr>
    </w:div>
    <w:div w:id="862591819">
      <w:bodyDiv w:val="1"/>
      <w:marLeft w:val="0"/>
      <w:marRight w:val="0"/>
      <w:marTop w:val="0"/>
      <w:marBottom w:val="0"/>
      <w:divBdr>
        <w:top w:val="none" w:sz="0" w:space="0" w:color="auto"/>
        <w:left w:val="none" w:sz="0" w:space="0" w:color="auto"/>
        <w:bottom w:val="none" w:sz="0" w:space="0" w:color="auto"/>
        <w:right w:val="none" w:sz="0" w:space="0" w:color="auto"/>
      </w:divBdr>
    </w:div>
    <w:div w:id="1183545016">
      <w:bodyDiv w:val="1"/>
      <w:marLeft w:val="0"/>
      <w:marRight w:val="0"/>
      <w:marTop w:val="0"/>
      <w:marBottom w:val="0"/>
      <w:divBdr>
        <w:top w:val="none" w:sz="0" w:space="0" w:color="auto"/>
        <w:left w:val="none" w:sz="0" w:space="0" w:color="auto"/>
        <w:bottom w:val="none" w:sz="0" w:space="0" w:color="auto"/>
        <w:right w:val="none" w:sz="0" w:space="0" w:color="auto"/>
      </w:divBdr>
    </w:div>
    <w:div w:id="1216044815">
      <w:bodyDiv w:val="1"/>
      <w:marLeft w:val="0"/>
      <w:marRight w:val="0"/>
      <w:marTop w:val="0"/>
      <w:marBottom w:val="0"/>
      <w:divBdr>
        <w:top w:val="none" w:sz="0" w:space="0" w:color="auto"/>
        <w:left w:val="none" w:sz="0" w:space="0" w:color="auto"/>
        <w:bottom w:val="none" w:sz="0" w:space="0" w:color="auto"/>
        <w:right w:val="none" w:sz="0" w:space="0" w:color="auto"/>
      </w:divBdr>
    </w:div>
    <w:div w:id="1314331348">
      <w:bodyDiv w:val="1"/>
      <w:marLeft w:val="0"/>
      <w:marRight w:val="0"/>
      <w:marTop w:val="0"/>
      <w:marBottom w:val="0"/>
      <w:divBdr>
        <w:top w:val="none" w:sz="0" w:space="0" w:color="auto"/>
        <w:left w:val="none" w:sz="0" w:space="0" w:color="auto"/>
        <w:bottom w:val="none" w:sz="0" w:space="0" w:color="auto"/>
        <w:right w:val="none" w:sz="0" w:space="0" w:color="auto"/>
      </w:divBdr>
    </w:div>
    <w:div w:id="1565948290">
      <w:bodyDiv w:val="1"/>
      <w:marLeft w:val="0"/>
      <w:marRight w:val="0"/>
      <w:marTop w:val="0"/>
      <w:marBottom w:val="0"/>
      <w:divBdr>
        <w:top w:val="none" w:sz="0" w:space="0" w:color="auto"/>
        <w:left w:val="none" w:sz="0" w:space="0" w:color="auto"/>
        <w:bottom w:val="none" w:sz="0" w:space="0" w:color="auto"/>
        <w:right w:val="none" w:sz="0" w:space="0" w:color="auto"/>
      </w:divBdr>
    </w:div>
    <w:div w:id="1589651672">
      <w:bodyDiv w:val="1"/>
      <w:marLeft w:val="0"/>
      <w:marRight w:val="0"/>
      <w:marTop w:val="0"/>
      <w:marBottom w:val="0"/>
      <w:divBdr>
        <w:top w:val="none" w:sz="0" w:space="0" w:color="auto"/>
        <w:left w:val="none" w:sz="0" w:space="0" w:color="auto"/>
        <w:bottom w:val="none" w:sz="0" w:space="0" w:color="auto"/>
        <w:right w:val="none" w:sz="0" w:space="0" w:color="auto"/>
      </w:divBdr>
    </w:div>
    <w:div w:id="1624534630">
      <w:bodyDiv w:val="1"/>
      <w:marLeft w:val="0"/>
      <w:marRight w:val="0"/>
      <w:marTop w:val="0"/>
      <w:marBottom w:val="0"/>
      <w:divBdr>
        <w:top w:val="none" w:sz="0" w:space="0" w:color="auto"/>
        <w:left w:val="none" w:sz="0" w:space="0" w:color="auto"/>
        <w:bottom w:val="none" w:sz="0" w:space="0" w:color="auto"/>
        <w:right w:val="none" w:sz="0" w:space="0" w:color="auto"/>
      </w:divBdr>
      <w:divsChild>
        <w:div w:id="1570572774">
          <w:marLeft w:val="2849"/>
          <w:marRight w:val="0"/>
          <w:marTop w:val="0"/>
          <w:marBottom w:val="0"/>
          <w:divBdr>
            <w:top w:val="none" w:sz="0" w:space="0" w:color="auto"/>
            <w:left w:val="none" w:sz="0" w:space="0" w:color="auto"/>
            <w:bottom w:val="none" w:sz="0" w:space="0" w:color="auto"/>
            <w:right w:val="none" w:sz="0" w:space="0" w:color="auto"/>
          </w:divBdr>
          <w:divsChild>
            <w:div w:id="738329476">
              <w:marLeft w:val="0"/>
              <w:marRight w:val="0"/>
              <w:marTop w:val="0"/>
              <w:marBottom w:val="0"/>
              <w:divBdr>
                <w:top w:val="none" w:sz="0" w:space="0" w:color="auto"/>
                <w:left w:val="none" w:sz="0" w:space="0" w:color="auto"/>
                <w:bottom w:val="none" w:sz="0" w:space="0" w:color="auto"/>
                <w:right w:val="none" w:sz="0" w:space="0" w:color="auto"/>
              </w:divBdr>
            </w:div>
          </w:divsChild>
        </w:div>
        <w:div w:id="835731186">
          <w:marLeft w:val="0"/>
          <w:marRight w:val="0"/>
          <w:marTop w:val="0"/>
          <w:marBottom w:val="0"/>
          <w:divBdr>
            <w:top w:val="none" w:sz="0" w:space="0" w:color="auto"/>
            <w:left w:val="none" w:sz="0" w:space="0" w:color="auto"/>
            <w:bottom w:val="none" w:sz="0" w:space="0" w:color="auto"/>
            <w:right w:val="none" w:sz="0" w:space="0" w:color="auto"/>
          </w:divBdr>
          <w:divsChild>
            <w:div w:id="115476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006837">
      <w:bodyDiv w:val="1"/>
      <w:marLeft w:val="0"/>
      <w:marRight w:val="0"/>
      <w:marTop w:val="0"/>
      <w:marBottom w:val="0"/>
      <w:divBdr>
        <w:top w:val="none" w:sz="0" w:space="0" w:color="auto"/>
        <w:left w:val="none" w:sz="0" w:space="0" w:color="auto"/>
        <w:bottom w:val="none" w:sz="0" w:space="0" w:color="auto"/>
        <w:right w:val="none" w:sz="0" w:space="0" w:color="auto"/>
      </w:divBdr>
    </w:div>
    <w:div w:id="2096590071">
      <w:bodyDiv w:val="1"/>
      <w:marLeft w:val="0"/>
      <w:marRight w:val="0"/>
      <w:marTop w:val="0"/>
      <w:marBottom w:val="0"/>
      <w:divBdr>
        <w:top w:val="none" w:sz="0" w:space="0" w:color="auto"/>
        <w:left w:val="none" w:sz="0" w:space="0" w:color="auto"/>
        <w:bottom w:val="none" w:sz="0" w:space="0" w:color="auto"/>
        <w:right w:val="none" w:sz="0" w:space="0" w:color="auto"/>
      </w:divBdr>
    </w:div>
    <w:div w:id="2135128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itek.pl/produkt/cukiernica-kaszub-hel-24183"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cpubenchmark.ne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arddrivebenchmark.net/"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cpubenchmark.ne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Is_Collaboration_Space_Locked xmlns="8988d9c3-c109-43e9-b016-6d9cec34350d" xsi:nil="true"/>
    <_activity xmlns="8988d9c3-c109-43e9-b016-6d9cec34350d" xsi:nil="true"/>
    <Has_Teacher_Only_SectionGroup xmlns="8988d9c3-c109-43e9-b016-6d9cec34350d" xsi:nil="true"/>
    <CultureName xmlns="8988d9c3-c109-43e9-b016-6d9cec34350d" xsi:nil="true"/>
    <Students xmlns="8988d9c3-c109-43e9-b016-6d9cec34350d">
      <UserInfo>
        <DisplayName/>
        <AccountId xsi:nil="true"/>
        <AccountType/>
      </UserInfo>
    </Students>
    <AppVersion xmlns="8988d9c3-c109-43e9-b016-6d9cec34350d" xsi:nil="true"/>
    <TeamsChannelId xmlns="8988d9c3-c109-43e9-b016-6d9cec34350d" xsi:nil="true"/>
    <IsNotebookLocked xmlns="8988d9c3-c109-43e9-b016-6d9cec34350d" xsi:nil="true"/>
    <Self_Registration_Enabled xmlns="8988d9c3-c109-43e9-b016-6d9cec34350d" xsi:nil="true"/>
    <Teachers xmlns="8988d9c3-c109-43e9-b016-6d9cec34350d">
      <UserInfo>
        <DisplayName/>
        <AccountId xsi:nil="true"/>
        <AccountType/>
      </UserInfo>
    </Teachers>
    <Math_Settings xmlns="8988d9c3-c109-43e9-b016-6d9cec34350d" xsi:nil="true"/>
    <NotebookType xmlns="8988d9c3-c109-43e9-b016-6d9cec34350d" xsi:nil="true"/>
    <LMS_Mappings xmlns="8988d9c3-c109-43e9-b016-6d9cec34350d" xsi:nil="true"/>
    <Invited_Students xmlns="8988d9c3-c109-43e9-b016-6d9cec34350d" xsi:nil="true"/>
    <FolderType xmlns="8988d9c3-c109-43e9-b016-6d9cec34350d" xsi:nil="true"/>
    <Owner xmlns="8988d9c3-c109-43e9-b016-6d9cec34350d">
      <UserInfo>
        <DisplayName/>
        <AccountId xsi:nil="true"/>
        <AccountType/>
      </UserInfo>
    </Owner>
    <Student_Groups xmlns="8988d9c3-c109-43e9-b016-6d9cec34350d">
      <UserInfo>
        <DisplayName/>
        <AccountId xsi:nil="true"/>
        <AccountType/>
      </UserInfo>
    </Student_Groups>
    <Distribution_Groups xmlns="8988d9c3-c109-43e9-b016-6d9cec34350d" xsi:nil="true"/>
    <Invited_Teachers xmlns="8988d9c3-c109-43e9-b016-6d9cec34350d" xsi:nil="true"/>
    <DefaultSectionNames xmlns="8988d9c3-c109-43e9-b016-6d9cec34350d" xsi:nil="true"/>
    <Templates xmlns="8988d9c3-c109-43e9-b016-6d9cec34350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1EEB0DD3BFA85B47B30EEC893DB64A38" ma:contentTypeVersion="38" ma:contentTypeDescription="Utwórz nowy dokument." ma:contentTypeScope="" ma:versionID="0ea8971e0b6847e824ff6d8914adf980">
  <xsd:schema xmlns:xsd="http://www.w3.org/2001/XMLSchema" xmlns:xs="http://www.w3.org/2001/XMLSchema" xmlns:p="http://schemas.microsoft.com/office/2006/metadata/properties" xmlns:ns3="8988d9c3-c109-43e9-b016-6d9cec34350d" xmlns:ns4="cd4d3869-d192-4f8f-9713-94ecee25ad7c" targetNamespace="http://schemas.microsoft.com/office/2006/metadata/properties" ma:root="true" ma:fieldsID="c7ab15c0d41fc76e8e01d72e82dbaee7" ns3:_="" ns4:_="">
    <xsd:import namespace="8988d9c3-c109-43e9-b016-6d9cec34350d"/>
    <xsd:import namespace="cd4d3869-d192-4f8f-9713-94ecee25ad7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EventHashCode" minOccurs="0"/>
                <xsd:element ref="ns3:MediaServiceGenerationTime" minOccurs="0"/>
                <xsd:element ref="ns4:SharedWithUsers" minOccurs="0"/>
                <xsd:element ref="ns4:SharedWithDetails" minOccurs="0"/>
                <xsd:element ref="ns4:SharingHintHash"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88d9c3-c109-43e9-b016-6d9cec3435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element name="MediaLengthInSeconds" ma:index="41" nillable="true" ma:displayName="Length (seconds)" ma:internalName="MediaLengthInSeconds" ma:readOnly="true">
      <xsd:simpleType>
        <xsd:restriction base="dms:Unknown"/>
      </xsd:simpleType>
    </xsd:element>
    <xsd:element name="_activity" ma:index="42" nillable="true" ma:displayName="_activity" ma:hidden="true" ma:internalName="_activity">
      <xsd:simpleType>
        <xsd:restriction base="dms:Note"/>
      </xsd:simple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ystemTags" ma:index="44" nillable="true" ma:displayName="MediaServiceSystemTags" ma:hidden="true" ma:internalName="MediaServiceSystemTags" ma:readOnly="true">
      <xsd:simpleType>
        <xsd:restriction base="dms:Note"/>
      </xsd:simpleType>
    </xsd:element>
    <xsd:element name="MediaServiceSearchProperties" ma:index="4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d4d3869-d192-4f8f-9713-94ecee25ad7c" elementFormDefault="qualified">
    <xsd:import namespace="http://schemas.microsoft.com/office/2006/documentManagement/types"/>
    <xsd:import namespace="http://schemas.microsoft.com/office/infopath/2007/PartnerControls"/>
    <xsd:element name="SharedWithUsers" ma:index="16"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Udostępnione dla — szczegóły" ma:internalName="SharedWithDetails" ma:readOnly="true">
      <xsd:simpleType>
        <xsd:restriction base="dms:Note">
          <xsd:maxLength value="255"/>
        </xsd:restriction>
      </xsd:simpleType>
    </xsd:element>
    <xsd:element name="SharingHintHash" ma:index="18"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815FF5-CCBF-4869-9E11-DC9FC42E16DB}">
  <ds:schemaRefs>
    <ds:schemaRef ds:uri="http://schemas.microsoft.com/office/2006/documentManagement/types"/>
    <ds:schemaRef ds:uri="http://www.w3.org/XML/1998/namespace"/>
    <ds:schemaRef ds:uri="http://schemas.openxmlformats.org/package/2006/metadata/core-properties"/>
    <ds:schemaRef ds:uri="http://purl.org/dc/elements/1.1/"/>
    <ds:schemaRef ds:uri="http://purl.org/dc/dcmitype/"/>
    <ds:schemaRef ds:uri="8988d9c3-c109-43e9-b016-6d9cec34350d"/>
    <ds:schemaRef ds:uri="http://purl.org/dc/terms/"/>
    <ds:schemaRef ds:uri="http://schemas.microsoft.com/office/infopath/2007/PartnerControls"/>
    <ds:schemaRef ds:uri="cd4d3869-d192-4f8f-9713-94ecee25ad7c"/>
    <ds:schemaRef ds:uri="http://schemas.microsoft.com/office/2006/metadata/properties"/>
  </ds:schemaRefs>
</ds:datastoreItem>
</file>

<file path=customXml/itemProps2.xml><?xml version="1.0" encoding="utf-8"?>
<ds:datastoreItem xmlns:ds="http://schemas.openxmlformats.org/officeDocument/2006/customXml" ds:itemID="{32F21976-7B94-4D4D-BE5B-71B472E7AB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88d9c3-c109-43e9-b016-6d9cec34350d"/>
    <ds:schemaRef ds:uri="cd4d3869-d192-4f8f-9713-94ecee25ad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570533-3034-4F81-B1BC-543D58F88F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47</Pages>
  <Words>20807</Words>
  <Characters>124844</Characters>
  <Application>Microsoft Office Word</Application>
  <DocSecurity>0</DocSecurity>
  <Lines>1040</Lines>
  <Paragraphs>290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Florczykiewicz</dc:creator>
  <cp:keywords/>
  <dc:description/>
  <cp:lastModifiedBy>Agnieszka Raniszewska</cp:lastModifiedBy>
  <cp:revision>2</cp:revision>
  <cp:lastPrinted>2025-12-04T07:28:00Z</cp:lastPrinted>
  <dcterms:created xsi:type="dcterms:W3CDTF">2025-12-04T07:34:00Z</dcterms:created>
  <dcterms:modified xsi:type="dcterms:W3CDTF">2025-12-04T07:34:00Z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0x0101001EEB0DD3BFA85B47B30EEC893DB64A38</vt:lpwstr>
  </property>
</Properties>
</file>