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2D838" w14:textId="77777777" w:rsidR="00554D72" w:rsidRPr="00AD45A9" w:rsidRDefault="00A7004F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7004F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A7004F">
        <w:rPr>
          <w:rFonts w:ascii="Arial" w:hAnsi="Arial" w:cs="Arial"/>
          <w:sz w:val="24"/>
          <w:szCs w:val="24"/>
        </w:rPr>
        <w:t>2025-11-25</w:t>
      </w:r>
    </w:p>
    <w:p w14:paraId="6FBDC77D" w14:textId="77777777" w:rsidR="00554D72" w:rsidRPr="00AD45A9" w:rsidRDefault="00A7004F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004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E9AFD05" w14:textId="77777777" w:rsidR="00554D72" w:rsidRPr="00AD45A9" w:rsidRDefault="00A7004F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A7004F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7004F">
        <w:rPr>
          <w:rFonts w:ascii="Arial" w:hAnsi="Arial" w:cs="Arial"/>
          <w:sz w:val="24"/>
          <w:szCs w:val="24"/>
        </w:rPr>
        <w:t>66</w:t>
      </w:r>
    </w:p>
    <w:p w14:paraId="7AE99755" w14:textId="77777777" w:rsidR="00554D72" w:rsidRPr="00AD45A9" w:rsidRDefault="00A7004F" w:rsidP="00554D72">
      <w:pPr>
        <w:rPr>
          <w:rFonts w:ascii="Arial" w:hAnsi="Arial" w:cs="Arial"/>
          <w:sz w:val="24"/>
          <w:szCs w:val="24"/>
        </w:rPr>
      </w:pPr>
      <w:r w:rsidRPr="00A7004F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7004F">
        <w:rPr>
          <w:rFonts w:ascii="Arial" w:hAnsi="Arial" w:cs="Arial"/>
          <w:sz w:val="24"/>
          <w:szCs w:val="24"/>
        </w:rPr>
        <w:t>Kraków</w:t>
      </w:r>
    </w:p>
    <w:p w14:paraId="6E5F9502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E454C0" w14:textId="13618DD4" w:rsidR="00554D72" w:rsidRDefault="00554D72" w:rsidP="0059657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CA4F0E2" w14:textId="77777777" w:rsidR="0059657C" w:rsidRDefault="0059657C" w:rsidP="0059657C">
      <w:pPr>
        <w:jc w:val="both"/>
        <w:rPr>
          <w:rFonts w:ascii="Arial" w:hAnsi="Arial" w:cs="Arial"/>
          <w:bCs/>
          <w:sz w:val="18"/>
          <w:szCs w:val="18"/>
        </w:rPr>
      </w:pPr>
    </w:p>
    <w:p w14:paraId="208AC114" w14:textId="4CB2A65C" w:rsidR="0059657C" w:rsidRPr="00AD45A9" w:rsidRDefault="0059657C" w:rsidP="0059657C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SZP-271-63/25-1134.AF</w:t>
      </w:r>
    </w:p>
    <w:p w14:paraId="499440A9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7817759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3EBD892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CC770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FE7438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843339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151E4DCB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48151D3C" w14:textId="77777777" w:rsidTr="00860A6D">
        <w:tc>
          <w:tcPr>
            <w:tcW w:w="2269" w:type="dxa"/>
            <w:shd w:val="clear" w:color="auto" w:fill="auto"/>
          </w:tcPr>
          <w:p w14:paraId="469B31D9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D42826" w14:textId="77777777" w:rsidR="00554D72" w:rsidRPr="004E4B64" w:rsidRDefault="00A7004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004F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(10 grup)  - zakup, dostawa /wraz z uruchomieniem jeśli dotyczy/ oraz przeszkolenie pracowników Zamawiającego /jeśli dotyczy/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004F" w:rsidRPr="004E4B64" w14:paraId="49169FDA" w14:textId="77777777" w:rsidTr="004019CD">
        <w:tc>
          <w:tcPr>
            <w:tcW w:w="2269" w:type="dxa"/>
            <w:shd w:val="clear" w:color="auto" w:fill="auto"/>
          </w:tcPr>
          <w:p w14:paraId="6D0F620F" w14:textId="77777777" w:rsidR="00A7004F" w:rsidRPr="004E4B64" w:rsidRDefault="00A7004F" w:rsidP="004019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31BC6F" w14:textId="77777777" w:rsidR="00A7004F" w:rsidRPr="004E4B64" w:rsidRDefault="00A7004F" w:rsidP="004019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004F">
              <w:rPr>
                <w:rFonts w:ascii="Arial" w:hAnsi="Arial" w:cs="Arial"/>
                <w:bCs/>
                <w:sz w:val="24"/>
                <w:szCs w:val="24"/>
              </w:rPr>
              <w:t>SZP-271-63/25</w:t>
            </w:r>
          </w:p>
        </w:tc>
      </w:tr>
    </w:tbl>
    <w:p w14:paraId="03FF4A83" w14:textId="0C6A4B2A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A7004F" w:rsidRPr="00A7004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7004F" w:rsidRPr="00A7004F">
        <w:rPr>
          <w:rFonts w:ascii="Arial" w:hAnsi="Arial" w:cs="Arial"/>
          <w:sz w:val="24"/>
          <w:szCs w:val="24"/>
        </w:rPr>
        <w:t>(</w:t>
      </w:r>
      <w:proofErr w:type="spellStart"/>
      <w:r w:rsidR="00A7004F" w:rsidRPr="00A7004F">
        <w:rPr>
          <w:rFonts w:ascii="Arial" w:hAnsi="Arial" w:cs="Arial"/>
          <w:sz w:val="24"/>
          <w:szCs w:val="24"/>
        </w:rPr>
        <w:t>t.j</w:t>
      </w:r>
      <w:proofErr w:type="spellEnd"/>
      <w:r w:rsidR="00A7004F" w:rsidRPr="00A7004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7004F" w:rsidRPr="00A7004F">
        <w:rPr>
          <w:rFonts w:ascii="Arial" w:hAnsi="Arial" w:cs="Arial"/>
          <w:sz w:val="24"/>
          <w:szCs w:val="24"/>
        </w:rPr>
        <w:t>późn</w:t>
      </w:r>
      <w:proofErr w:type="spellEnd"/>
      <w:r w:rsidR="00A7004F" w:rsidRPr="00A7004F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2D378D1E" w14:textId="77777777" w:rsidR="009D60A8" w:rsidRPr="009D60A8" w:rsidRDefault="009D60A8" w:rsidP="009D60A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60A8">
        <w:rPr>
          <w:rFonts w:ascii="Arial" w:hAnsi="Arial" w:cs="Arial"/>
          <w:bCs/>
          <w:sz w:val="24"/>
          <w:szCs w:val="24"/>
        </w:rPr>
        <w:t>Punkt 16.1 SWZ otrzymuje brzmienie:</w:t>
      </w:r>
      <w:r w:rsidRPr="009D60A8">
        <w:rPr>
          <w:rFonts w:ascii="Arial" w:hAnsi="Arial" w:cs="Arial"/>
          <w:bCs/>
          <w:sz w:val="24"/>
          <w:szCs w:val="24"/>
        </w:rPr>
        <w:tab/>
      </w:r>
    </w:p>
    <w:p w14:paraId="38E100FB" w14:textId="4AEB98EE" w:rsidR="009D60A8" w:rsidRDefault="009D60A8" w:rsidP="009D60A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60A8">
        <w:rPr>
          <w:rFonts w:ascii="Arial" w:hAnsi="Arial" w:cs="Arial"/>
          <w:bCs/>
          <w:sz w:val="24"/>
          <w:szCs w:val="24"/>
        </w:rPr>
        <w:t xml:space="preserve">„Wykonawca pozostaje związany ofertą do dnia </w:t>
      </w:r>
      <w:r w:rsidRPr="009D60A8">
        <w:rPr>
          <w:rFonts w:ascii="Arial" w:hAnsi="Arial" w:cs="Arial"/>
          <w:b/>
          <w:sz w:val="24"/>
          <w:szCs w:val="24"/>
        </w:rPr>
        <w:t>2025-12-</w:t>
      </w:r>
      <w:r w:rsidR="00DF2F32">
        <w:rPr>
          <w:rFonts w:ascii="Arial" w:hAnsi="Arial" w:cs="Arial"/>
          <w:b/>
          <w:sz w:val="24"/>
          <w:szCs w:val="24"/>
        </w:rPr>
        <w:t>31</w:t>
      </w:r>
      <w:r w:rsidRPr="009D60A8">
        <w:rPr>
          <w:rFonts w:ascii="Arial" w:hAnsi="Arial" w:cs="Arial"/>
          <w:bCs/>
          <w:sz w:val="24"/>
          <w:szCs w:val="24"/>
        </w:rPr>
        <w:t>”</w:t>
      </w:r>
    </w:p>
    <w:p w14:paraId="5C2718B9" w14:textId="77777777" w:rsidR="009D60A8" w:rsidRPr="009D60A8" w:rsidRDefault="009D60A8" w:rsidP="009D60A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AEF7680" w14:textId="77777777" w:rsidR="009D60A8" w:rsidRPr="009D60A8" w:rsidRDefault="009D60A8" w:rsidP="009D60A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60A8">
        <w:rPr>
          <w:rFonts w:ascii="Arial" w:hAnsi="Arial" w:cs="Arial"/>
          <w:bCs/>
          <w:sz w:val="24"/>
          <w:szCs w:val="24"/>
        </w:rPr>
        <w:t xml:space="preserve">Punkt 18 SWZ otrzymuje brzmienie: </w:t>
      </w:r>
    </w:p>
    <w:p w14:paraId="3FA1D3C2" w14:textId="77777777" w:rsidR="009D60A8" w:rsidRPr="009D60A8" w:rsidRDefault="009D60A8" w:rsidP="009D60A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60A8">
        <w:rPr>
          <w:rFonts w:ascii="Arial" w:hAnsi="Arial" w:cs="Arial"/>
          <w:bCs/>
          <w:sz w:val="24"/>
          <w:szCs w:val="24"/>
        </w:rPr>
        <w:t>„MIEJSCE ORAZ TERMIN SKŁADANIA I OTWARCIA OFERT</w:t>
      </w:r>
    </w:p>
    <w:p w14:paraId="0CB30D4D" w14:textId="0087247A" w:rsidR="009D60A8" w:rsidRPr="009D60A8" w:rsidRDefault="009D60A8" w:rsidP="00976C2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60A8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9D60A8">
        <w:rPr>
          <w:rFonts w:ascii="Arial" w:hAnsi="Arial" w:cs="Arial"/>
          <w:b/>
          <w:sz w:val="24"/>
          <w:szCs w:val="24"/>
        </w:rPr>
        <w:t>2025-</w:t>
      </w:r>
      <w:r w:rsidR="00B9017E">
        <w:rPr>
          <w:rFonts w:ascii="Arial" w:hAnsi="Arial" w:cs="Arial"/>
          <w:b/>
          <w:sz w:val="24"/>
          <w:szCs w:val="24"/>
        </w:rPr>
        <w:t>12</w:t>
      </w:r>
      <w:r w:rsidRPr="009D60A8">
        <w:rPr>
          <w:rFonts w:ascii="Arial" w:hAnsi="Arial" w:cs="Arial"/>
          <w:b/>
          <w:sz w:val="24"/>
          <w:szCs w:val="24"/>
        </w:rPr>
        <w:t>-</w:t>
      </w:r>
      <w:r w:rsidR="00B9017E">
        <w:rPr>
          <w:rFonts w:ascii="Arial" w:hAnsi="Arial" w:cs="Arial"/>
          <w:b/>
          <w:sz w:val="24"/>
          <w:szCs w:val="24"/>
        </w:rPr>
        <w:t>02</w:t>
      </w:r>
      <w:r w:rsidRPr="009D60A8">
        <w:rPr>
          <w:rFonts w:ascii="Arial" w:hAnsi="Arial" w:cs="Arial"/>
          <w:bCs/>
          <w:sz w:val="24"/>
          <w:szCs w:val="24"/>
        </w:rPr>
        <w:t xml:space="preserve"> do godz. </w:t>
      </w:r>
      <w:r w:rsidRPr="009D60A8">
        <w:rPr>
          <w:rFonts w:ascii="Arial" w:hAnsi="Arial" w:cs="Arial"/>
          <w:b/>
          <w:sz w:val="24"/>
          <w:szCs w:val="24"/>
        </w:rPr>
        <w:t>09:00</w:t>
      </w:r>
      <w:r w:rsidRPr="009D60A8">
        <w:rPr>
          <w:rFonts w:ascii="Arial" w:hAnsi="Arial" w:cs="Arial"/>
          <w:bCs/>
          <w:sz w:val="24"/>
          <w:szCs w:val="24"/>
        </w:rPr>
        <w:t>”</w:t>
      </w:r>
    </w:p>
    <w:p w14:paraId="4C120103" w14:textId="77777777" w:rsidR="009D60A8" w:rsidRPr="009D60A8" w:rsidRDefault="009D60A8" w:rsidP="009D60A8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60A8">
        <w:rPr>
          <w:rFonts w:ascii="Arial" w:hAnsi="Arial" w:cs="Arial"/>
          <w:bCs/>
          <w:sz w:val="24"/>
          <w:szCs w:val="24"/>
        </w:rPr>
        <w:lastRenderedPageBreak/>
        <w:t xml:space="preserve">Punkt 19.1 SWZ otrzymuje brzmienie: </w:t>
      </w:r>
    </w:p>
    <w:p w14:paraId="69BDB936" w14:textId="01425A9B" w:rsidR="009D60A8" w:rsidRDefault="009D60A8" w:rsidP="009D60A8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60A8">
        <w:rPr>
          <w:rFonts w:ascii="Arial" w:hAnsi="Arial" w:cs="Arial"/>
          <w:bCs/>
          <w:sz w:val="24"/>
          <w:szCs w:val="24"/>
        </w:rPr>
        <w:t xml:space="preserve">„Otwarcie ofert nastąpi w dniu: </w:t>
      </w:r>
      <w:r w:rsidRPr="009D60A8">
        <w:rPr>
          <w:rFonts w:ascii="Arial" w:hAnsi="Arial" w:cs="Arial"/>
          <w:b/>
          <w:sz w:val="24"/>
          <w:szCs w:val="24"/>
        </w:rPr>
        <w:t>2025-</w:t>
      </w:r>
      <w:r w:rsidR="00B9017E">
        <w:rPr>
          <w:rFonts w:ascii="Arial" w:hAnsi="Arial" w:cs="Arial"/>
          <w:b/>
          <w:sz w:val="24"/>
          <w:szCs w:val="24"/>
        </w:rPr>
        <w:t>12</w:t>
      </w:r>
      <w:r w:rsidRPr="009D60A8">
        <w:rPr>
          <w:rFonts w:ascii="Arial" w:hAnsi="Arial" w:cs="Arial"/>
          <w:b/>
          <w:sz w:val="24"/>
          <w:szCs w:val="24"/>
        </w:rPr>
        <w:t>-</w:t>
      </w:r>
      <w:r w:rsidR="00B9017E">
        <w:rPr>
          <w:rFonts w:ascii="Arial" w:hAnsi="Arial" w:cs="Arial"/>
          <w:b/>
          <w:sz w:val="24"/>
          <w:szCs w:val="24"/>
        </w:rPr>
        <w:t>02</w:t>
      </w:r>
      <w:r w:rsidRPr="009D60A8">
        <w:rPr>
          <w:rFonts w:ascii="Arial" w:hAnsi="Arial" w:cs="Arial"/>
          <w:bCs/>
          <w:sz w:val="24"/>
          <w:szCs w:val="24"/>
        </w:rPr>
        <w:t xml:space="preserve"> o godz. </w:t>
      </w:r>
      <w:r w:rsidRPr="009D60A8">
        <w:rPr>
          <w:rFonts w:ascii="Arial" w:hAnsi="Arial" w:cs="Arial"/>
          <w:b/>
          <w:sz w:val="24"/>
          <w:szCs w:val="24"/>
        </w:rPr>
        <w:t>09:30</w:t>
      </w:r>
      <w:r w:rsidRPr="009D60A8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upublicznieniem.”</w:t>
      </w:r>
    </w:p>
    <w:p w14:paraId="7AD1EB12" w14:textId="63C6E753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</w:t>
      </w:r>
      <w:r w:rsidRPr="006950F6">
        <w:rPr>
          <w:rFonts w:ascii="Arial" w:hAnsi="Arial" w:cs="Arial"/>
          <w:bCs/>
          <w:sz w:val="24"/>
          <w:szCs w:val="24"/>
        </w:rPr>
        <w:t xml:space="preserve">Zamawiający, </w:t>
      </w:r>
      <w:r w:rsidRPr="006950F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  <w:r w:rsidRPr="006950F6">
        <w:rPr>
          <w:rFonts w:ascii="Arial" w:hAnsi="Arial" w:cs="Arial"/>
          <w:bCs/>
          <w:sz w:val="24"/>
          <w:szCs w:val="24"/>
        </w:rPr>
        <w:t>, działając na podstawie art. 286 ust. 1 ustawy z dnia 11 września 2019 r. Prawo zamówień publicznych (</w:t>
      </w:r>
      <w:proofErr w:type="spellStart"/>
      <w:r w:rsidRPr="006950F6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6950F6">
        <w:rPr>
          <w:rFonts w:ascii="Arial" w:hAnsi="Arial" w:cs="Arial"/>
          <w:bCs/>
          <w:sz w:val="24"/>
          <w:szCs w:val="24"/>
        </w:rPr>
        <w:t xml:space="preserve">. Dz. U. z 2024 r. poz. 1320 z </w:t>
      </w:r>
      <w:proofErr w:type="spellStart"/>
      <w:r w:rsidRPr="006950F6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6950F6">
        <w:rPr>
          <w:rFonts w:ascii="Arial" w:hAnsi="Arial" w:cs="Arial"/>
          <w:bCs/>
          <w:sz w:val="24"/>
          <w:szCs w:val="24"/>
        </w:rPr>
        <w:t>. zm.), dopuszcza w Grupie 8 możliwość zaoferowania rozwiązania równoważnego dotyczącego wózka o poniższych parametrach:</w:t>
      </w:r>
    </w:p>
    <w:p w14:paraId="6234194F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Konstrukcja wykonana z kształtowników stalowych lakierowanych proszkowo,</w:t>
      </w:r>
    </w:p>
    <w:p w14:paraId="03BBCAA3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Wymiary: szerokość całkowita: 870 mm, długość całkowita: 2185 mm,</w:t>
      </w:r>
    </w:p>
    <w:p w14:paraId="56598802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Wysokość regulowana nożnie (2 pedały umieszczone z boku wózka) za pomocą pompy hydraulicznej w zakresie 470-790 mm,</w:t>
      </w:r>
    </w:p>
    <w:p w14:paraId="43C3A8CA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Dźwignia regulacji przechyłów wzdłużnych dostępna od strony wezgłowia i nóg:</w:t>
      </w:r>
    </w:p>
    <w:p w14:paraId="442F3515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 xml:space="preserve">- pozycja </w:t>
      </w:r>
      <w:proofErr w:type="spellStart"/>
      <w:r w:rsidRPr="006950F6">
        <w:rPr>
          <w:rFonts w:ascii="Arial" w:hAnsi="Arial" w:cs="Arial"/>
          <w:bCs/>
          <w:sz w:val="24"/>
          <w:szCs w:val="24"/>
        </w:rPr>
        <w:t>Trendelenburga</w:t>
      </w:r>
      <w:proofErr w:type="spellEnd"/>
      <w:r w:rsidRPr="006950F6">
        <w:rPr>
          <w:rFonts w:ascii="Arial" w:hAnsi="Arial" w:cs="Arial"/>
          <w:bCs/>
          <w:sz w:val="24"/>
          <w:szCs w:val="24"/>
        </w:rPr>
        <w:t xml:space="preserve"> realizowana płynnie za pomocą sprężyny gazowej z blokadą w zakresie 0 - 12°,</w:t>
      </w:r>
    </w:p>
    <w:p w14:paraId="62144F74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pozycja anty-</w:t>
      </w:r>
      <w:proofErr w:type="spellStart"/>
      <w:r w:rsidRPr="006950F6">
        <w:rPr>
          <w:rFonts w:ascii="Arial" w:hAnsi="Arial" w:cs="Arial"/>
          <w:bCs/>
          <w:sz w:val="24"/>
          <w:szCs w:val="24"/>
        </w:rPr>
        <w:t>Trendelenburga</w:t>
      </w:r>
      <w:proofErr w:type="spellEnd"/>
      <w:r w:rsidRPr="006950F6">
        <w:rPr>
          <w:rFonts w:ascii="Arial" w:hAnsi="Arial" w:cs="Arial"/>
          <w:bCs/>
          <w:sz w:val="24"/>
          <w:szCs w:val="24"/>
        </w:rPr>
        <w:t xml:space="preserve"> realizowana płynnie za pomocą sprężyny gazowej z blokadą w zakresie 0 - 12°,</w:t>
      </w:r>
    </w:p>
    <w:p w14:paraId="4038F367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Leże 2 segmentowe, wypełnione płytą tworzywową HPL przezierną dla promieni RTG</w:t>
      </w:r>
    </w:p>
    <w:p w14:paraId="63DE7D39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Pod leżem prowadnica na kasetę RTG umożliwiająca jej przesunięcie w celu wykonania zdjęcia,</w:t>
      </w:r>
    </w:p>
    <w:p w14:paraId="6976E67F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Na szczytach wózka uchwyty chromowane ułatwiające prowadzenie oraz manewrowanie wózkiem,</w:t>
      </w:r>
    </w:p>
    <w:p w14:paraId="11757A78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Uchwyty z możliwością blokady podczas transportu</w:t>
      </w:r>
    </w:p>
    <w:p w14:paraId="62E80962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Wózek wyposażony w 2 listwy po bokach wózkach z przesuwnymi uchwytami do mocowania akcesoriów,</w:t>
      </w:r>
    </w:p>
    <w:p w14:paraId="7ABCF2DA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Segment oparcia pleców regulowany płynnie za pomocą sprężyny gazowej z blokadą w zakresie 0-70°,</w:t>
      </w:r>
    </w:p>
    <w:p w14:paraId="3DBD97DF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 xml:space="preserve">- Wózek wyposażony w 4 krążki odbojowe dwuosiowe, </w:t>
      </w:r>
    </w:p>
    <w:p w14:paraId="2D781776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lastRenderedPageBreak/>
        <w:t>- Barierki boczne zabezpieczające w ¾ długości leża składające się z 3 poziomych poprzeczek o wysokości 350 mm powyżej leża,</w:t>
      </w:r>
    </w:p>
    <w:p w14:paraId="7328CE59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Barierki boczne lakierowane z tworzywowymi elementami w tym dolna poprzeczka dodatkowo wyposażona w listę odbojową na całej długości,</w:t>
      </w:r>
    </w:p>
    <w:p w14:paraId="7F812D48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Barierki wyposażone w krążki odbojowe chroniące przed zarysowaniami</w:t>
      </w:r>
    </w:p>
    <w:p w14:paraId="19B3143A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Barierki boczne opuszczane za pomocą jednego przycisku oznaczonego wyróżniającym się kolorem,</w:t>
      </w:r>
    </w:p>
    <w:p w14:paraId="061BAC4C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Możliwość montażu wieszaka na kroplówki w czterech narożnikach leża</w:t>
      </w:r>
    </w:p>
    <w:p w14:paraId="6EAD8E10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Wyposażenie wózka:  wieszak kroplówki wyposażony w głowicę 4-haczykową</w:t>
      </w:r>
    </w:p>
    <w:p w14:paraId="132FED55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materac z pianki w pokrowcu zmywalnym, grubość materaca 10 cm, tworzywowa taca do podawania posiłków, uchwyt na rolkę ręcznika przy krótszym boku</w:t>
      </w:r>
    </w:p>
    <w:p w14:paraId="30B0908D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Wózek posiadający możliwość zamocowania materaca na wózku w sposób uniemożliwiający samoczynne przesuwanie</w:t>
      </w:r>
    </w:p>
    <w:p w14:paraId="00A62D52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Podstawa wózka osłonięta obudową wykonana z tworzywa ABS z wyprofilowanym miejscem na 2-litrową butlę z gazem z zabezpieczającym paskiem z zapięciem na rzepy oraz wyprofilowanym miejscem na osobiste rzeczy pacjenta Osłona podwozia łatwo demontowana bez użycia narzędzi w celu łatwej dezynfekcji</w:t>
      </w:r>
    </w:p>
    <w:p w14:paraId="022549D5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Koła 150 mm Blokada centralna kół. Dźwignia blokady centralnej dostępna przy każdym kole</w:t>
      </w:r>
    </w:p>
    <w:p w14:paraId="6B8E15D8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 xml:space="preserve">- Bezpieczne obciążenie robocze wózka 200 kg </w:t>
      </w:r>
    </w:p>
    <w:p w14:paraId="44E8DDEA" w14:textId="77777777" w:rsidR="006950F6" w:rsidRPr="006950F6" w:rsidRDefault="006950F6" w:rsidP="006950F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950F6">
        <w:rPr>
          <w:rFonts w:ascii="Arial" w:hAnsi="Arial" w:cs="Arial"/>
          <w:bCs/>
          <w:sz w:val="24"/>
          <w:szCs w:val="24"/>
        </w:rPr>
        <w:t>- Brak ostrych krawędzi, wszystkie powierzchnie gładkie i materiały, z których wykonana jest kozetka odporne na działanie środków dezynfekcyjnych.</w:t>
      </w:r>
    </w:p>
    <w:p w14:paraId="699A95AB" w14:textId="2CBE5741" w:rsidR="006950F6" w:rsidRPr="006950F6" w:rsidRDefault="006950F6" w:rsidP="00274B91">
      <w:pPr>
        <w:pStyle w:val="Akapitzlist"/>
        <w:spacing w:after="120"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</w:p>
    <w:p w14:paraId="73DA45AC" w14:textId="127BAEE8" w:rsidR="00EF1037" w:rsidRPr="00A7004F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17AFDFA2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5122FEFA" w14:textId="77777777" w:rsidR="005C0930" w:rsidRPr="00152970" w:rsidRDefault="005C0930" w:rsidP="00A05618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469C8E58" w14:textId="77777777" w:rsidR="005C0930" w:rsidRPr="00152970" w:rsidRDefault="005C0930" w:rsidP="00A05618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14:paraId="7F0D916B" w14:textId="3CB5D597" w:rsidR="005C0930" w:rsidRPr="00E02559" w:rsidRDefault="00A7004F" w:rsidP="00A05618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A7004F">
        <w:rPr>
          <w:rFonts w:ascii="Arial" w:hAnsi="Arial" w:cs="Arial"/>
          <w:szCs w:val="24"/>
        </w:rPr>
        <w:t xml:space="preserve">  </w:t>
      </w:r>
      <w:r w:rsidR="00A01F11" w:rsidRPr="00A01F11">
        <w:rPr>
          <w:rFonts w:ascii="Arial" w:hAnsi="Arial" w:cs="Arial"/>
          <w:szCs w:val="24"/>
        </w:rPr>
        <w:t>mgr Dorota Góral</w:t>
      </w:r>
    </w:p>
    <w:sectPr w:rsidR="005C0930" w:rsidRPr="00E02559" w:rsidSect="00554D7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E8C69" w14:textId="77777777" w:rsidR="00625F49" w:rsidRDefault="00625F49">
      <w:r>
        <w:separator/>
      </w:r>
    </w:p>
  </w:endnote>
  <w:endnote w:type="continuationSeparator" w:id="0">
    <w:p w14:paraId="5DD3C01C" w14:textId="77777777" w:rsidR="00625F49" w:rsidRDefault="0062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212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6D2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268A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565A64" w14:textId="12832FFC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</w:t>
    </w:r>
    <w:proofErr w:type="spellStart"/>
    <w:r w:rsidRPr="00B862CC">
      <w:rPr>
        <w:rFonts w:ascii="Arial" w:hAnsi="Arial"/>
        <w:sz w:val="18"/>
        <w:szCs w:val="24"/>
      </w:rPr>
      <w:t>ITStrona</w:t>
    </w:r>
    <w:proofErr w:type="spellEnd"/>
    <w:r w:rsidRPr="00B862CC">
      <w:rPr>
        <w:rFonts w:ascii="Arial" w:hAnsi="Arial"/>
        <w:sz w:val="18"/>
        <w:szCs w:val="24"/>
      </w:rPr>
      <w:t xml:space="preserve">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C64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14E13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20BA0" w14:textId="77777777" w:rsidR="00EF1037" w:rsidRDefault="00EF1037">
    <w:pPr>
      <w:pStyle w:val="Stopka"/>
      <w:tabs>
        <w:tab w:val="clear" w:pos="4536"/>
        <w:tab w:val="left" w:pos="6237"/>
      </w:tabs>
    </w:pPr>
  </w:p>
  <w:p w14:paraId="3554B58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C648B" w14:textId="77777777" w:rsidR="00625F49" w:rsidRDefault="00625F49">
      <w:r>
        <w:separator/>
      </w:r>
    </w:p>
  </w:footnote>
  <w:footnote w:type="continuationSeparator" w:id="0">
    <w:p w14:paraId="28598D08" w14:textId="77777777" w:rsidR="00625F49" w:rsidRDefault="00625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915E1E"/>
    <w:multiLevelType w:val="hybridMultilevel"/>
    <w:tmpl w:val="01E4065E"/>
    <w:lvl w:ilvl="0" w:tplc="BB5EBF2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F49"/>
    <w:rsid w:val="00057D02"/>
    <w:rsid w:val="000613E0"/>
    <w:rsid w:val="000852B7"/>
    <w:rsid w:val="00152970"/>
    <w:rsid w:val="001A571A"/>
    <w:rsid w:val="00274B91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9657C"/>
    <w:rsid w:val="005C0930"/>
    <w:rsid w:val="0060415D"/>
    <w:rsid w:val="00625F49"/>
    <w:rsid w:val="006950F6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76C21"/>
    <w:rsid w:val="009D169F"/>
    <w:rsid w:val="009D60A8"/>
    <w:rsid w:val="00A01F11"/>
    <w:rsid w:val="00A05618"/>
    <w:rsid w:val="00A220FB"/>
    <w:rsid w:val="00A7004F"/>
    <w:rsid w:val="00AB5D68"/>
    <w:rsid w:val="00B26D41"/>
    <w:rsid w:val="00B361A9"/>
    <w:rsid w:val="00B447FB"/>
    <w:rsid w:val="00B9017E"/>
    <w:rsid w:val="00BA1563"/>
    <w:rsid w:val="00C152AE"/>
    <w:rsid w:val="00CF444F"/>
    <w:rsid w:val="00D1574A"/>
    <w:rsid w:val="00D248D2"/>
    <w:rsid w:val="00DE306E"/>
    <w:rsid w:val="00DF2F32"/>
    <w:rsid w:val="00E02559"/>
    <w:rsid w:val="00E32881"/>
    <w:rsid w:val="00E74582"/>
    <w:rsid w:val="00EB3650"/>
    <w:rsid w:val="00EC7418"/>
    <w:rsid w:val="00EF1037"/>
    <w:rsid w:val="00F004A8"/>
    <w:rsid w:val="00F16162"/>
    <w:rsid w:val="00F42B6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0EB4B56"/>
  <w15:chartTrackingRefBased/>
  <w15:docId w15:val="{B11A667A-BB82-468B-9C59-1CACD4BCC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695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605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Agata Fijak</cp:lastModifiedBy>
  <cp:revision>14</cp:revision>
  <cp:lastPrinted>2025-11-25T13:39:00Z</cp:lastPrinted>
  <dcterms:created xsi:type="dcterms:W3CDTF">2025-11-25T07:51:00Z</dcterms:created>
  <dcterms:modified xsi:type="dcterms:W3CDTF">2025-11-25T13:39:00Z</dcterms:modified>
</cp:coreProperties>
</file>