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1DE" w:rsidRPr="00F851DE" w:rsidRDefault="00F851DE" w:rsidP="00286314">
      <w:pPr>
        <w:spacing w:before="480" w:after="0" w:line="257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F851DE">
        <w:rPr>
          <w:rFonts w:ascii="Arial" w:hAnsi="Arial" w:cs="Arial"/>
          <w:b/>
          <w:sz w:val="20"/>
          <w:szCs w:val="20"/>
        </w:rPr>
        <w:t>Zamawiający:</w:t>
      </w:r>
    </w:p>
    <w:p w:rsidR="00883F07" w:rsidRDefault="00883F07" w:rsidP="00D07762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:rsidR="00883F07" w:rsidRDefault="00883F07" w:rsidP="00D07762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:rsidR="00883F07" w:rsidRDefault="00883F07" w:rsidP="00D07762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:rsidR="00F851DE" w:rsidRPr="00F851DE" w:rsidRDefault="00F851DE" w:rsidP="00D0776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:rsidR="00F851DE" w:rsidRPr="00F851DE" w:rsidRDefault="00F851DE" w:rsidP="00F851DE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:rsidR="00F851DE" w:rsidRPr="00F851DE" w:rsidRDefault="00F851DE" w:rsidP="00F851D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851DE" w:rsidRPr="00F851DE" w:rsidRDefault="00F851DE" w:rsidP="00F851DE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:rsidR="00F851DE" w:rsidRPr="00F851DE" w:rsidRDefault="00F851DE" w:rsidP="00F851DE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851DE" w:rsidRPr="00F851DE" w:rsidRDefault="00F851DE" w:rsidP="00F851D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851DE" w:rsidRPr="00F851DE" w:rsidRDefault="00F851DE" w:rsidP="00F851D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851DE" w:rsidRPr="00F851DE" w:rsidRDefault="00F851DE" w:rsidP="00F851DE">
      <w:pPr>
        <w:rPr>
          <w:rFonts w:ascii="Arial" w:hAnsi="Arial" w:cs="Arial"/>
        </w:rPr>
      </w:pPr>
    </w:p>
    <w:p w:rsidR="00F851DE" w:rsidRPr="00F851DE" w:rsidRDefault="00F851DE" w:rsidP="00F851DE">
      <w:pPr>
        <w:spacing w:after="0"/>
        <w:rPr>
          <w:rFonts w:ascii="Arial" w:hAnsi="Arial" w:cs="Arial"/>
          <w:b/>
          <w:sz w:val="20"/>
          <w:szCs w:val="20"/>
        </w:rPr>
      </w:pPr>
    </w:p>
    <w:p w:rsidR="00F851DE" w:rsidRPr="00F851DE" w:rsidRDefault="00F851DE" w:rsidP="00F851D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851DE" w:rsidRPr="00F851DE" w:rsidRDefault="00F851DE" w:rsidP="00F851DE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851DE" w:rsidRPr="00F851DE" w:rsidRDefault="00F851DE" w:rsidP="00F851D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851DE" w:rsidRPr="00BD0BEA" w:rsidRDefault="00F851DE" w:rsidP="00D07762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582F86">
        <w:rPr>
          <w:rFonts w:ascii="Arial" w:hAnsi="Arial" w:cs="Arial"/>
        </w:rPr>
        <w:t xml:space="preserve">Na potrzeby postępowania o udzielenie zamówienia publicznego </w:t>
      </w:r>
      <w:r w:rsidRPr="00582F86">
        <w:rPr>
          <w:rFonts w:ascii="Arial" w:hAnsi="Arial" w:cs="Arial"/>
        </w:rPr>
        <w:br/>
        <w:t>pn.</w:t>
      </w:r>
      <w:bookmarkStart w:id="1" w:name="_Hlk93037660"/>
      <w:bookmarkStart w:id="2" w:name="_Hlk97621186"/>
      <w:r w:rsidR="007D3C0F" w:rsidRPr="007D3C0F">
        <w:rPr>
          <w:rFonts w:ascii="Verdana" w:hAnsi="Verdana" w:cs="Arial"/>
          <w:b/>
          <w:bCs/>
          <w:sz w:val="18"/>
          <w:szCs w:val="18"/>
        </w:rPr>
        <w:t xml:space="preserve"> </w:t>
      </w:r>
      <w:r w:rsidR="007D3C0F" w:rsidRPr="001C23D6">
        <w:rPr>
          <w:rFonts w:ascii="Verdana" w:hAnsi="Verdana" w:cs="Arial"/>
          <w:b/>
          <w:bCs/>
          <w:sz w:val="18"/>
          <w:szCs w:val="18"/>
        </w:rPr>
        <w:t>Dostawa 4 szt. komputerów przenośnych wraz z wyposażeniem dla CC - KC-DE-zp.272-635/25</w:t>
      </w:r>
      <w:r w:rsidR="007D3C0F">
        <w:rPr>
          <w:rFonts w:ascii="Verdana" w:hAnsi="Verdana" w:cs="Arial"/>
          <w:b/>
          <w:bCs/>
          <w:sz w:val="18"/>
          <w:szCs w:val="18"/>
        </w:rPr>
        <w:t xml:space="preserve">, </w:t>
      </w:r>
      <w:bookmarkEnd w:id="1"/>
      <w:bookmarkEnd w:id="2"/>
      <w:r w:rsidRPr="00064EFF">
        <w:rPr>
          <w:rFonts w:ascii="Arial" w:hAnsi="Arial" w:cs="Arial"/>
          <w:i/>
          <w:sz w:val="21"/>
          <w:szCs w:val="21"/>
        </w:rPr>
        <w:t xml:space="preserve"> </w:t>
      </w:r>
      <w:r w:rsidRPr="00064EFF">
        <w:rPr>
          <w:rFonts w:ascii="Arial" w:hAnsi="Arial" w:cs="Arial"/>
          <w:sz w:val="21"/>
          <w:szCs w:val="21"/>
        </w:rPr>
        <w:t xml:space="preserve">prowadzonego przez </w:t>
      </w:r>
      <w:r w:rsidR="008B6415" w:rsidRPr="00064EFF">
        <w:rPr>
          <w:rFonts w:ascii="Arial" w:hAnsi="Arial" w:cs="Arial"/>
          <w:sz w:val="21"/>
          <w:szCs w:val="21"/>
        </w:rPr>
        <w:t>AGH w Krakowie</w:t>
      </w:r>
      <w:r w:rsidRPr="00064EFF">
        <w:rPr>
          <w:rFonts w:ascii="Arial" w:hAnsi="Arial" w:cs="Arial"/>
          <w:i/>
          <w:sz w:val="21"/>
          <w:szCs w:val="21"/>
        </w:rPr>
        <w:t xml:space="preserve">, </w:t>
      </w:r>
      <w:r w:rsidRPr="00064EFF">
        <w:rPr>
          <w:rFonts w:ascii="Arial" w:hAnsi="Arial" w:cs="Arial"/>
          <w:sz w:val="21"/>
          <w:szCs w:val="21"/>
        </w:rPr>
        <w:t>oświadczam, co następuje:</w:t>
      </w:r>
    </w:p>
    <w:p w:rsidR="00F851DE" w:rsidRPr="00F851DE" w:rsidRDefault="00F851DE" w:rsidP="00F851DE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851DE" w:rsidRPr="007C45B0" w:rsidRDefault="00F851DE" w:rsidP="00F851DE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</w:t>
      </w:r>
      <w:r w:rsidRPr="007C45B0">
        <w:rPr>
          <w:rFonts w:ascii="Arial" w:hAnsi="Arial" w:cs="Arial"/>
          <w:sz w:val="21"/>
          <w:szCs w:val="21"/>
        </w:rPr>
        <w:t xml:space="preserve">działaniami Rosji destabilizującymi sytuację na Ukrainie (Dz. Urz. UE nr L 229 z 31.7.2014, str. 1), dalej: rozporządzenie 833/2014, w brzmieniu nadanym rozporządzeniem Rady (UE) </w:t>
      </w:r>
      <w:r w:rsidR="00FF2959" w:rsidRPr="007C45B0">
        <w:rPr>
          <w:rFonts w:ascii="Arial" w:hAnsi="Arial" w:cs="Arial"/>
          <w:sz w:val="21"/>
          <w:szCs w:val="21"/>
        </w:rPr>
        <w:t>2025/2033</w:t>
      </w:r>
      <w:r w:rsidRPr="007C45B0">
        <w:rPr>
          <w:rFonts w:ascii="Arial" w:hAnsi="Arial" w:cs="Arial"/>
          <w:sz w:val="21"/>
          <w:szCs w:val="21"/>
        </w:rPr>
        <w:t xml:space="preserve"> w sprawie zmiany rozporządzenia (UE) nr 833/2014 dotyczącego środków ograniczających w związku z działaniami Rosji destabilizującymi sytuację na Ukrainie (Dz. Urz. UE nr L 111 z 8.4.2022, str. 1), dalej: rozporządzenie</w:t>
      </w:r>
      <w:r w:rsidR="00FF2959" w:rsidRPr="007C45B0">
        <w:rPr>
          <w:rFonts w:ascii="Arial" w:hAnsi="Arial" w:cs="Arial"/>
          <w:sz w:val="21"/>
          <w:szCs w:val="21"/>
        </w:rPr>
        <w:t xml:space="preserve"> 2025/2033</w:t>
      </w:r>
      <w:r w:rsidRPr="007C45B0">
        <w:rPr>
          <w:rFonts w:ascii="Arial" w:hAnsi="Arial" w:cs="Arial"/>
          <w:sz w:val="21"/>
          <w:szCs w:val="21"/>
        </w:rPr>
        <w:t>.</w:t>
      </w:r>
      <w:r w:rsidRPr="007C45B0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851DE" w:rsidRPr="00F851DE" w:rsidRDefault="00F851DE" w:rsidP="00F851D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C45B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7C45B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7C45B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7C45B0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851DE" w:rsidRPr="00F851DE" w:rsidRDefault="00F851DE" w:rsidP="00F851DE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:rsidR="00F851DE" w:rsidRPr="00F851DE" w:rsidRDefault="00F851DE" w:rsidP="00F851D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851DE" w:rsidRPr="00F851DE" w:rsidRDefault="00F851DE" w:rsidP="00F851DE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851DE" w:rsidRPr="00F851DE" w:rsidRDefault="00F851DE" w:rsidP="00F851DE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851DE" w:rsidRPr="00F851DE" w:rsidRDefault="00F851DE" w:rsidP="00F851D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F851DE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:rsidR="00F851DE" w:rsidRPr="00F851DE" w:rsidRDefault="00F851DE" w:rsidP="00F851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w  art.  5k rozporządzenia 833/2014 w brzmieniu nadanym </w:t>
      </w:r>
      <w:r w:rsidRPr="007C45B0">
        <w:rPr>
          <w:rFonts w:ascii="Arial" w:hAnsi="Arial" w:cs="Arial"/>
          <w:sz w:val="21"/>
          <w:szCs w:val="21"/>
        </w:rPr>
        <w:t>rozporządzeniem</w:t>
      </w:r>
      <w:r w:rsidR="00FF2959" w:rsidRPr="007C45B0">
        <w:rPr>
          <w:rFonts w:ascii="Arial" w:hAnsi="Arial" w:cs="Arial"/>
          <w:sz w:val="21"/>
          <w:szCs w:val="21"/>
        </w:rPr>
        <w:t xml:space="preserve"> 2025/2033</w:t>
      </w:r>
      <w:r w:rsidRPr="007C45B0">
        <w:rPr>
          <w:rFonts w:ascii="Arial" w:hAnsi="Arial" w:cs="Arial"/>
          <w:sz w:val="21"/>
          <w:szCs w:val="21"/>
        </w:rPr>
        <w:t>.</w:t>
      </w:r>
    </w:p>
    <w:p w:rsidR="00F851DE" w:rsidRPr="00F851DE" w:rsidRDefault="00F851DE" w:rsidP="00F851DE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851DE" w:rsidRPr="00F851DE" w:rsidRDefault="00F851DE" w:rsidP="00F851D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:rsidR="00F851DE" w:rsidRPr="007C45B0" w:rsidRDefault="00F851DE" w:rsidP="00F851DE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zachodzą podstawy wykluczenia z postępowania o udzielenie zamówienia </w:t>
      </w:r>
      <w:r w:rsidRPr="007C45B0">
        <w:rPr>
          <w:rFonts w:ascii="Arial" w:hAnsi="Arial" w:cs="Arial"/>
          <w:sz w:val="21"/>
          <w:szCs w:val="21"/>
        </w:rPr>
        <w:t>przewidziane w  art.  5k rozporządzenia 833/2014 w brzmieniu nadanym rozporządzeniem</w:t>
      </w:r>
      <w:r w:rsidR="00FF2959" w:rsidRPr="007C45B0">
        <w:rPr>
          <w:rFonts w:ascii="Arial" w:hAnsi="Arial" w:cs="Arial"/>
          <w:sz w:val="21"/>
          <w:szCs w:val="21"/>
        </w:rPr>
        <w:t xml:space="preserve"> 2025/2033</w:t>
      </w:r>
      <w:r w:rsidRPr="007C45B0">
        <w:rPr>
          <w:rFonts w:ascii="Arial" w:hAnsi="Arial" w:cs="Arial"/>
          <w:sz w:val="21"/>
          <w:szCs w:val="21"/>
        </w:rPr>
        <w:t>.</w:t>
      </w:r>
    </w:p>
    <w:p w:rsidR="00F851DE" w:rsidRPr="00F851DE" w:rsidRDefault="00F851DE" w:rsidP="00F851D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851DE" w:rsidRPr="00F851DE" w:rsidRDefault="00F851DE" w:rsidP="00F851DE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851DE" w:rsidRPr="00F851DE" w:rsidRDefault="00F851DE" w:rsidP="00F851DE">
      <w:pPr>
        <w:spacing w:after="0" w:line="360" w:lineRule="auto"/>
        <w:jc w:val="both"/>
        <w:rPr>
          <w:rFonts w:ascii="Arial" w:hAnsi="Arial" w:cs="Arial"/>
          <w:b/>
        </w:rPr>
      </w:pPr>
    </w:p>
    <w:p w:rsidR="00F851DE" w:rsidRPr="00F851DE" w:rsidRDefault="00F851DE" w:rsidP="00F851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851DE" w:rsidRPr="00F851DE" w:rsidRDefault="00F851DE" w:rsidP="00F851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51DE" w:rsidRPr="00F851DE" w:rsidRDefault="00F851DE" w:rsidP="00F851DE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851DE" w:rsidRPr="00F851DE" w:rsidRDefault="00F851DE" w:rsidP="00F851DE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851DE" w:rsidRPr="00F851DE" w:rsidRDefault="00F851DE" w:rsidP="00F851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 w:rsidR="008B0D4F"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 w:rsidR="008B0D4F">
        <w:rPr>
          <w:rFonts w:ascii="Arial" w:hAnsi="Arial" w:cs="Arial"/>
          <w:i/>
          <w:sz w:val="16"/>
          <w:szCs w:val="16"/>
        </w:rPr>
        <w:t>CEiDG</w:t>
      </w:r>
      <w:proofErr w:type="spellEnd"/>
      <w:r w:rsidR="008B0D4F">
        <w:rPr>
          <w:rFonts w:ascii="Arial" w:hAnsi="Arial" w:cs="Arial"/>
          <w:i/>
          <w:sz w:val="16"/>
          <w:szCs w:val="16"/>
        </w:rPr>
        <w:t xml:space="preserve">, </w:t>
      </w:r>
      <w:r w:rsidR="008D2C72">
        <w:rPr>
          <w:rFonts w:ascii="Arial" w:hAnsi="Arial" w:cs="Arial"/>
          <w:i/>
          <w:sz w:val="16"/>
          <w:szCs w:val="16"/>
        </w:rPr>
        <w:t>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:rsidR="00F851DE" w:rsidRPr="00F851DE" w:rsidRDefault="00F851DE" w:rsidP="00F851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851DE" w:rsidRPr="00F851DE" w:rsidRDefault="00F851DE" w:rsidP="00F851D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851DE" w:rsidRPr="0094700D" w:rsidRDefault="00F851DE" w:rsidP="0094700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sectPr w:rsidR="00F851DE" w:rsidRPr="00947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403" w:rsidRDefault="00A96403" w:rsidP="00D81585">
      <w:pPr>
        <w:spacing w:after="0" w:line="240" w:lineRule="auto"/>
      </w:pPr>
      <w:r>
        <w:separator/>
      </w:r>
    </w:p>
  </w:endnote>
  <w:endnote w:type="continuationSeparator" w:id="0">
    <w:p w:rsidR="00A96403" w:rsidRDefault="00A96403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403" w:rsidRDefault="00A96403" w:rsidP="00D81585">
      <w:pPr>
        <w:spacing w:after="0" w:line="240" w:lineRule="auto"/>
      </w:pPr>
      <w:r>
        <w:separator/>
      </w:r>
    </w:p>
  </w:footnote>
  <w:footnote w:type="continuationSeparator" w:id="0">
    <w:p w:rsidR="00A96403" w:rsidRDefault="00A96403" w:rsidP="00D81585">
      <w:pPr>
        <w:spacing w:after="0" w:line="240" w:lineRule="auto"/>
      </w:pPr>
      <w:r>
        <w:continuationSeparator/>
      </w:r>
    </w:p>
  </w:footnote>
  <w:footnote w:id="1">
    <w:p w:rsidR="00F851DE" w:rsidRPr="001A73FA" w:rsidRDefault="00F851DE" w:rsidP="00F851D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1A73F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FF2959" w:rsidRPr="001A73FA">
        <w:rPr>
          <w:rFonts w:ascii="Arial" w:hAnsi="Arial" w:cs="Arial"/>
          <w:sz w:val="16"/>
          <w:szCs w:val="16"/>
        </w:rPr>
        <w:t xml:space="preserve">2025/2033 </w:t>
      </w:r>
      <w:r w:rsidRPr="001A73FA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016DAC" w:rsidRPr="001A73FA">
        <w:rPr>
          <w:rFonts w:ascii="Arial" w:hAnsi="Arial" w:cs="Arial"/>
          <w:sz w:val="16"/>
          <w:szCs w:val="16"/>
        </w:rPr>
        <w:t xml:space="preserve"> a)-d)</w:t>
      </w:r>
      <w:r w:rsidRPr="001A73FA">
        <w:rPr>
          <w:rFonts w:ascii="Arial" w:hAnsi="Arial" w:cs="Arial"/>
          <w:sz w:val="16"/>
          <w:szCs w:val="16"/>
        </w:rPr>
        <w:t xml:space="preserve">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851DE" w:rsidRPr="001A73FA" w:rsidRDefault="00F851DE" w:rsidP="00F851DE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1A73FA">
        <w:rPr>
          <w:rFonts w:ascii="Arial" w:hAnsi="Arial" w:cs="Arial"/>
          <w:sz w:val="16"/>
          <w:szCs w:val="16"/>
        </w:rPr>
        <w:t>obywateli rosyjskich</w:t>
      </w:r>
      <w:r w:rsidR="001A73FA" w:rsidRPr="001A73FA">
        <w:rPr>
          <w:rFonts w:ascii="Arial" w:hAnsi="Arial" w:cs="Arial"/>
          <w:sz w:val="16"/>
          <w:szCs w:val="16"/>
        </w:rPr>
        <w:t>,</w:t>
      </w:r>
      <w:r w:rsidRPr="001A73FA">
        <w:rPr>
          <w:rFonts w:ascii="Arial" w:hAnsi="Arial" w:cs="Arial"/>
          <w:sz w:val="16"/>
          <w:szCs w:val="16"/>
        </w:rPr>
        <w:t xml:space="preserve"> osób fizycznych</w:t>
      </w:r>
      <w:r w:rsidR="001A73FA" w:rsidRPr="001A73FA">
        <w:rPr>
          <w:rFonts w:ascii="Arial" w:hAnsi="Arial" w:cs="Arial"/>
          <w:sz w:val="16"/>
          <w:szCs w:val="16"/>
        </w:rPr>
        <w:t xml:space="preserve"> zamieszkałych w Rosji</w:t>
      </w:r>
      <w:r w:rsidRPr="001A73FA">
        <w:rPr>
          <w:rFonts w:ascii="Arial" w:hAnsi="Arial" w:cs="Arial"/>
          <w:sz w:val="16"/>
          <w:szCs w:val="16"/>
        </w:rPr>
        <w:t xml:space="preserve"> lub </w:t>
      </w:r>
      <w:r w:rsidR="001A73FA" w:rsidRPr="001A73FA">
        <w:rPr>
          <w:rFonts w:ascii="Arial" w:hAnsi="Arial" w:cs="Arial"/>
          <w:sz w:val="16"/>
          <w:szCs w:val="16"/>
        </w:rPr>
        <w:t xml:space="preserve">osób </w:t>
      </w:r>
      <w:r w:rsidRPr="001A73FA">
        <w:rPr>
          <w:rFonts w:ascii="Arial" w:hAnsi="Arial" w:cs="Arial"/>
          <w:sz w:val="16"/>
          <w:szCs w:val="16"/>
        </w:rPr>
        <w:t>prawnych, podmiotów lub organów z siedzibą w Rosji;</w:t>
      </w:r>
    </w:p>
    <w:p w:rsidR="00F851DE" w:rsidRPr="001A73FA" w:rsidRDefault="00F851DE" w:rsidP="00F851DE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1A73F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F06D9D" w:rsidRPr="001A73FA">
        <w:rPr>
          <w:rFonts w:ascii="Arial" w:hAnsi="Arial" w:cs="Arial"/>
          <w:sz w:val="16"/>
          <w:szCs w:val="16"/>
        </w:rPr>
        <w:t xml:space="preserve"> </w:t>
      </w:r>
      <w:r w:rsidR="00F06D9D" w:rsidRPr="001A73FA">
        <w:rPr>
          <w:rFonts w:ascii="Arial" w:hAnsi="Arial" w:cs="Arial"/>
          <w:b/>
          <w:bCs/>
          <w:sz w:val="16"/>
          <w:szCs w:val="16"/>
        </w:rPr>
        <w:t>osoby fizycznej lub prawnej</w:t>
      </w:r>
      <w:r w:rsidR="00F06D9D" w:rsidRPr="001A73FA">
        <w:rPr>
          <w:rFonts w:ascii="Arial" w:hAnsi="Arial" w:cs="Arial"/>
          <w:sz w:val="16"/>
          <w:szCs w:val="16"/>
        </w:rPr>
        <w:t>, podmiotu </w:t>
      </w:r>
      <w:r w:rsidR="00F06D9D" w:rsidRPr="001A73FA">
        <w:rPr>
          <w:rFonts w:ascii="Arial" w:hAnsi="Arial" w:cs="Arial"/>
          <w:b/>
          <w:bCs/>
          <w:sz w:val="16"/>
          <w:szCs w:val="16"/>
        </w:rPr>
        <w:t>lub organu</w:t>
      </w:r>
      <w:r w:rsidR="00F06D9D" w:rsidRPr="001A73FA">
        <w:rPr>
          <w:rFonts w:ascii="Arial" w:hAnsi="Arial" w:cs="Arial"/>
          <w:sz w:val="16"/>
          <w:szCs w:val="16"/>
        </w:rPr>
        <w:t>,</w:t>
      </w:r>
      <w:r w:rsidRPr="001A73FA">
        <w:rPr>
          <w:rFonts w:ascii="Arial" w:hAnsi="Arial" w:cs="Arial"/>
          <w:sz w:val="16"/>
          <w:szCs w:val="16"/>
        </w:rPr>
        <w:t xml:space="preserve"> o który</w:t>
      </w:r>
      <w:r w:rsidR="00F06D9D" w:rsidRPr="001A73FA">
        <w:rPr>
          <w:rFonts w:ascii="Arial" w:hAnsi="Arial" w:cs="Arial"/>
          <w:sz w:val="16"/>
          <w:szCs w:val="16"/>
        </w:rPr>
        <w:t>ch</w:t>
      </w:r>
      <w:r w:rsidRPr="001A73F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3"/>
    </w:p>
    <w:p w:rsidR="00F851DE" w:rsidRPr="001A73FA" w:rsidRDefault="00F851DE" w:rsidP="00F851DE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1A73FA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016DAC" w:rsidRPr="001A73FA">
        <w:rPr>
          <w:rFonts w:ascii="Arial" w:hAnsi="Arial" w:cs="Arial"/>
          <w:sz w:val="16"/>
          <w:szCs w:val="16"/>
        </w:rPr>
        <w:t xml:space="preserve"> osoby fizycznej lub prawnej,</w:t>
      </w:r>
      <w:r w:rsidRPr="001A73FA">
        <w:rPr>
          <w:rFonts w:ascii="Arial" w:hAnsi="Arial" w:cs="Arial"/>
          <w:sz w:val="16"/>
          <w:szCs w:val="16"/>
        </w:rPr>
        <w:t xml:space="preserve"> podmiotu</w:t>
      </w:r>
      <w:r w:rsidR="00016DAC" w:rsidRPr="001A73FA">
        <w:rPr>
          <w:rFonts w:ascii="Arial" w:hAnsi="Arial" w:cs="Arial"/>
          <w:sz w:val="16"/>
          <w:szCs w:val="16"/>
        </w:rPr>
        <w:t xml:space="preserve"> lub organu</w:t>
      </w:r>
      <w:r w:rsidRPr="001A73FA">
        <w:rPr>
          <w:rFonts w:ascii="Arial" w:hAnsi="Arial" w:cs="Arial"/>
          <w:sz w:val="16"/>
          <w:szCs w:val="16"/>
        </w:rPr>
        <w:t>, o który</w:t>
      </w:r>
      <w:r w:rsidR="002E6E6B" w:rsidRPr="001A73FA">
        <w:rPr>
          <w:rFonts w:ascii="Arial" w:hAnsi="Arial" w:cs="Arial"/>
          <w:sz w:val="16"/>
          <w:szCs w:val="16"/>
        </w:rPr>
        <w:t>ch</w:t>
      </w:r>
      <w:r w:rsidRPr="001A73FA">
        <w:rPr>
          <w:rFonts w:ascii="Arial" w:hAnsi="Arial" w:cs="Arial"/>
          <w:sz w:val="16"/>
          <w:szCs w:val="16"/>
        </w:rPr>
        <w:t xml:space="preserve"> mowa w lit. a) lub b) niniejszego ustępu,</w:t>
      </w:r>
    </w:p>
    <w:p w:rsidR="00F851DE" w:rsidRPr="001A73FA" w:rsidRDefault="00F851DE" w:rsidP="00F851D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1A73F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851DE" w:rsidRPr="00A82964" w:rsidRDefault="00F851DE" w:rsidP="00F851D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A73F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A73FA"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 w:rsidRPr="001A73FA"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A73FA">
        <w:rPr>
          <w:rFonts w:ascii="Arial" w:hAnsi="Arial" w:cs="Arial"/>
          <w:sz w:val="16"/>
          <w:szCs w:val="16"/>
        </w:rPr>
        <w:t xml:space="preserve">z </w:t>
      </w:r>
      <w:r w:rsidRPr="001A73FA"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851DE" w:rsidRPr="00A82964" w:rsidRDefault="00F851DE" w:rsidP="00F851D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851DE" w:rsidRPr="00A82964" w:rsidRDefault="00F851DE" w:rsidP="00F851D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</w:t>
      </w:r>
      <w:r w:rsidR="001A73F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1A73F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851DE" w:rsidRPr="00896587" w:rsidRDefault="00F851DE" w:rsidP="00F851D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</w:t>
      </w:r>
      <w:r w:rsidR="001A73F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3.120 tj.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85"/>
    <w:rsid w:val="00016DAC"/>
    <w:rsid w:val="00064EFF"/>
    <w:rsid w:val="0007540F"/>
    <w:rsid w:val="000A6D1B"/>
    <w:rsid w:val="000F2F71"/>
    <w:rsid w:val="00110AA3"/>
    <w:rsid w:val="00120CDE"/>
    <w:rsid w:val="00121439"/>
    <w:rsid w:val="00135850"/>
    <w:rsid w:val="00162444"/>
    <w:rsid w:val="001836BA"/>
    <w:rsid w:val="0019486C"/>
    <w:rsid w:val="001A73FA"/>
    <w:rsid w:val="001B791B"/>
    <w:rsid w:val="001D05C9"/>
    <w:rsid w:val="00232ABE"/>
    <w:rsid w:val="00286314"/>
    <w:rsid w:val="00296ECF"/>
    <w:rsid w:val="002B4905"/>
    <w:rsid w:val="002E6E6B"/>
    <w:rsid w:val="002F1996"/>
    <w:rsid w:val="00366348"/>
    <w:rsid w:val="00377D95"/>
    <w:rsid w:val="00392515"/>
    <w:rsid w:val="003B1084"/>
    <w:rsid w:val="003B17BC"/>
    <w:rsid w:val="003C788E"/>
    <w:rsid w:val="004222EE"/>
    <w:rsid w:val="00430804"/>
    <w:rsid w:val="00462120"/>
    <w:rsid w:val="004B1DD2"/>
    <w:rsid w:val="004D7493"/>
    <w:rsid w:val="004E3659"/>
    <w:rsid w:val="00527902"/>
    <w:rsid w:val="00582F86"/>
    <w:rsid w:val="00583010"/>
    <w:rsid w:val="00583765"/>
    <w:rsid w:val="005966AA"/>
    <w:rsid w:val="005B1094"/>
    <w:rsid w:val="005B5344"/>
    <w:rsid w:val="005C593B"/>
    <w:rsid w:val="005E21A9"/>
    <w:rsid w:val="00604B5F"/>
    <w:rsid w:val="006518B5"/>
    <w:rsid w:val="006612BB"/>
    <w:rsid w:val="00664CCA"/>
    <w:rsid w:val="00690744"/>
    <w:rsid w:val="006A725B"/>
    <w:rsid w:val="006B7BF5"/>
    <w:rsid w:val="0073298A"/>
    <w:rsid w:val="007C24F5"/>
    <w:rsid w:val="007C45B0"/>
    <w:rsid w:val="007D249D"/>
    <w:rsid w:val="007D3C0F"/>
    <w:rsid w:val="007E0EEB"/>
    <w:rsid w:val="00803D1C"/>
    <w:rsid w:val="00834047"/>
    <w:rsid w:val="008573CB"/>
    <w:rsid w:val="00883F07"/>
    <w:rsid w:val="00897CFE"/>
    <w:rsid w:val="008A03F3"/>
    <w:rsid w:val="008B0D4F"/>
    <w:rsid w:val="008B6415"/>
    <w:rsid w:val="008C1EE8"/>
    <w:rsid w:val="008D2C72"/>
    <w:rsid w:val="008E52CF"/>
    <w:rsid w:val="009022AB"/>
    <w:rsid w:val="00916460"/>
    <w:rsid w:val="00922EAE"/>
    <w:rsid w:val="0093018C"/>
    <w:rsid w:val="0094700D"/>
    <w:rsid w:val="009658CC"/>
    <w:rsid w:val="009673A4"/>
    <w:rsid w:val="009877FB"/>
    <w:rsid w:val="00991965"/>
    <w:rsid w:val="009A53A6"/>
    <w:rsid w:val="009C0CC2"/>
    <w:rsid w:val="009C3648"/>
    <w:rsid w:val="00A21604"/>
    <w:rsid w:val="00A25407"/>
    <w:rsid w:val="00A96403"/>
    <w:rsid w:val="00AC0F2B"/>
    <w:rsid w:val="00AF663E"/>
    <w:rsid w:val="00B035E5"/>
    <w:rsid w:val="00B328A2"/>
    <w:rsid w:val="00B35D07"/>
    <w:rsid w:val="00B42A9F"/>
    <w:rsid w:val="00B66993"/>
    <w:rsid w:val="00BC03FF"/>
    <w:rsid w:val="00BD0BEA"/>
    <w:rsid w:val="00C51A33"/>
    <w:rsid w:val="00C57760"/>
    <w:rsid w:val="00C92A6A"/>
    <w:rsid w:val="00D02901"/>
    <w:rsid w:val="00D07762"/>
    <w:rsid w:val="00D10644"/>
    <w:rsid w:val="00D277B4"/>
    <w:rsid w:val="00D44620"/>
    <w:rsid w:val="00D81585"/>
    <w:rsid w:val="00D83E9F"/>
    <w:rsid w:val="00E15D3C"/>
    <w:rsid w:val="00E31241"/>
    <w:rsid w:val="00E44E15"/>
    <w:rsid w:val="00EC2674"/>
    <w:rsid w:val="00F016A1"/>
    <w:rsid w:val="00F06D9D"/>
    <w:rsid w:val="00F851DE"/>
    <w:rsid w:val="00F87CD1"/>
    <w:rsid w:val="00FC2DCC"/>
    <w:rsid w:val="00FF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B9B8"/>
  <w15:chartTrackingRefBased/>
  <w15:docId w15:val="{63C5348E-2706-4BED-A3B0-744AD5EA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1585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uiPriority w:val="99"/>
    <w:unhideWhenUsed/>
    <w:rsid w:val="00D81585"/>
    <w:rPr>
      <w:color w:val="0563C1"/>
      <w:u w:val="single"/>
    </w:rPr>
  </w:style>
  <w:style w:type="character" w:styleId="Uwydatnienie">
    <w:name w:val="Emphasis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D0776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D0776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1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Małgorzata Waligórska</cp:lastModifiedBy>
  <cp:revision>2</cp:revision>
  <cp:lastPrinted>2025-11-19T06:31:00Z</cp:lastPrinted>
  <dcterms:created xsi:type="dcterms:W3CDTF">2025-11-19T06:32:00Z</dcterms:created>
  <dcterms:modified xsi:type="dcterms:W3CDTF">2025-11-19T06:32:00Z</dcterms:modified>
</cp:coreProperties>
</file>