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86097" w14:textId="77777777" w:rsidR="00B36EDA" w:rsidRPr="00353FDC" w:rsidRDefault="002046D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046DD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2046DD">
        <w:rPr>
          <w:rFonts w:ascii="Arial" w:hAnsi="Arial" w:cs="Arial"/>
        </w:rPr>
        <w:t>2025-11-14</w:t>
      </w:r>
    </w:p>
    <w:p w14:paraId="7DDE4F60" w14:textId="77777777" w:rsidR="00B36EDA" w:rsidRPr="00353FDC" w:rsidRDefault="002046D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046DD">
        <w:rPr>
          <w:rFonts w:ascii="Arial" w:hAnsi="Arial" w:cs="Arial"/>
          <w:b/>
          <w:bCs/>
        </w:rPr>
        <w:t>Szpital Specjalistyczny im. Stefana Żeromskiego SP ZOZ w Krakowie</w:t>
      </w:r>
    </w:p>
    <w:p w14:paraId="549823DD" w14:textId="77777777" w:rsidR="00B36EDA" w:rsidRPr="00353FDC" w:rsidRDefault="002046DD" w:rsidP="00B36EDA">
      <w:pPr>
        <w:spacing w:line="360" w:lineRule="auto"/>
        <w:ind w:right="3969"/>
        <w:rPr>
          <w:rFonts w:ascii="Arial" w:hAnsi="Arial" w:cs="Arial"/>
        </w:rPr>
      </w:pPr>
      <w:r w:rsidRPr="002046DD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2046DD">
        <w:rPr>
          <w:rFonts w:ascii="Arial" w:hAnsi="Arial" w:cs="Arial"/>
        </w:rPr>
        <w:t>66</w:t>
      </w:r>
    </w:p>
    <w:p w14:paraId="6BA4B737" w14:textId="77777777" w:rsidR="00B36EDA" w:rsidRPr="00353FDC" w:rsidRDefault="002046DD" w:rsidP="00B36EDA">
      <w:pPr>
        <w:ind w:right="3969"/>
        <w:rPr>
          <w:rFonts w:ascii="Arial" w:hAnsi="Arial" w:cs="Arial"/>
        </w:rPr>
      </w:pPr>
      <w:r w:rsidRPr="002046DD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2046DD">
        <w:rPr>
          <w:rFonts w:ascii="Arial" w:hAnsi="Arial" w:cs="Arial"/>
        </w:rPr>
        <w:t>Kraków</w:t>
      </w:r>
    </w:p>
    <w:p w14:paraId="2915A255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E015957" w14:textId="77777777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1F15281" w14:textId="77103574" w:rsidR="007F3FD9" w:rsidRPr="007F3FD9" w:rsidRDefault="007F3FD9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7F3FD9">
        <w:rPr>
          <w:rFonts w:ascii="Arial" w:hAnsi="Arial" w:cs="Arial"/>
          <w:bCs/>
        </w:rPr>
        <w:t>SZP-271-40/25-</w:t>
      </w:r>
      <w:r w:rsidR="00406E07">
        <w:rPr>
          <w:rFonts w:ascii="Arial" w:hAnsi="Arial" w:cs="Arial"/>
          <w:bCs/>
        </w:rPr>
        <w:t>1115.</w:t>
      </w:r>
      <w:r w:rsidRPr="007F3FD9">
        <w:rPr>
          <w:rFonts w:ascii="Arial" w:hAnsi="Arial" w:cs="Arial"/>
          <w:bCs/>
        </w:rPr>
        <w:t>AOM</w:t>
      </w:r>
    </w:p>
    <w:p w14:paraId="54CD3CDD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72D4E1CA" w14:textId="77777777" w:rsidTr="00B36EDA">
        <w:tc>
          <w:tcPr>
            <w:tcW w:w="9923" w:type="dxa"/>
            <w:shd w:val="clear" w:color="auto" w:fill="F2F2F2"/>
            <w:hideMark/>
          </w:tcPr>
          <w:p w14:paraId="60A4D77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EA6FEF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BE6E489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3DA5A2D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AA5747C" w14:textId="77777777" w:rsidTr="00B36EDA">
        <w:tc>
          <w:tcPr>
            <w:tcW w:w="2269" w:type="dxa"/>
            <w:shd w:val="clear" w:color="auto" w:fill="auto"/>
          </w:tcPr>
          <w:p w14:paraId="3AC2344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75D8ADF" w14:textId="77777777" w:rsidR="00B36EDA" w:rsidRPr="00353FDC" w:rsidRDefault="002046D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Dostawa materiałów opatrunkowych</w:t>
            </w:r>
          </w:p>
        </w:tc>
      </w:tr>
      <w:tr w:rsidR="002046DD" w:rsidRPr="00353FDC" w14:paraId="79B192C2" w14:textId="77777777" w:rsidTr="0016477C">
        <w:tc>
          <w:tcPr>
            <w:tcW w:w="2269" w:type="dxa"/>
            <w:shd w:val="clear" w:color="auto" w:fill="auto"/>
          </w:tcPr>
          <w:p w14:paraId="6872B354" w14:textId="77777777" w:rsidR="002046DD" w:rsidRPr="00353FDC" w:rsidRDefault="002046DD" w:rsidP="0016477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3568824" w14:textId="77777777" w:rsidR="002046DD" w:rsidRPr="00353FDC" w:rsidRDefault="002046DD" w:rsidP="0016477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SZP-271-40/25</w:t>
            </w:r>
          </w:p>
        </w:tc>
      </w:tr>
    </w:tbl>
    <w:p w14:paraId="2C5819D5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AE3D5DF" w14:textId="1AB29706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046DD" w:rsidRPr="002046DD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046DD" w:rsidRPr="002046DD">
        <w:rPr>
          <w:rFonts w:ascii="Arial" w:hAnsi="Arial" w:cs="Arial"/>
        </w:rPr>
        <w:t>(t.j. Dz. U. z 2024 poz. 1320</w:t>
      </w:r>
      <w:r w:rsidR="007F3FD9">
        <w:rPr>
          <w:rFonts w:ascii="Arial" w:hAnsi="Arial" w:cs="Arial"/>
        </w:rPr>
        <w:t xml:space="preserve"> ze zm.</w:t>
      </w:r>
      <w:r w:rsidR="002046DD" w:rsidRPr="002046DD">
        <w:rPr>
          <w:rFonts w:ascii="Arial" w:hAnsi="Arial" w:cs="Arial"/>
        </w:rPr>
        <w:t>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046DD" w14:paraId="67E2315E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AF85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Proszek hemostatyczny, aplikator</w:t>
            </w:r>
          </w:p>
          <w:p w14:paraId="46AA3D2F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Becton Dickinson Polska Sp. z o.o.</w:t>
            </w:r>
          </w:p>
          <w:p w14:paraId="0BFA12F0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B53305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Warszawa</w:t>
            </w:r>
          </w:p>
          <w:p w14:paraId="2972F247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201 204.00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C54EC2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6B2E75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3E91078E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CCE72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</w:t>
            </w:r>
          </w:p>
          <w:p w14:paraId="13D8C974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SKAMEX  Spółka Akcyjna</w:t>
            </w:r>
          </w:p>
          <w:p w14:paraId="7EB5191D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ul. Częstochowska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38/52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49173A9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93-121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Łódź</w:t>
            </w:r>
          </w:p>
          <w:p w14:paraId="5B0ED344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209 629.62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CBAC5F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AA09C18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7907E7CA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AD53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Pompa do terapii podciśnieniowej, zestaw opatrunków</w:t>
            </w:r>
          </w:p>
          <w:p w14:paraId="729521B7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ConvaTec Polska Sp. z o.o.</w:t>
            </w:r>
          </w:p>
          <w:p w14:paraId="5E3B5E24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Rondo Daszyńskiego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97843D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00-843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Warszawa</w:t>
            </w:r>
          </w:p>
          <w:p w14:paraId="1DB8E6FD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116 262.00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9822EAE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245C0F2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2CF5C8CB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43588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 stabilizujący z chlorheksydyną</w:t>
            </w:r>
          </w:p>
          <w:p w14:paraId="1C9673B5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IHT Polska Sp. z o.o.</w:t>
            </w:r>
          </w:p>
          <w:p w14:paraId="52E19D4D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Europejska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14D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45C75CE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02-964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Warszawa</w:t>
            </w:r>
          </w:p>
          <w:p w14:paraId="5A2029B7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199 206.00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ED2F11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C337400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732C4A6C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CE56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Opatrunki do nosa i ucha</w:t>
            </w:r>
          </w:p>
          <w:p w14:paraId="5B0CBB17" w14:textId="2B9227F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MEDAG Aparatura Medyczna P.</w:t>
            </w:r>
            <w:r w:rsidR="009A0BE5">
              <w:rPr>
                <w:rFonts w:ascii="Arial" w:hAnsi="Arial" w:cs="Arial"/>
                <w:b/>
              </w:rPr>
              <w:t xml:space="preserve"> </w:t>
            </w:r>
            <w:r w:rsidRPr="002046DD">
              <w:rPr>
                <w:rFonts w:ascii="Arial" w:hAnsi="Arial" w:cs="Arial"/>
                <w:b/>
              </w:rPr>
              <w:t>Augustynowicz Spółka Jawna</w:t>
            </w:r>
          </w:p>
          <w:p w14:paraId="12725952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Brylantowa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/3</w:t>
            </w:r>
          </w:p>
          <w:p w14:paraId="47D94AD9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52-214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Wrocław</w:t>
            </w:r>
          </w:p>
          <w:p w14:paraId="7619392D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45 666.72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B36517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39F301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58BAC596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0201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 z podkładką hemostatyczną</w:t>
            </w:r>
          </w:p>
          <w:p w14:paraId="1DC9A214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J. Chodacki, A. Misztal „Medica” Spółka Jawna</w:t>
            </w:r>
          </w:p>
          <w:p w14:paraId="5B5B9834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4A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3EAF2E8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59-300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LUBIN</w:t>
            </w:r>
          </w:p>
          <w:p w14:paraId="47759D53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36 180.00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215A57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935F45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391A5566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AFE6F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 hemostatyczny</w:t>
            </w:r>
          </w:p>
          <w:p w14:paraId="423FB43A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Medicus Spółka z ograniczoną odpowiedzialnością Spółka komandytowo-akcyjna</w:t>
            </w:r>
          </w:p>
          <w:p w14:paraId="20F1EEFD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6A122F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Tychy</w:t>
            </w:r>
          </w:p>
          <w:p w14:paraId="0C4890B6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27 371.52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E43E81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D3EB109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62B14D45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B0D8F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 specjalistyczny</w:t>
            </w:r>
          </w:p>
          <w:p w14:paraId="5454092E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Medimax Monika Mazurkiewicz</w:t>
            </w:r>
          </w:p>
          <w:p w14:paraId="36F10892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Starego Dębu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/6</w:t>
            </w:r>
          </w:p>
          <w:p w14:paraId="57E2A13B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31-355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Kraków</w:t>
            </w:r>
          </w:p>
          <w:p w14:paraId="2C502642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39 245.58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9D872F1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FBE4D89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17AC9886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3B5D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 specjalistyczny</w:t>
            </w:r>
          </w:p>
          <w:p w14:paraId="3C683CD2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Mölnlycke Health Care Polska z o.o.</w:t>
            </w:r>
          </w:p>
          <w:p w14:paraId="05F21C8F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Okopowa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/72</w:t>
            </w:r>
          </w:p>
          <w:p w14:paraId="343E4C61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01-042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Warszawa</w:t>
            </w:r>
          </w:p>
          <w:p w14:paraId="5504E214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77 878.80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6205FD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8C83E4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4C728FA9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40639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Gąbka hemostatyczna</w:t>
            </w:r>
          </w:p>
          <w:p w14:paraId="3F4FA5BA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Medicus Spółka z ograniczoną odpowiedzialnością Spółka komandytowo-akcyjna</w:t>
            </w:r>
          </w:p>
          <w:p w14:paraId="6D95B56C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Browarowa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35DDCCF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Tychy</w:t>
            </w:r>
          </w:p>
          <w:p w14:paraId="62ECAC51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5 810.40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C9B8554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56C28D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635C38DD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E2A92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Kompresy chłonne</w:t>
            </w:r>
          </w:p>
          <w:p w14:paraId="6EB41D9F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Abena Polska Sp. z o.o.</w:t>
            </w:r>
          </w:p>
          <w:p w14:paraId="0EE13CE6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Nowa, Łozienica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1E9F8D3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72-100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Goleniów</w:t>
            </w:r>
          </w:p>
          <w:p w14:paraId="37FBBC7A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3 221.80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7A57AE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82935E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739716F5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E6D92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Spray do usuwania plastrów</w:t>
            </w:r>
          </w:p>
          <w:p w14:paraId="32BE5A79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OSS sp. z o.o.</w:t>
            </w:r>
          </w:p>
          <w:p w14:paraId="4BA1A507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Siennicka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44EBEA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80-758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Gdańsk</w:t>
            </w:r>
          </w:p>
          <w:p w14:paraId="561B38D6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20 131.20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D6058DC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3DD813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63E3CBCD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8AED7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</w:t>
            </w:r>
          </w:p>
          <w:p w14:paraId="13382F12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Paul Hartmann Polska Sp. z o.o.</w:t>
            </w:r>
          </w:p>
          <w:p w14:paraId="6D728B85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ul. Żeromskiego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E5F602E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Pabianice</w:t>
            </w:r>
          </w:p>
          <w:p w14:paraId="0BF9B016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22 299.84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E4FAA3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6FECFF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6A7F6738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E5728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Materiały opatrunkowe</w:t>
            </w:r>
          </w:p>
          <w:p w14:paraId="3EF8473C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Konsorcjum:</w:t>
            </w:r>
          </w:p>
          <w:p w14:paraId="55D1A70E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Citonet-Kraków sp. z o.o. (lider)</w:t>
            </w:r>
          </w:p>
          <w:p w14:paraId="6702B141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Gromadzka 52</w:t>
            </w:r>
          </w:p>
          <w:p w14:paraId="6D56FD67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>30-719 Kraków</w:t>
            </w:r>
          </w:p>
          <w:p w14:paraId="3D443CBF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B079E">
              <w:rPr>
                <w:rFonts w:ascii="Arial" w:hAnsi="Arial" w:cs="Arial"/>
                <w:b/>
              </w:rPr>
              <w:t>Toruńskie Zakłady Materiałów Opatrunkowych S.A.</w:t>
            </w:r>
            <w:r>
              <w:rPr>
                <w:rFonts w:ascii="Arial" w:hAnsi="Arial" w:cs="Arial"/>
                <w:b/>
              </w:rPr>
              <w:t xml:space="preserve"> (członek)</w:t>
            </w:r>
          </w:p>
          <w:p w14:paraId="7DDB4D9D" w14:textId="77777777" w:rsidR="003539A9" w:rsidRPr="002B079E" w:rsidRDefault="003539A9" w:rsidP="003539A9">
            <w:pPr>
              <w:spacing w:before="60"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Żółkiewskiego 20/26 </w:t>
            </w:r>
          </w:p>
          <w:p w14:paraId="613D8542" w14:textId="77777777" w:rsidR="003539A9" w:rsidRPr="002B079E" w:rsidRDefault="003539A9" w:rsidP="003539A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B079E">
              <w:rPr>
                <w:rFonts w:ascii="Arial" w:hAnsi="Arial" w:cs="Arial"/>
                <w:bCs/>
              </w:rPr>
              <w:t xml:space="preserve">87-100 Toruń </w:t>
            </w:r>
          </w:p>
          <w:p w14:paraId="0ABD96CC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454 483.76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64ED712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99D818A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01CF4AF6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7B240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Opatrunek</w:t>
            </w:r>
          </w:p>
          <w:p w14:paraId="206E121A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INTRA-MED Sp. z o.o.</w:t>
            </w:r>
          </w:p>
          <w:p w14:paraId="39B9228C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Sielecka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61C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6F2A0E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42-500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Będzin</w:t>
            </w:r>
          </w:p>
          <w:p w14:paraId="59AD22B7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20 818.08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219B932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FE29087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001E7CB4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B7086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Materiały opatrunkowe</w:t>
            </w:r>
          </w:p>
          <w:p w14:paraId="02987E28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Zarys International Group spółka z ograniczoną odpowiedzialnością spółka komandytowa</w:t>
            </w:r>
          </w:p>
          <w:p w14:paraId="2F2C74DA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8B9FD9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Zabrze</w:t>
            </w:r>
          </w:p>
          <w:p w14:paraId="22802AD0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338 214.64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F74561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2D6F96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  <w:tr w:rsidR="002046DD" w14:paraId="02E6FB54" w14:textId="77777777" w:rsidTr="002046D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2A323" w14:textId="77777777" w:rsidR="002046DD" w:rsidRPr="00F245C5" w:rsidRDefault="002046DD" w:rsidP="0016477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046DD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046DD">
              <w:rPr>
                <w:rFonts w:ascii="Arial" w:hAnsi="Arial" w:cs="Arial"/>
              </w:rPr>
              <w:t>Materiały opatrunkowe</w:t>
            </w:r>
          </w:p>
          <w:p w14:paraId="765953D3" w14:textId="77777777" w:rsidR="002046DD" w:rsidRPr="00F245C5" w:rsidRDefault="002046DD" w:rsidP="0016477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046DD">
              <w:rPr>
                <w:rFonts w:ascii="Arial" w:hAnsi="Arial" w:cs="Arial"/>
                <w:b/>
              </w:rPr>
              <w:t>Trans-Med Medical Sp. z o.o.</w:t>
            </w:r>
          </w:p>
          <w:p w14:paraId="5BF1B345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Obrońców Poczty Gdańskiej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20P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2775460" w14:textId="77777777" w:rsidR="002046DD" w:rsidRPr="00F245C5" w:rsidRDefault="002046DD" w:rsidP="0016477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046DD">
              <w:rPr>
                <w:rFonts w:ascii="Arial" w:hAnsi="Arial" w:cs="Arial"/>
                <w:bCs/>
              </w:rPr>
              <w:t>42-400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046DD">
              <w:rPr>
                <w:rFonts w:ascii="Arial" w:hAnsi="Arial" w:cs="Arial"/>
                <w:bCs/>
              </w:rPr>
              <w:t>Zawiercie</w:t>
            </w:r>
          </w:p>
          <w:p w14:paraId="16ECDFD0" w14:textId="77777777" w:rsidR="002046DD" w:rsidRPr="00F245C5" w:rsidRDefault="002046DD" w:rsidP="0016477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046DD">
              <w:rPr>
                <w:rFonts w:ascii="Arial" w:hAnsi="Arial" w:cs="Arial"/>
                <w:b/>
              </w:rPr>
              <w:t>356 086.80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52E87C" w14:textId="77777777" w:rsidR="002046DD" w:rsidRPr="00F245C5" w:rsidRDefault="002046DD" w:rsidP="0016477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FADA02F" w14:textId="77777777" w:rsidR="002046DD" w:rsidRPr="00F245C5" w:rsidRDefault="002046DD" w:rsidP="0016477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046DD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2024 r. poz. 1320 ze zm.) oraz uzyskała najwyższą liczbę punktów i została uznana za ofertę najkorzystniejszą na podstawie kryteriów oceny ofert określonym w treści SWZ ( "Cena" - waga 100,00 % )</w:t>
            </w:r>
          </w:p>
        </w:tc>
      </w:tr>
    </w:tbl>
    <w:p w14:paraId="7244673B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1816BD94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39389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F3D2138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3040CE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32E20D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046DD" w14:paraId="2EC026A1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9ABA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Proszek hemostatyczny, aplikator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3AD3E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Beryl Med Poland Sp. z o.o.</w:t>
            </w:r>
          </w:p>
          <w:p w14:paraId="711A199C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rtm. Witolda Pileckiego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59/151</w:t>
            </w:r>
          </w:p>
          <w:p w14:paraId="115559B4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02-781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14C0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D2BA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046DD" w14:paraId="450555E1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6A809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Proszek hemostatyczny, aplikator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27ED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Becton Dickinson Polska Sp. z o.o.</w:t>
            </w:r>
          </w:p>
          <w:p w14:paraId="0C3D93F4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3161BDDA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0F3E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E7619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2A612FE2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C6670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Proszek hemostatyczny, aplikator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2BE6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Agmapharm sp. z o.o.</w:t>
            </w:r>
          </w:p>
          <w:p w14:paraId="5A3EC4CA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351057B8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32-086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Węgrzce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1FB9E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CB12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046DD" w14:paraId="08C3639A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6A95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C8B28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1F83823B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1327DF4A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DC2CA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C654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22DE4891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0D1AD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C5AB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ConvaTec Polska Sp. z o.o.</w:t>
            </w:r>
          </w:p>
          <w:p w14:paraId="1394199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Rondo Daszyńskiego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33A5D7D2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00-843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56EB3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- 99.92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B9F1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99,92</w:t>
            </w:r>
          </w:p>
        </w:tc>
      </w:tr>
      <w:tr w:rsidR="002046DD" w14:paraId="35F768DA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9973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5A226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Trans-Med Medical Sp. z o.o.</w:t>
            </w:r>
          </w:p>
          <w:p w14:paraId="23FA6FB0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Obrońców Poczty Gdańskiej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20P</w:t>
            </w:r>
          </w:p>
          <w:p w14:paraId="599B6B48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42-400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99C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- 94.88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1AFE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94,88</w:t>
            </w:r>
          </w:p>
        </w:tc>
      </w:tr>
      <w:tr w:rsidR="002046DD" w14:paraId="2F315B15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E4038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9A0E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1C8CF2B7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664811F9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lastRenderedPageBreak/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65FD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lastRenderedPageBreak/>
              <w:t>1 - Cena - 92.99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818A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92,99</w:t>
            </w:r>
          </w:p>
        </w:tc>
      </w:tr>
      <w:tr w:rsidR="002046DD" w14:paraId="209122FC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0734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Pompa do terapii podciśnieniowej, zestaw opatrunków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10FD0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ConvaTec Polska Sp. z o.o.</w:t>
            </w:r>
          </w:p>
          <w:p w14:paraId="0AE861B4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Rondo Daszyńskiego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FF8E047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00-843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CBD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A202C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3120FEB7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7DFB5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stabilizujący z chlorheksydyną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0B82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IHT Polska Sp. z o.o.</w:t>
            </w:r>
          </w:p>
          <w:p w14:paraId="571C2B4E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Europejska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14D</w:t>
            </w:r>
          </w:p>
          <w:p w14:paraId="6EB62833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02-964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116B3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0B9B4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66E94602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818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stabilizujący z chlorheksydyną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0A15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Trans-Med Medical Sp. z o.o.</w:t>
            </w:r>
          </w:p>
          <w:p w14:paraId="0405B301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Obrońców Poczty Gdańskiej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20P</w:t>
            </w:r>
          </w:p>
          <w:p w14:paraId="69B0EC00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42-400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AB682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- 75.52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87265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75,52</w:t>
            </w:r>
          </w:p>
        </w:tc>
      </w:tr>
      <w:tr w:rsidR="002046DD" w14:paraId="0B6CCFD4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B935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Opatrunki do nosa i ucha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0F11C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MEDAG Aparatura Medyczna P.Augustynowicz Spółka Jawna</w:t>
            </w:r>
          </w:p>
          <w:p w14:paraId="7B8E8441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Brylantowa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24/3</w:t>
            </w:r>
          </w:p>
          <w:p w14:paraId="25749D96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52-214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5398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9A85D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5158960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BBE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Opatrunki do nosa i ucha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561F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EUMed Spółka z ograniczoną odpowiedzialnością</w:t>
            </w:r>
          </w:p>
          <w:p w14:paraId="0ACACEDD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216EA178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54060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37D2B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046DD" w14:paraId="41EACA84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40EE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z podkładką hemostatyczną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C8464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J. Chodacki, A. Misztal „Medica” Spółka Jawna</w:t>
            </w:r>
          </w:p>
          <w:p w14:paraId="016FCD51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4A</w:t>
            </w:r>
          </w:p>
          <w:p w14:paraId="39245FDD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59-300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LUBIN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E670B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3FA6B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03C6BAF6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F62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hemostatyczny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B2BF5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Medicus Spółka z ograniczoną odpowiedzialnością Spółka komandytowo-akcyjna</w:t>
            </w:r>
          </w:p>
          <w:p w14:paraId="36B21E29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6A3BE1A9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F74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FAF8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3C5A3191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320D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specjalistyczny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0FE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Medimax Monika Mazurkiewicz</w:t>
            </w:r>
          </w:p>
          <w:p w14:paraId="24DE5859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Starego Dębu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12/6</w:t>
            </w:r>
          </w:p>
          <w:p w14:paraId="00F022DB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31-355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DAD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93530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1DAE7B1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C4F91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 specjalistyczny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6590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Mölnlycke Health Care Polska z o.o.</w:t>
            </w:r>
          </w:p>
          <w:p w14:paraId="6A4610C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Okopowa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58/72</w:t>
            </w:r>
          </w:p>
          <w:p w14:paraId="1CFE05AC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01-042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C627D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B286E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3AEBCC13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74214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Gąbka hemostatyczna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EA565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Medicus Spółka z ograniczoną odpowiedzialnością Spółka komandytowo-</w:t>
            </w: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akcyjna</w:t>
            </w:r>
          </w:p>
          <w:p w14:paraId="3C0C135F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Browarowa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364FEAC5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E5771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D55A6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F24978D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B7AB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Kompresy chłonne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2C887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Abena Polska Sp. z o.o.</w:t>
            </w:r>
          </w:p>
          <w:p w14:paraId="1323BFBC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5D7F4DDC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AE475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6028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2686C1E2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6DED4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Kompresy chłonne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F465A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57AAD4A5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FAC91A3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BEFE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- 47.78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75DF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47,78</w:t>
            </w:r>
          </w:p>
        </w:tc>
      </w:tr>
      <w:tr w:rsidR="002046DD" w14:paraId="435AB525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8B4B9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Kompresy chłonne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EAD6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7D42CE1C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06E9F51F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D5DE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- 43.35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97216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43,35</w:t>
            </w:r>
          </w:p>
        </w:tc>
      </w:tr>
      <w:tr w:rsidR="002046DD" w14:paraId="59D3D8BD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2FBA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Spray do usuwania plastrów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9989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4899E1A1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5271B48E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887F8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33E0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1EDE57C0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EA5A0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Spray do usuwania plastrów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BDB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SKAMEX  Spółka Akcyjna</w:t>
            </w:r>
          </w:p>
          <w:p w14:paraId="043E35F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ul. Częstochowska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38/52</w:t>
            </w:r>
          </w:p>
          <w:p w14:paraId="61A86E69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93-121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A8C2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- 95.10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E28F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95,10</w:t>
            </w:r>
          </w:p>
        </w:tc>
      </w:tr>
      <w:tr w:rsidR="002046DD" w14:paraId="7DBFA5AF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2562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C0920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476F961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349AF51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8F4B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0F40F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13106AE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41A4B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Materiały opatrunkowe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69291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Konsorcjum:</w:t>
            </w:r>
          </w:p>
          <w:p w14:paraId="61319572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Citonet-Kraków sp. z o.o. (lider)</w:t>
            </w:r>
          </w:p>
          <w:p w14:paraId="463F2F46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Gromadzka 52</w:t>
            </w:r>
          </w:p>
          <w:p w14:paraId="010569C0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30-719 Kraków</w:t>
            </w:r>
          </w:p>
          <w:p w14:paraId="47B68BA5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B5DDD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 (członek)</w:t>
            </w:r>
          </w:p>
          <w:p w14:paraId="411808D1" w14:textId="77777777" w:rsidR="003539A9" w:rsidRPr="000B5DDD" w:rsidRDefault="003539A9" w:rsidP="003539A9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 xml:space="preserve">Żółkiewskiego 20/26 </w:t>
            </w:r>
          </w:p>
          <w:p w14:paraId="73A406C4" w14:textId="521710FE" w:rsidR="002046DD" w:rsidRPr="007D7932" w:rsidRDefault="003539A9" w:rsidP="003539A9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B5DDD">
              <w:rPr>
                <w:rFonts w:ascii="Arial" w:hAnsi="Arial" w:cs="Arial"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872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30B30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4B181EC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1DAD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12EDF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INTRA-MED Sp. z o.o.</w:t>
            </w:r>
          </w:p>
          <w:p w14:paraId="1A5FDD42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Sielecka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61C</w:t>
            </w:r>
          </w:p>
          <w:p w14:paraId="6AB7E1F3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42-500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4113A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B1C4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6CFF6A89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20CC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12A86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280936AA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482E563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6C156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- 98.18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3C6D4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98,18</w:t>
            </w:r>
          </w:p>
        </w:tc>
      </w:tr>
      <w:tr w:rsidR="002046DD" w14:paraId="5DD2F196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FA7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361E7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Lohmann &amp; Rauscher </w:t>
            </w: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Polska Sp. z o.o.</w:t>
            </w:r>
          </w:p>
          <w:p w14:paraId="132F9703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17A</w:t>
            </w:r>
          </w:p>
          <w:p w14:paraId="23C11B7E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87C9A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lastRenderedPageBreak/>
              <w:t>1 - Cena - 66.04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F2E3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66,04</w:t>
            </w:r>
          </w:p>
        </w:tc>
      </w:tr>
      <w:tr w:rsidR="002046DD" w14:paraId="4125EE2C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02E7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Opatrunek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B119C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 o.o.</w:t>
            </w:r>
          </w:p>
          <w:p w14:paraId="0DDF88A2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ul. Żeromskiego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38970B6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5E95B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- 50.64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62FD6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50,64</w:t>
            </w:r>
          </w:p>
        </w:tc>
      </w:tr>
      <w:tr w:rsidR="002046DD" w14:paraId="5CB53377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E81F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Materiały opatrunkowe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BDACF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14:paraId="4956001B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34EDB89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8D471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A92FA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46DD" w14:paraId="447F9EA6" w14:textId="77777777" w:rsidTr="002046D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44CB3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046DD">
              <w:rPr>
                <w:rFonts w:ascii="Arial" w:hAnsi="Arial" w:cs="Arial"/>
                <w:sz w:val="22"/>
                <w:szCs w:val="22"/>
              </w:rPr>
              <w:t>Materiały opatrunkowe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F3B28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46DD">
              <w:rPr>
                <w:rFonts w:ascii="Arial" w:hAnsi="Arial" w:cs="Arial"/>
                <w:b/>
                <w:bCs/>
                <w:sz w:val="22"/>
                <w:szCs w:val="22"/>
              </w:rPr>
              <w:t>Trans-Med Medical Sp. z o.o.</w:t>
            </w:r>
          </w:p>
          <w:p w14:paraId="400D35FD" w14:textId="77777777" w:rsidR="002046DD" w:rsidRPr="007D7932" w:rsidRDefault="002046DD" w:rsidP="0016477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Obrońców Poczty Gdańskiej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20P</w:t>
            </w:r>
          </w:p>
          <w:p w14:paraId="55DCF730" w14:textId="77777777" w:rsidR="002046DD" w:rsidRPr="007D7932" w:rsidRDefault="002046DD" w:rsidP="0016477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42-400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046DD">
              <w:rPr>
                <w:rFonts w:ascii="Arial" w:hAnsi="Arial" w:cs="Arial"/>
                <w:sz w:val="22"/>
                <w:szCs w:val="22"/>
              </w:rPr>
              <w:t>Zawiercie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C2D5" w14:textId="77777777" w:rsidR="002046DD" w:rsidRPr="007D7932" w:rsidRDefault="002046DD" w:rsidP="0016477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6296A" w14:textId="77777777" w:rsidR="002046DD" w:rsidRPr="007D7932" w:rsidRDefault="002046DD" w:rsidP="001647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46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EF629A8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4A90CB0" w14:textId="785CAC34" w:rsidR="008642B3" w:rsidRDefault="002046DD" w:rsidP="00B36EDA">
      <w:pPr>
        <w:ind w:right="-425"/>
        <w:jc w:val="right"/>
        <w:rPr>
          <w:rFonts w:ascii="Arial" w:hAnsi="Arial" w:cs="Arial"/>
        </w:rPr>
      </w:pPr>
      <w:r w:rsidRPr="002046DD">
        <w:rPr>
          <w:rFonts w:ascii="Arial" w:hAnsi="Arial" w:cs="Arial"/>
        </w:rPr>
        <w:t xml:space="preserve">  </w:t>
      </w:r>
      <w:bookmarkEnd w:id="0"/>
      <w:r w:rsidR="009A0BE5">
        <w:rPr>
          <w:rFonts w:ascii="Arial" w:hAnsi="Arial" w:cs="Arial"/>
        </w:rPr>
        <w:t>Dorota Góral</w:t>
      </w:r>
    </w:p>
    <w:p w14:paraId="468520A4" w14:textId="19B66EBA" w:rsidR="009A0BE5" w:rsidRPr="00B36EDA" w:rsidRDefault="009A0BE5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>Z-ca Dyrektora ds. finansowych</w:t>
      </w:r>
    </w:p>
    <w:sectPr w:rsidR="009A0BE5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35F68" w14:textId="77777777" w:rsidR="001B6EB3" w:rsidRDefault="001B6EB3">
      <w:r>
        <w:separator/>
      </w:r>
    </w:p>
  </w:endnote>
  <w:endnote w:type="continuationSeparator" w:id="0">
    <w:p w14:paraId="03CD6C26" w14:textId="77777777" w:rsidR="001B6EB3" w:rsidRDefault="001B6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ED0E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C689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7350B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91A16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A21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389F" w14:textId="77777777" w:rsidR="001B6EB3" w:rsidRDefault="001B6EB3">
      <w:r>
        <w:separator/>
      </w:r>
    </w:p>
  </w:footnote>
  <w:footnote w:type="continuationSeparator" w:id="0">
    <w:p w14:paraId="5D254EDF" w14:textId="77777777" w:rsidR="001B6EB3" w:rsidRDefault="001B6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A3B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610B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E50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6EB3"/>
    <w:rsid w:val="00022322"/>
    <w:rsid w:val="00042497"/>
    <w:rsid w:val="000C1E6F"/>
    <w:rsid w:val="000E4E56"/>
    <w:rsid w:val="001A1468"/>
    <w:rsid w:val="001B6EB3"/>
    <w:rsid w:val="001B7815"/>
    <w:rsid w:val="002046DD"/>
    <w:rsid w:val="00211A34"/>
    <w:rsid w:val="002B1E4F"/>
    <w:rsid w:val="002B6761"/>
    <w:rsid w:val="003445A0"/>
    <w:rsid w:val="003539A9"/>
    <w:rsid w:val="003A0AFC"/>
    <w:rsid w:val="003D611C"/>
    <w:rsid w:val="00406E0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3FD9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A0BE5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204249"/>
  <w15:chartTrackingRefBased/>
  <w15:docId w15:val="{BEC0F087-382E-4485-8677-9F339902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13</Pages>
  <Words>2249</Words>
  <Characters>12161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5</cp:revision>
  <cp:lastPrinted>2025-11-14T07:18:00Z</cp:lastPrinted>
  <dcterms:created xsi:type="dcterms:W3CDTF">2025-11-14T06:26:00Z</dcterms:created>
  <dcterms:modified xsi:type="dcterms:W3CDTF">2025-11-14T07:18:00Z</dcterms:modified>
</cp:coreProperties>
</file>