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69A2F" w14:textId="77777777" w:rsidR="006A5DF1" w:rsidRPr="00D8162C" w:rsidRDefault="002C333A" w:rsidP="006A5DF1">
      <w:pPr>
        <w:spacing w:after="240"/>
        <w:jc w:val="right"/>
        <w:rPr>
          <w:sz w:val="24"/>
          <w:szCs w:val="24"/>
        </w:rPr>
      </w:pPr>
      <w:r w:rsidRPr="00D8162C">
        <w:rPr>
          <w:sz w:val="24"/>
          <w:szCs w:val="24"/>
        </w:rPr>
        <w:t>Kraków</w:t>
      </w:r>
      <w:r w:rsidR="006A5DF1" w:rsidRPr="00D8162C">
        <w:rPr>
          <w:sz w:val="24"/>
          <w:szCs w:val="24"/>
        </w:rPr>
        <w:t xml:space="preserve"> dnia: </w:t>
      </w:r>
      <w:r w:rsidRPr="00D8162C">
        <w:rPr>
          <w:sz w:val="24"/>
          <w:szCs w:val="24"/>
        </w:rPr>
        <w:t>2025-11-04</w:t>
      </w:r>
    </w:p>
    <w:p w14:paraId="5535B844" w14:textId="77777777" w:rsidR="0029606A" w:rsidRPr="00D8162C" w:rsidRDefault="0029606A" w:rsidP="006A5DF1">
      <w:pPr>
        <w:spacing w:after="240"/>
        <w:jc w:val="right"/>
        <w:rPr>
          <w:sz w:val="24"/>
          <w:szCs w:val="24"/>
        </w:rPr>
      </w:pPr>
    </w:p>
    <w:p w14:paraId="08EAF594" w14:textId="77777777" w:rsidR="007427BD" w:rsidRPr="00D8162C" w:rsidRDefault="007427BD" w:rsidP="007427BD">
      <w:pPr>
        <w:rPr>
          <w:b/>
          <w:bCs/>
          <w:sz w:val="24"/>
          <w:szCs w:val="24"/>
        </w:rPr>
      </w:pPr>
      <w:r w:rsidRPr="00D8162C">
        <w:rPr>
          <w:b/>
          <w:bCs/>
          <w:sz w:val="24"/>
          <w:szCs w:val="24"/>
        </w:rPr>
        <w:t xml:space="preserve">Szpital Miejski Specjalistyczny </w:t>
      </w:r>
    </w:p>
    <w:p w14:paraId="38DBDF52" w14:textId="77777777" w:rsidR="007427BD" w:rsidRPr="00D8162C" w:rsidRDefault="007427BD" w:rsidP="007427BD">
      <w:pPr>
        <w:rPr>
          <w:sz w:val="24"/>
          <w:szCs w:val="24"/>
        </w:rPr>
      </w:pPr>
      <w:r w:rsidRPr="00D8162C">
        <w:rPr>
          <w:b/>
          <w:bCs/>
          <w:sz w:val="24"/>
          <w:szCs w:val="24"/>
        </w:rPr>
        <w:t>im. Gabriela Narutowicza w Krakowie</w:t>
      </w:r>
    </w:p>
    <w:p w14:paraId="66131B3D" w14:textId="77777777" w:rsidR="007427BD" w:rsidRPr="00D8162C" w:rsidRDefault="007427BD" w:rsidP="007427BD">
      <w:pPr>
        <w:pStyle w:val="Nagwek"/>
        <w:tabs>
          <w:tab w:val="clear" w:pos="4536"/>
          <w:tab w:val="clear" w:pos="9072"/>
        </w:tabs>
        <w:rPr>
          <w:sz w:val="24"/>
          <w:szCs w:val="24"/>
        </w:rPr>
      </w:pPr>
      <w:r w:rsidRPr="00D8162C">
        <w:rPr>
          <w:sz w:val="24"/>
          <w:szCs w:val="24"/>
        </w:rPr>
        <w:t>ul. Prądnicka 35-37</w:t>
      </w:r>
    </w:p>
    <w:p w14:paraId="0608D3D2" w14:textId="77777777" w:rsidR="007427BD" w:rsidRPr="00D8162C" w:rsidRDefault="007427BD" w:rsidP="007427BD">
      <w:pPr>
        <w:pStyle w:val="Nagwek"/>
        <w:tabs>
          <w:tab w:val="clear" w:pos="4536"/>
          <w:tab w:val="clear" w:pos="9072"/>
        </w:tabs>
        <w:rPr>
          <w:sz w:val="24"/>
          <w:szCs w:val="24"/>
        </w:rPr>
      </w:pPr>
      <w:r w:rsidRPr="00D8162C">
        <w:rPr>
          <w:sz w:val="24"/>
          <w:szCs w:val="24"/>
        </w:rPr>
        <w:t>31-202 Kraków</w:t>
      </w:r>
    </w:p>
    <w:p w14:paraId="1BB2DEE8" w14:textId="77777777" w:rsidR="006A5DF1" w:rsidRPr="00D8162C" w:rsidRDefault="006A5DF1" w:rsidP="006A5DF1">
      <w:pPr>
        <w:pStyle w:val="Nagwek"/>
        <w:tabs>
          <w:tab w:val="clear" w:pos="4536"/>
          <w:tab w:val="clear" w:pos="9072"/>
        </w:tabs>
        <w:rPr>
          <w:sz w:val="24"/>
          <w:szCs w:val="24"/>
        </w:rPr>
      </w:pPr>
    </w:p>
    <w:p w14:paraId="381E25ED" w14:textId="77777777" w:rsidR="006A5DF1" w:rsidRPr="00D8162C" w:rsidRDefault="006A5DF1" w:rsidP="006A5DF1">
      <w:pPr>
        <w:pStyle w:val="Nagwek"/>
        <w:tabs>
          <w:tab w:val="clear" w:pos="4536"/>
        </w:tabs>
        <w:rPr>
          <w:sz w:val="24"/>
          <w:szCs w:val="24"/>
        </w:rPr>
      </w:pPr>
      <w:r w:rsidRPr="00D8162C">
        <w:rPr>
          <w:sz w:val="24"/>
          <w:szCs w:val="24"/>
        </w:rPr>
        <w:tab/>
        <w:t xml:space="preserve"> </w:t>
      </w:r>
    </w:p>
    <w:p w14:paraId="1B0B4A58" w14:textId="77777777" w:rsidR="006D4AB3" w:rsidRPr="00D8162C" w:rsidRDefault="006D4AB3">
      <w:pPr>
        <w:pStyle w:val="Nagwek"/>
        <w:tabs>
          <w:tab w:val="clear" w:pos="4536"/>
          <w:tab w:val="clear" w:pos="9072"/>
        </w:tabs>
        <w:rPr>
          <w:sz w:val="22"/>
          <w:szCs w:val="22"/>
        </w:rPr>
      </w:pPr>
    </w:p>
    <w:p w14:paraId="1B2FC12D" w14:textId="77777777" w:rsidR="006D4AB3" w:rsidRPr="00D8162C" w:rsidRDefault="006D4AB3">
      <w:pPr>
        <w:pStyle w:val="Nagwek"/>
        <w:tabs>
          <w:tab w:val="clear" w:pos="4536"/>
          <w:tab w:val="clear" w:pos="9072"/>
        </w:tabs>
        <w:rPr>
          <w:sz w:val="22"/>
          <w:szCs w:val="22"/>
        </w:rPr>
      </w:pPr>
    </w:p>
    <w:p w14:paraId="12129F76" w14:textId="72047CDA" w:rsidR="00632C3C" w:rsidRPr="00D8162C" w:rsidRDefault="00E21B49" w:rsidP="0029606A">
      <w:pPr>
        <w:pStyle w:val="Nagwek1"/>
        <w:spacing w:after="480" w:line="276" w:lineRule="auto"/>
        <w:jc w:val="center"/>
        <w:rPr>
          <w:rFonts w:ascii="Times New Roman" w:hAnsi="Times New Roman"/>
          <w:szCs w:val="28"/>
        </w:rPr>
      </w:pPr>
      <w:r w:rsidRPr="00D8162C">
        <w:rPr>
          <w:rFonts w:ascii="Times New Roman" w:hAnsi="Times New Roman"/>
          <w:szCs w:val="28"/>
        </w:rPr>
        <w:t>WYJAŚNIENI</w:t>
      </w:r>
      <w:r w:rsidR="00520165" w:rsidRPr="00D8162C">
        <w:rPr>
          <w:rFonts w:ascii="Times New Roman" w:hAnsi="Times New Roman"/>
          <w:szCs w:val="28"/>
        </w:rPr>
        <w:t>A</w:t>
      </w:r>
      <w:r w:rsidR="00632C3C" w:rsidRPr="00D8162C">
        <w:rPr>
          <w:rFonts w:ascii="Times New Roman" w:hAnsi="Times New Roman"/>
          <w:szCs w:val="28"/>
        </w:rPr>
        <w:t xml:space="preserve"> TREŚCI</w:t>
      </w:r>
      <w:r w:rsidR="0029606A" w:rsidRPr="00D8162C">
        <w:rPr>
          <w:rFonts w:ascii="Times New Roman" w:hAnsi="Times New Roman"/>
          <w:szCs w:val="28"/>
        </w:rPr>
        <w:t xml:space="preserve"> SWZ</w:t>
      </w:r>
      <w:r w:rsidR="00D8162C">
        <w:rPr>
          <w:rFonts w:ascii="Times New Roman" w:hAnsi="Times New Roman"/>
          <w:szCs w:val="28"/>
        </w:rPr>
        <w:t xml:space="preserve"> - 1</w:t>
      </w:r>
    </w:p>
    <w:p w14:paraId="6F7C299C" w14:textId="1B93D0E4" w:rsidR="006D4AB3" w:rsidRPr="008F4D89" w:rsidRDefault="00632C3C" w:rsidP="00520165">
      <w:pPr>
        <w:spacing w:after="360" w:line="276" w:lineRule="auto"/>
        <w:jc w:val="both"/>
        <w:rPr>
          <w:sz w:val="22"/>
          <w:szCs w:val="22"/>
        </w:rPr>
      </w:pPr>
      <w:r w:rsidRPr="008F4D89">
        <w:rPr>
          <w:sz w:val="22"/>
          <w:szCs w:val="22"/>
        </w:rPr>
        <w:t xml:space="preserve">Dotyczy: </w:t>
      </w:r>
      <w:r w:rsidR="006A5DF1" w:rsidRPr="008F4D89">
        <w:rPr>
          <w:sz w:val="22"/>
          <w:szCs w:val="22"/>
        </w:rPr>
        <w:t>p</w:t>
      </w:r>
      <w:r w:rsidRPr="008F4D89">
        <w:rPr>
          <w:sz w:val="22"/>
          <w:szCs w:val="22"/>
        </w:rPr>
        <w:t>ostępowani</w:t>
      </w:r>
      <w:r w:rsidR="006A5DF1" w:rsidRPr="008F4D89">
        <w:rPr>
          <w:sz w:val="22"/>
          <w:szCs w:val="22"/>
        </w:rPr>
        <w:t>a</w:t>
      </w:r>
      <w:r w:rsidRPr="008F4D89">
        <w:rPr>
          <w:sz w:val="22"/>
          <w:szCs w:val="22"/>
        </w:rPr>
        <w:t xml:space="preserve"> o udzielenie zamówienia publicznego, prowadzone</w:t>
      </w:r>
      <w:r w:rsidR="006A5DF1" w:rsidRPr="008F4D89">
        <w:rPr>
          <w:sz w:val="22"/>
          <w:szCs w:val="22"/>
        </w:rPr>
        <w:t>go</w:t>
      </w:r>
      <w:r w:rsidRPr="008F4D89">
        <w:rPr>
          <w:sz w:val="22"/>
          <w:szCs w:val="22"/>
        </w:rPr>
        <w:t xml:space="preserve"> w</w:t>
      </w:r>
      <w:r w:rsidR="007427BD" w:rsidRPr="008F4D89">
        <w:rPr>
          <w:sz w:val="22"/>
          <w:szCs w:val="22"/>
        </w:rPr>
        <w:t> </w:t>
      </w:r>
      <w:r w:rsidRPr="008F4D89">
        <w:rPr>
          <w:sz w:val="22"/>
          <w:szCs w:val="22"/>
        </w:rPr>
        <w:t xml:space="preserve">trybie </w:t>
      </w:r>
      <w:r w:rsidR="002C333A" w:rsidRPr="008F4D89">
        <w:rPr>
          <w:sz w:val="22"/>
          <w:szCs w:val="22"/>
        </w:rPr>
        <w:t>podstawowy</w:t>
      </w:r>
      <w:r w:rsidR="00D8162C" w:rsidRPr="008F4D89">
        <w:rPr>
          <w:sz w:val="22"/>
          <w:szCs w:val="22"/>
        </w:rPr>
        <w:t>m</w:t>
      </w:r>
      <w:r w:rsidR="002C333A" w:rsidRPr="008F4D89">
        <w:rPr>
          <w:sz w:val="22"/>
          <w:szCs w:val="22"/>
        </w:rPr>
        <w:t xml:space="preserve"> bez negocjacji - art. 275 pkt. 1 ustawy </w:t>
      </w:r>
      <w:proofErr w:type="spellStart"/>
      <w:r w:rsidR="002C333A" w:rsidRPr="008F4D89">
        <w:rPr>
          <w:sz w:val="22"/>
          <w:szCs w:val="22"/>
        </w:rPr>
        <w:t>Pzp</w:t>
      </w:r>
      <w:proofErr w:type="spellEnd"/>
      <w:r w:rsidRPr="008F4D89">
        <w:rPr>
          <w:b/>
          <w:sz w:val="22"/>
          <w:szCs w:val="22"/>
        </w:rPr>
        <w:t xml:space="preserve"> </w:t>
      </w:r>
      <w:r w:rsidRPr="008F4D89">
        <w:rPr>
          <w:bCs/>
          <w:sz w:val="22"/>
          <w:szCs w:val="22"/>
        </w:rPr>
        <w:t>na</w:t>
      </w:r>
      <w:r w:rsidRPr="008F4D89">
        <w:rPr>
          <w:b/>
          <w:sz w:val="22"/>
          <w:szCs w:val="22"/>
        </w:rPr>
        <w:t xml:space="preserve"> </w:t>
      </w:r>
      <w:r w:rsidR="00E72428" w:rsidRPr="008F4D89">
        <w:rPr>
          <w:bCs/>
          <w:sz w:val="22"/>
          <w:szCs w:val="22"/>
        </w:rPr>
        <w:t>”</w:t>
      </w:r>
      <w:r w:rsidR="002C333A" w:rsidRPr="008F4D89">
        <w:rPr>
          <w:b/>
          <w:bCs/>
          <w:sz w:val="22"/>
          <w:szCs w:val="22"/>
        </w:rPr>
        <w:t>Zakup i dostawa jednorazowych narzędzi bipolarnych wraz z dzierżawą generatora bipolarnego</w:t>
      </w:r>
      <w:r w:rsidR="00E72428" w:rsidRPr="008F4D89">
        <w:rPr>
          <w:bCs/>
          <w:sz w:val="22"/>
          <w:szCs w:val="22"/>
        </w:rPr>
        <w:t>”</w:t>
      </w:r>
      <w:r w:rsidRPr="008F4D89">
        <w:rPr>
          <w:b/>
          <w:sz w:val="22"/>
          <w:szCs w:val="22"/>
        </w:rPr>
        <w:t xml:space="preserve"> </w:t>
      </w:r>
      <w:r w:rsidRPr="008F4D89">
        <w:rPr>
          <w:bCs/>
          <w:sz w:val="22"/>
          <w:szCs w:val="22"/>
        </w:rPr>
        <w:t>– znak sprawy</w:t>
      </w:r>
      <w:r w:rsidRPr="008F4D89">
        <w:rPr>
          <w:b/>
          <w:sz w:val="22"/>
          <w:szCs w:val="22"/>
        </w:rPr>
        <w:t xml:space="preserve"> </w:t>
      </w:r>
      <w:r w:rsidR="002C333A" w:rsidRPr="008F4D89">
        <w:rPr>
          <w:b/>
          <w:sz w:val="22"/>
          <w:szCs w:val="22"/>
        </w:rPr>
        <w:t>ZP/52/2025</w:t>
      </w:r>
      <w:r w:rsidRPr="008F4D89">
        <w:rPr>
          <w:b/>
          <w:sz w:val="22"/>
          <w:szCs w:val="22"/>
        </w:rPr>
        <w:t>.</w:t>
      </w:r>
    </w:p>
    <w:p w14:paraId="09554B46" w14:textId="77777777" w:rsidR="0012774F" w:rsidRPr="008F4D89" w:rsidRDefault="00520165" w:rsidP="00D8461B">
      <w:pPr>
        <w:spacing w:after="240" w:line="276" w:lineRule="auto"/>
        <w:jc w:val="both"/>
        <w:rPr>
          <w:sz w:val="22"/>
          <w:szCs w:val="22"/>
        </w:rPr>
      </w:pPr>
      <w:r w:rsidRPr="008F4D89">
        <w:rPr>
          <w:sz w:val="22"/>
          <w:szCs w:val="22"/>
        </w:rPr>
        <w:t>Zamawiający</w:t>
      </w:r>
      <w:r w:rsidR="007427BD" w:rsidRPr="008F4D89">
        <w:rPr>
          <w:sz w:val="22"/>
          <w:szCs w:val="22"/>
        </w:rPr>
        <w:t xml:space="preserve"> </w:t>
      </w:r>
      <w:r w:rsidRPr="008F4D89">
        <w:rPr>
          <w:sz w:val="22"/>
          <w:szCs w:val="22"/>
        </w:rPr>
        <w:t xml:space="preserve">działając na podstawie art. </w:t>
      </w:r>
      <w:r w:rsidR="00E74BC3" w:rsidRPr="008F4D89">
        <w:rPr>
          <w:sz w:val="22"/>
          <w:szCs w:val="22"/>
        </w:rPr>
        <w:t>284</w:t>
      </w:r>
      <w:r w:rsidRPr="008F4D89">
        <w:rPr>
          <w:sz w:val="22"/>
          <w:szCs w:val="22"/>
        </w:rPr>
        <w:t xml:space="preserve"> ust. </w:t>
      </w:r>
      <w:r w:rsidR="0029606A" w:rsidRPr="008F4D89">
        <w:rPr>
          <w:sz w:val="22"/>
          <w:szCs w:val="22"/>
        </w:rPr>
        <w:t>6</w:t>
      </w:r>
      <w:r w:rsidRPr="008F4D89">
        <w:rPr>
          <w:sz w:val="22"/>
          <w:szCs w:val="22"/>
        </w:rPr>
        <w:t xml:space="preserve"> ustawy z dnia </w:t>
      </w:r>
      <w:r w:rsidR="0029606A" w:rsidRPr="008F4D89">
        <w:rPr>
          <w:sz w:val="22"/>
          <w:szCs w:val="22"/>
        </w:rPr>
        <w:t>11</w:t>
      </w:r>
      <w:r w:rsidRPr="008F4D89">
        <w:rPr>
          <w:sz w:val="22"/>
          <w:szCs w:val="22"/>
        </w:rPr>
        <w:t xml:space="preserve"> </w:t>
      </w:r>
      <w:r w:rsidR="0029606A" w:rsidRPr="008F4D89">
        <w:rPr>
          <w:sz w:val="22"/>
          <w:szCs w:val="22"/>
        </w:rPr>
        <w:t xml:space="preserve">września </w:t>
      </w:r>
      <w:r w:rsidRPr="008F4D89">
        <w:rPr>
          <w:sz w:val="22"/>
          <w:szCs w:val="22"/>
        </w:rPr>
        <w:t>20</w:t>
      </w:r>
      <w:r w:rsidR="0029606A" w:rsidRPr="008F4D89">
        <w:rPr>
          <w:sz w:val="22"/>
          <w:szCs w:val="22"/>
        </w:rPr>
        <w:t>19</w:t>
      </w:r>
      <w:r w:rsidR="007427BD" w:rsidRPr="008F4D89">
        <w:rPr>
          <w:sz w:val="22"/>
          <w:szCs w:val="22"/>
        </w:rPr>
        <w:t> </w:t>
      </w:r>
      <w:r w:rsidRPr="008F4D89">
        <w:rPr>
          <w:sz w:val="22"/>
          <w:szCs w:val="22"/>
        </w:rPr>
        <w:t>r</w:t>
      </w:r>
      <w:r w:rsidR="0029606A" w:rsidRPr="008F4D89">
        <w:rPr>
          <w:sz w:val="22"/>
          <w:szCs w:val="22"/>
        </w:rPr>
        <w:t>.</w:t>
      </w:r>
      <w:r w:rsidRPr="008F4D89">
        <w:rPr>
          <w:sz w:val="22"/>
          <w:szCs w:val="22"/>
        </w:rPr>
        <w:t xml:space="preserve"> Prawo </w:t>
      </w:r>
      <w:r w:rsidR="0029606A" w:rsidRPr="008F4D89">
        <w:rPr>
          <w:sz w:val="22"/>
          <w:szCs w:val="22"/>
        </w:rPr>
        <w:t>z</w:t>
      </w:r>
      <w:r w:rsidRPr="008F4D89">
        <w:rPr>
          <w:sz w:val="22"/>
          <w:szCs w:val="22"/>
        </w:rPr>
        <w:t xml:space="preserve">amówień </w:t>
      </w:r>
      <w:r w:rsidR="0029606A" w:rsidRPr="008F4D89">
        <w:rPr>
          <w:sz w:val="22"/>
          <w:szCs w:val="22"/>
        </w:rPr>
        <w:t>p</w:t>
      </w:r>
      <w:r w:rsidRPr="008F4D89">
        <w:rPr>
          <w:sz w:val="22"/>
          <w:szCs w:val="22"/>
        </w:rPr>
        <w:t xml:space="preserve">ublicznych </w:t>
      </w:r>
      <w:r w:rsidR="00E74BC3" w:rsidRPr="008F4D89">
        <w:rPr>
          <w:sz w:val="22"/>
          <w:szCs w:val="22"/>
        </w:rPr>
        <w:t>udostępnia</w:t>
      </w:r>
      <w:r w:rsidR="00BE7BFD" w:rsidRPr="008F4D89">
        <w:rPr>
          <w:sz w:val="22"/>
          <w:szCs w:val="22"/>
        </w:rPr>
        <w:t xml:space="preserve"> poniżej treść zapytań do S</w:t>
      </w:r>
      <w:r w:rsidR="0012774F" w:rsidRPr="008F4D89">
        <w:rPr>
          <w:sz w:val="22"/>
          <w:szCs w:val="22"/>
        </w:rPr>
        <w:t>pecyfikacji Warunków Zamówienia (</w:t>
      </w:r>
      <w:r w:rsidR="0012774F" w:rsidRPr="008F4D89">
        <w:rPr>
          <w:sz w:val="22"/>
          <w:szCs w:val="22"/>
          <w:lang w:eastAsia="ar-SA"/>
        </w:rPr>
        <w:t>zwanej dalej</w:t>
      </w:r>
      <w:r w:rsidR="0012774F" w:rsidRPr="008F4D89">
        <w:rPr>
          <w:b/>
          <w:sz w:val="22"/>
          <w:szCs w:val="22"/>
          <w:lang w:eastAsia="ar-SA"/>
        </w:rPr>
        <w:t xml:space="preserve"> </w:t>
      </w:r>
      <w:r w:rsidR="0012774F" w:rsidRPr="008F4D89">
        <w:rPr>
          <w:bCs/>
          <w:sz w:val="22"/>
          <w:szCs w:val="22"/>
          <w:lang w:eastAsia="ar-SA"/>
        </w:rPr>
        <w:t>”SWZ”)</w:t>
      </w:r>
      <w:r w:rsidR="00E74BC3" w:rsidRPr="008F4D89">
        <w:rPr>
          <w:bCs/>
          <w:sz w:val="22"/>
          <w:szCs w:val="22"/>
          <w:lang w:eastAsia="ar-SA"/>
        </w:rPr>
        <w:t xml:space="preserve"> </w:t>
      </w:r>
      <w:r w:rsidR="00E74BC3" w:rsidRPr="008F4D89">
        <w:rPr>
          <w:sz w:val="22"/>
          <w:szCs w:val="22"/>
        </w:rPr>
        <w:t>wraz z wyjaśnieniami</w:t>
      </w:r>
      <w:r w:rsidR="0012774F" w:rsidRPr="008F4D89">
        <w:rPr>
          <w:bCs/>
          <w:sz w:val="22"/>
          <w:szCs w:val="22"/>
          <w:lang w:eastAsia="ar-SA"/>
        </w:rPr>
        <w:t>:</w:t>
      </w:r>
    </w:p>
    <w:tbl>
      <w:tblPr>
        <w:tblW w:w="9356" w:type="dxa"/>
        <w:tblInd w:w="-34" w:type="dxa"/>
        <w:tblLook w:val="04A0" w:firstRow="1" w:lastRow="0" w:firstColumn="1" w:lastColumn="0" w:noHBand="0" w:noVBand="1"/>
      </w:tblPr>
      <w:tblGrid>
        <w:gridCol w:w="9356"/>
      </w:tblGrid>
      <w:tr w:rsidR="002C333A" w:rsidRPr="008F4D89" w14:paraId="079F0D54" w14:textId="77777777" w:rsidTr="00505B6C">
        <w:tc>
          <w:tcPr>
            <w:tcW w:w="9356" w:type="dxa"/>
          </w:tcPr>
          <w:p w14:paraId="244F71C0" w14:textId="77777777" w:rsidR="002C333A" w:rsidRPr="008F4D89" w:rsidRDefault="002C333A" w:rsidP="00505B6C">
            <w:pPr>
              <w:spacing w:after="120"/>
              <w:ind w:left="30" w:right="-72"/>
              <w:jc w:val="both"/>
              <w:rPr>
                <w:sz w:val="22"/>
                <w:szCs w:val="22"/>
              </w:rPr>
            </w:pPr>
            <w:r w:rsidRPr="008F4D89">
              <w:rPr>
                <w:sz w:val="22"/>
                <w:szCs w:val="22"/>
              </w:rPr>
              <w:t xml:space="preserve">1. Czy Zamawiający może potwierdzić, że zapis dotyczący próbek przy kryterium 100% (strona 8 SWZ) nie dotyczy niniejszego postępowania? </w:t>
            </w:r>
          </w:p>
          <w:p w14:paraId="16CB9178" w14:textId="5506B059" w:rsidR="002C333A" w:rsidRPr="008F4D89" w:rsidRDefault="00D8162C" w:rsidP="00505B6C">
            <w:pPr>
              <w:spacing w:after="120"/>
              <w:ind w:left="30" w:right="-72"/>
              <w:jc w:val="both"/>
              <w:rPr>
                <w:b/>
                <w:bCs/>
                <w:sz w:val="22"/>
                <w:szCs w:val="22"/>
              </w:rPr>
            </w:pPr>
            <w:r w:rsidRPr="008F4D89">
              <w:rPr>
                <w:b/>
                <w:bCs/>
                <w:sz w:val="22"/>
                <w:szCs w:val="22"/>
              </w:rPr>
              <w:t>Odpowiedź:</w:t>
            </w:r>
            <w:r w:rsidR="008F4D89">
              <w:rPr>
                <w:b/>
                <w:bCs/>
                <w:sz w:val="22"/>
                <w:szCs w:val="22"/>
              </w:rPr>
              <w:t xml:space="preserve"> Zamawiający potwierdza, że do niniejszego postępowania są wymagane próbki.</w:t>
            </w:r>
          </w:p>
          <w:p w14:paraId="2D7AA15E" w14:textId="77777777" w:rsidR="00D8162C" w:rsidRPr="008F4D89" w:rsidRDefault="00D8162C" w:rsidP="00505B6C">
            <w:pPr>
              <w:spacing w:after="120"/>
              <w:ind w:left="30" w:right="-72"/>
              <w:jc w:val="both"/>
              <w:rPr>
                <w:sz w:val="22"/>
                <w:szCs w:val="22"/>
              </w:rPr>
            </w:pPr>
          </w:p>
          <w:p w14:paraId="1A985D59" w14:textId="77777777" w:rsidR="002C333A" w:rsidRPr="008F4D89" w:rsidRDefault="002C333A" w:rsidP="00505B6C">
            <w:pPr>
              <w:spacing w:after="120"/>
              <w:ind w:left="30" w:right="-72"/>
              <w:jc w:val="both"/>
              <w:rPr>
                <w:sz w:val="22"/>
                <w:szCs w:val="22"/>
              </w:rPr>
            </w:pPr>
            <w:r w:rsidRPr="008F4D89">
              <w:rPr>
                <w:sz w:val="22"/>
                <w:szCs w:val="22"/>
              </w:rPr>
              <w:t xml:space="preserve">2. Dotyczy § 6 ust. 1 projektowanych postanowień umowy Czy Zamawiający wyrazi zgodę, aby dzierżawiony sprzęt był własnością podmiotu z grupy kapitałowej Wykonawcy, przy jednoczesnym oświadczeniu, że Wykonawcy jest uprawniony do rozporządzania tym sprzętem? </w:t>
            </w:r>
          </w:p>
          <w:p w14:paraId="6241CE03" w14:textId="42770132" w:rsidR="002C333A" w:rsidRPr="008F4D89" w:rsidRDefault="00D8162C" w:rsidP="00505B6C">
            <w:pPr>
              <w:spacing w:after="120"/>
              <w:ind w:left="30" w:right="-72"/>
              <w:jc w:val="both"/>
              <w:rPr>
                <w:b/>
                <w:bCs/>
                <w:sz w:val="22"/>
                <w:szCs w:val="22"/>
              </w:rPr>
            </w:pPr>
            <w:r w:rsidRPr="008F4D89">
              <w:rPr>
                <w:b/>
                <w:bCs/>
                <w:sz w:val="22"/>
                <w:szCs w:val="22"/>
              </w:rPr>
              <w:t>Odpowiedź:</w:t>
            </w:r>
            <w:r w:rsidR="008F4D89" w:rsidRPr="008F4D89">
              <w:rPr>
                <w:b/>
                <w:bCs/>
                <w:sz w:val="22"/>
                <w:szCs w:val="22"/>
              </w:rPr>
              <w:t xml:space="preserve"> Zamawiający wyraża zgodę, </w:t>
            </w:r>
            <w:r w:rsidR="008F4D89" w:rsidRPr="008F4D89">
              <w:rPr>
                <w:b/>
                <w:bCs/>
                <w:sz w:val="22"/>
                <w:szCs w:val="22"/>
              </w:rPr>
              <w:t>przy jednoczesnym oświadczeniu, że Wykonawcy jest uprawniony do rozporządzania tym sprzętem</w:t>
            </w:r>
            <w:r w:rsidR="008F4D89" w:rsidRPr="008F4D89">
              <w:rPr>
                <w:b/>
                <w:bCs/>
                <w:sz w:val="22"/>
                <w:szCs w:val="22"/>
              </w:rPr>
              <w:t>.</w:t>
            </w:r>
          </w:p>
          <w:p w14:paraId="601EBEEC" w14:textId="77777777" w:rsidR="00D8162C" w:rsidRPr="008F4D89" w:rsidRDefault="00D8162C" w:rsidP="00505B6C">
            <w:pPr>
              <w:spacing w:after="120"/>
              <w:ind w:left="30" w:right="-72"/>
              <w:jc w:val="both"/>
              <w:rPr>
                <w:sz w:val="22"/>
                <w:szCs w:val="22"/>
              </w:rPr>
            </w:pPr>
          </w:p>
          <w:p w14:paraId="11892927" w14:textId="77777777" w:rsidR="002C333A" w:rsidRPr="008F4D89" w:rsidRDefault="002C333A" w:rsidP="00505B6C">
            <w:pPr>
              <w:spacing w:after="120"/>
              <w:ind w:left="30" w:right="-72"/>
              <w:jc w:val="both"/>
              <w:rPr>
                <w:sz w:val="22"/>
                <w:szCs w:val="22"/>
              </w:rPr>
            </w:pPr>
            <w:r w:rsidRPr="008F4D89">
              <w:rPr>
                <w:sz w:val="22"/>
                <w:szCs w:val="22"/>
              </w:rPr>
              <w:t xml:space="preserve">3. W związku z zawartym w § 11 ust. 4 projektu umowy uprawnieniem Zamawiającego do zmniejszenia zakresu zamówienia o 60% względem wartości wskazanej w formularzu cenowym, oraz mając na uwadze fakt, iż Wykonawca kalkuluje swoją ofertę, uwzględniając pełny zakres przedmiotu zamówienia, wnosimy o doprecyzowanie w projektowanych postanowieniach umowy minimalnej wartości lub wielkości świadczenia Wykonawcy. Zgodnie z art. 433 pkt 4 ustawy Prawo zamówień publicznych Zamawiający jest uprawniony do ograniczenia zakresu zamówienia, o ile określi w dokumentach zamówienia w sposób precyzyjny minimalną wartość lub wielkość świadczenia oraz związany z tym gwarantowany poziom wynagrodzenia umownego (M. Sieradzka, Komentarz do art. 433 PZP [red.], Prawo zamówień publicznych. Komentarz, Warszawa 2022). Projekt umowy przewiduje możliwość zmniejszenia zakresu zamówienia oraz ilości przedmiotu umowy aż o 60%, nie określając przy tym minimalnej wartości zamówienia ani wielkości świadczenia Wykonawcy. W naszej ocenie wymaga to doprecyzowania. Krajowa Izba Odwoławcza wskazała, iż zastrzeżenie prawa nieograniczonej ingerencji w ilość zamawianych dostaw poprzez ich zmniejszenie na etapie realizacji umowy stanowi niedopuszczalny brak pewności po stronie wykonawcy co do jednego z istotnych elementów kalkulacji ceny, tj. ilości zamawianych dostaw warunkującego rzetelną wycenę oferty (wyr. KIO z 2 stycznia 2017 r., KIO 2346/16). Także w piśmiennictwie podkreśla się, iż "postanowienia </w:t>
            </w:r>
            <w:r w:rsidRPr="008F4D89">
              <w:rPr>
                <w:sz w:val="22"/>
                <w:szCs w:val="22"/>
              </w:rPr>
              <w:lastRenderedPageBreak/>
              <w:t xml:space="preserve">projektowanej umowy muszą wskazywać minimalną wartość lub wielkość świadczenia stron, poniżej których Zamawiający nie będzie mógł dokonywać zmian. Zatem minimalna wartość lub wielkość świadczenia stron musi zostać podana wykonawcom" (M. Sieradzka, Komentarz do art. 433 PZP, tamże). </w:t>
            </w:r>
          </w:p>
          <w:p w14:paraId="7B7D2C04" w14:textId="77777777" w:rsidR="008F4D89" w:rsidRPr="008F4D89" w:rsidRDefault="00D8162C" w:rsidP="008F4D89">
            <w:pPr>
              <w:spacing w:after="120"/>
              <w:ind w:left="30" w:right="-72"/>
              <w:jc w:val="both"/>
              <w:rPr>
                <w:b/>
                <w:bCs/>
                <w:sz w:val="22"/>
                <w:szCs w:val="22"/>
              </w:rPr>
            </w:pPr>
            <w:r w:rsidRPr="008F4D89">
              <w:rPr>
                <w:b/>
                <w:bCs/>
                <w:sz w:val="22"/>
                <w:szCs w:val="22"/>
              </w:rPr>
              <w:t>Odpowiedź:</w:t>
            </w:r>
            <w:r w:rsidR="006F040F" w:rsidRPr="008F4D89">
              <w:rPr>
                <w:b/>
                <w:bCs/>
                <w:sz w:val="22"/>
                <w:szCs w:val="22"/>
              </w:rPr>
              <w:t xml:space="preserve"> </w:t>
            </w:r>
            <w:r w:rsidR="008F4D89" w:rsidRPr="008F4D89">
              <w:rPr>
                <w:b/>
                <w:bCs/>
                <w:sz w:val="22"/>
                <w:szCs w:val="22"/>
              </w:rPr>
              <w:t>§ 11 ust. 4 projektu umowy nie uprawnia Szpitala  do zmniejszenia zakresu zamówienia o 60% względem wartości wskazanej w formularzu cenowym, a jedynie przewiduje minimalną wartość lub wielkość świadczenia – właśnie na poziomie 60%. A zatem minimalna wielkość świadczenia została precyzyjne określona i nie ma konieczności modyfikacji zapisów umowy.</w:t>
            </w:r>
          </w:p>
          <w:p w14:paraId="7ADD84BE" w14:textId="77777777" w:rsidR="00D8162C" w:rsidRPr="008F4D89" w:rsidRDefault="00D8162C" w:rsidP="00505B6C">
            <w:pPr>
              <w:spacing w:after="120"/>
              <w:ind w:left="30" w:right="-72"/>
              <w:jc w:val="both"/>
              <w:rPr>
                <w:sz w:val="22"/>
                <w:szCs w:val="22"/>
              </w:rPr>
            </w:pPr>
          </w:p>
          <w:p w14:paraId="55FC6B66" w14:textId="77777777" w:rsidR="002C333A" w:rsidRPr="008F4D89" w:rsidRDefault="002C333A" w:rsidP="00505B6C">
            <w:pPr>
              <w:spacing w:after="120"/>
              <w:ind w:left="30" w:right="-72"/>
              <w:jc w:val="both"/>
              <w:rPr>
                <w:sz w:val="22"/>
                <w:szCs w:val="22"/>
              </w:rPr>
            </w:pPr>
            <w:r w:rsidRPr="008F4D89">
              <w:rPr>
                <w:sz w:val="22"/>
                <w:szCs w:val="22"/>
              </w:rPr>
              <w:t xml:space="preserve">4. Wnosimy o zmianę § 18 projektu umowy poprzez rozszerzenie podstaw waloryzacji wynagrodzenia o inne mierniki niż wyłącznie wskaźniki publikowane przez Prezesa Głównego Urzędu Statystycznego. Obecne brzmienie § 18 uzależnia możliwość waloryzacji wynagrodzenia Wykonawcy od wskaźnika cen towarów i usług konsumpcyjnych ogółem ogłaszanego przez Prezesa GUS. Tego rodzaju ograniczenie, w ocenie Wykonawcy, nie odzwierciedla realnych i dynamicznych zmian kosztów, jakie ponosi się przy realizacji zamówienia, w szczególności w odniesieniu do: </w:t>
            </w:r>
          </w:p>
          <w:p w14:paraId="4FB104AA" w14:textId="390986B4" w:rsidR="002C333A" w:rsidRPr="008F4D89" w:rsidRDefault="002C333A" w:rsidP="00D8162C">
            <w:pPr>
              <w:numPr>
                <w:ilvl w:val="0"/>
                <w:numId w:val="8"/>
              </w:numPr>
              <w:spacing w:after="120"/>
              <w:ind w:right="-72"/>
              <w:jc w:val="both"/>
              <w:rPr>
                <w:sz w:val="22"/>
                <w:szCs w:val="22"/>
              </w:rPr>
            </w:pPr>
            <w:r w:rsidRPr="008F4D89">
              <w:rPr>
                <w:sz w:val="22"/>
                <w:szCs w:val="22"/>
              </w:rPr>
              <w:t xml:space="preserve">wzrostu cen surowców, materiałów, komponentów, które nie są ujmowane w ogólnym wskaźniku GUS, </w:t>
            </w:r>
          </w:p>
          <w:p w14:paraId="550CDB14" w14:textId="671F280F" w:rsidR="002C333A" w:rsidRPr="008F4D89" w:rsidRDefault="002C333A" w:rsidP="00D8162C">
            <w:pPr>
              <w:numPr>
                <w:ilvl w:val="0"/>
                <w:numId w:val="8"/>
              </w:numPr>
              <w:spacing w:after="120"/>
              <w:ind w:right="-72"/>
              <w:jc w:val="both"/>
              <w:rPr>
                <w:sz w:val="22"/>
                <w:szCs w:val="22"/>
              </w:rPr>
            </w:pPr>
            <w:r w:rsidRPr="008F4D89">
              <w:rPr>
                <w:sz w:val="22"/>
                <w:szCs w:val="22"/>
              </w:rPr>
              <w:t xml:space="preserve">zmian kosztów energii, transportu, importu (w tym kursów walut), ceł i podatków, </w:t>
            </w:r>
          </w:p>
          <w:p w14:paraId="693D68A1" w14:textId="23151DBA" w:rsidR="002C333A" w:rsidRPr="008F4D89" w:rsidRDefault="002C333A" w:rsidP="00D8162C">
            <w:pPr>
              <w:numPr>
                <w:ilvl w:val="0"/>
                <w:numId w:val="8"/>
              </w:numPr>
              <w:spacing w:after="120"/>
              <w:ind w:right="-72"/>
              <w:jc w:val="both"/>
              <w:rPr>
                <w:sz w:val="22"/>
                <w:szCs w:val="22"/>
              </w:rPr>
            </w:pPr>
            <w:r w:rsidRPr="008F4D89">
              <w:rPr>
                <w:sz w:val="22"/>
                <w:szCs w:val="22"/>
              </w:rPr>
              <w:t xml:space="preserve">zmian w kosztach pracy oraz regulacjach branżowych, które wpływają bezpośrednio na koszty świadczenia dostaw w sektorze ochrony zdrowia. </w:t>
            </w:r>
          </w:p>
          <w:p w14:paraId="73E3C493" w14:textId="77777777" w:rsidR="002C333A" w:rsidRPr="008F4D89" w:rsidRDefault="002C333A" w:rsidP="00505B6C">
            <w:pPr>
              <w:spacing w:after="120"/>
              <w:ind w:left="30" w:right="-72"/>
              <w:jc w:val="both"/>
              <w:rPr>
                <w:sz w:val="22"/>
                <w:szCs w:val="22"/>
              </w:rPr>
            </w:pPr>
            <w:r w:rsidRPr="008F4D89">
              <w:rPr>
                <w:sz w:val="22"/>
                <w:szCs w:val="22"/>
              </w:rPr>
              <w:t>W celu właściwego zabezpieczenia interesów obu stron umowy oraz utrzymania jej ekonomicznej równowagi, proponujemy uzupełnienie § 9 o następujące postanowienie: "Niezależnie od wskaźników ogłaszanych przez Prezesa GUS, wynagrodzenie Wykonawcy może podlegać waloryzacji także na podstawie udokumentowanego wzrostu lub spadku kosztów materiałów, usług, transportu, energii, ceł, podatków lub innych opłat, które mają bezpośredni wpływ na koszty realizacji przedmiotu umowy." Tego rodzaju konstrukcja jest w pełni zgodna z art. 439 ustawy Prawo zamówień publicznych oraz znajduje odzwierciedlenie w stanowisku Urzędu Zamówień Publicznych (m.in. opinia UZP z 2022 r. w sprawie klauzul waloryzacyjnych).</w:t>
            </w:r>
          </w:p>
          <w:p w14:paraId="070C8D8D" w14:textId="7918AA39" w:rsidR="002C333A" w:rsidRPr="008F4D89" w:rsidRDefault="00D8162C" w:rsidP="00505B6C">
            <w:pPr>
              <w:spacing w:after="60"/>
              <w:ind w:left="30" w:right="-72"/>
              <w:jc w:val="both"/>
              <w:rPr>
                <w:sz w:val="22"/>
                <w:szCs w:val="22"/>
                <w:highlight w:val="darkGray"/>
              </w:rPr>
            </w:pPr>
            <w:r w:rsidRPr="008F4D89">
              <w:rPr>
                <w:b/>
                <w:bCs/>
                <w:sz w:val="22"/>
                <w:szCs w:val="22"/>
              </w:rPr>
              <w:t>Odpowiedź:</w:t>
            </w:r>
            <w:r w:rsidR="006F040F" w:rsidRPr="008F4D89">
              <w:rPr>
                <w:b/>
                <w:bCs/>
                <w:sz w:val="22"/>
                <w:szCs w:val="22"/>
              </w:rPr>
              <w:t xml:space="preserve"> Zamawiający nie wyraża zgody. Obecne postanowienia umowne są zgodne </w:t>
            </w:r>
            <w:r w:rsidR="006F040F" w:rsidRPr="008F4D89">
              <w:rPr>
                <w:b/>
                <w:bCs/>
                <w:sz w:val="22"/>
                <w:szCs w:val="22"/>
              </w:rPr>
              <w:br/>
              <w:t>z powszechnie obowiązującymi przepisami.</w:t>
            </w:r>
          </w:p>
        </w:tc>
      </w:tr>
    </w:tbl>
    <w:p w14:paraId="7BCEFE58" w14:textId="77777777" w:rsidR="00BE7BFD" w:rsidRPr="008F4D89" w:rsidRDefault="00BE7BFD" w:rsidP="00520165">
      <w:pPr>
        <w:jc w:val="both"/>
        <w:rPr>
          <w:sz w:val="22"/>
          <w:szCs w:val="22"/>
        </w:rPr>
      </w:pPr>
    </w:p>
    <w:p w14:paraId="4F0063F6" w14:textId="77777777" w:rsidR="006D4AB3" w:rsidRPr="008F4D89" w:rsidRDefault="007427BD" w:rsidP="007427BD">
      <w:pPr>
        <w:pStyle w:val="Tekstpodstawowy"/>
        <w:spacing w:before="120" w:after="480"/>
        <w:ind w:left="3119" w:firstLine="425"/>
        <w:jc w:val="center"/>
        <w:rPr>
          <w:sz w:val="22"/>
          <w:szCs w:val="22"/>
        </w:rPr>
      </w:pPr>
      <w:r w:rsidRPr="008F4D89">
        <w:rPr>
          <w:sz w:val="22"/>
          <w:szCs w:val="22"/>
        </w:rPr>
        <w:t>Przewodniczący Komisji Przetargowej</w:t>
      </w:r>
    </w:p>
    <w:p w14:paraId="5D07C715" w14:textId="77777777" w:rsidR="006D4AB3" w:rsidRPr="008F4D89" w:rsidRDefault="002C333A" w:rsidP="008F4D89">
      <w:pPr>
        <w:spacing w:before="120" w:after="120" w:line="360" w:lineRule="auto"/>
        <w:ind w:left="2978" w:firstLine="141"/>
        <w:jc w:val="center"/>
        <w:rPr>
          <w:sz w:val="22"/>
          <w:szCs w:val="22"/>
        </w:rPr>
      </w:pPr>
      <w:r w:rsidRPr="008F4D89">
        <w:rPr>
          <w:sz w:val="22"/>
          <w:szCs w:val="22"/>
        </w:rPr>
        <w:t>Czesław</w:t>
      </w:r>
      <w:r w:rsidR="006D4AB3" w:rsidRPr="008F4D89">
        <w:rPr>
          <w:sz w:val="22"/>
          <w:szCs w:val="22"/>
        </w:rPr>
        <w:t xml:space="preserve"> </w:t>
      </w:r>
      <w:r w:rsidRPr="008F4D89">
        <w:rPr>
          <w:sz w:val="22"/>
          <w:szCs w:val="22"/>
        </w:rPr>
        <w:t>Osuch</w:t>
      </w:r>
    </w:p>
    <w:sectPr w:rsidR="006D4AB3" w:rsidRPr="008F4D8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FCA86" w14:textId="77777777" w:rsidR="000848DF" w:rsidRDefault="000848DF">
      <w:r>
        <w:separator/>
      </w:r>
    </w:p>
  </w:endnote>
  <w:endnote w:type="continuationSeparator" w:id="0">
    <w:p w14:paraId="75A55EFD" w14:textId="77777777" w:rsidR="000848DF" w:rsidRDefault="00084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3669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4A43AB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16D8" w14:textId="77777777" w:rsidR="006D4AB3" w:rsidRDefault="008F4D89">
    <w:pPr>
      <w:pStyle w:val="Stopka"/>
      <w:tabs>
        <w:tab w:val="clear" w:pos="4536"/>
      </w:tabs>
      <w:jc w:val="center"/>
    </w:pPr>
    <w:r>
      <w:rPr>
        <w:noProof/>
      </w:rPr>
      <w:pict w14:anchorId="4D543FF6">
        <v:line id="_x0000_s1025" style="position:absolute;left:0;text-align:left;z-index:251657728" from="-3.85pt,8.75pt" to="455.15pt,8.75pt"/>
      </w:pict>
    </w:r>
  </w:p>
  <w:p w14:paraId="5F2858D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6434D" w14:textId="77777777" w:rsidR="006D4AB3" w:rsidRDefault="006D4AB3">
    <w:pPr>
      <w:pStyle w:val="Stopka"/>
      <w:pBdr>
        <w:bottom w:val="single" w:sz="6" w:space="0" w:color="auto"/>
      </w:pBdr>
      <w:tabs>
        <w:tab w:val="clear" w:pos="4536"/>
        <w:tab w:val="left" w:pos="6237"/>
      </w:tabs>
    </w:pPr>
  </w:p>
  <w:p w14:paraId="5650BC0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2498D2A" w14:textId="77777777" w:rsidR="006D4AB3" w:rsidRDefault="006D4AB3">
    <w:pPr>
      <w:pStyle w:val="Stopka"/>
      <w:tabs>
        <w:tab w:val="clear" w:pos="4536"/>
        <w:tab w:val="left" w:pos="6237"/>
      </w:tabs>
    </w:pPr>
  </w:p>
  <w:p w14:paraId="0AB9687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C68D4" w14:textId="77777777" w:rsidR="000848DF" w:rsidRDefault="000848DF">
      <w:r>
        <w:separator/>
      </w:r>
    </w:p>
  </w:footnote>
  <w:footnote w:type="continuationSeparator" w:id="0">
    <w:p w14:paraId="59DBB879" w14:textId="77777777" w:rsidR="000848DF" w:rsidRDefault="00084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E5EC1" w14:textId="77777777" w:rsidR="002C333A" w:rsidRDefault="002C33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344E1" w14:textId="77777777" w:rsidR="002C333A" w:rsidRDefault="002C33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337F" w14:textId="77777777" w:rsidR="002C333A" w:rsidRDefault="002C33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87B0588"/>
    <w:multiLevelType w:val="hybridMultilevel"/>
    <w:tmpl w:val="A2AC0B28"/>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80676040">
    <w:abstractNumId w:val="4"/>
  </w:num>
  <w:num w:numId="2" w16cid:durableId="1955597729">
    <w:abstractNumId w:val="7"/>
  </w:num>
  <w:num w:numId="3" w16cid:durableId="421800213">
    <w:abstractNumId w:val="3"/>
  </w:num>
  <w:num w:numId="4" w16cid:durableId="1365131332">
    <w:abstractNumId w:val="6"/>
  </w:num>
  <w:num w:numId="5" w16cid:durableId="1032807800">
    <w:abstractNumId w:val="0"/>
  </w:num>
  <w:num w:numId="6" w16cid:durableId="2075159169">
    <w:abstractNumId w:val="1"/>
  </w:num>
  <w:num w:numId="7" w16cid:durableId="744769009">
    <w:abstractNumId w:val="5"/>
  </w:num>
  <w:num w:numId="8" w16cid:durableId="1350450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48DF"/>
    <w:rsid w:val="00031374"/>
    <w:rsid w:val="000848DF"/>
    <w:rsid w:val="000A1097"/>
    <w:rsid w:val="000E2A8F"/>
    <w:rsid w:val="0012774F"/>
    <w:rsid w:val="00144B7A"/>
    <w:rsid w:val="00180C6E"/>
    <w:rsid w:val="0029606A"/>
    <w:rsid w:val="002C333A"/>
    <w:rsid w:val="004708C8"/>
    <w:rsid w:val="004848F3"/>
    <w:rsid w:val="004A75F2"/>
    <w:rsid w:val="005144A9"/>
    <w:rsid w:val="00520165"/>
    <w:rsid w:val="005B1B08"/>
    <w:rsid w:val="00632C3C"/>
    <w:rsid w:val="00662BDB"/>
    <w:rsid w:val="006A5DF1"/>
    <w:rsid w:val="006B7198"/>
    <w:rsid w:val="006D4AB3"/>
    <w:rsid w:val="006F040F"/>
    <w:rsid w:val="006F3B81"/>
    <w:rsid w:val="007427BD"/>
    <w:rsid w:val="007D7198"/>
    <w:rsid w:val="00864A4B"/>
    <w:rsid w:val="00870F9F"/>
    <w:rsid w:val="008804B6"/>
    <w:rsid w:val="00897AB0"/>
    <w:rsid w:val="008A3553"/>
    <w:rsid w:val="008F4D89"/>
    <w:rsid w:val="00A905AC"/>
    <w:rsid w:val="00BA6584"/>
    <w:rsid w:val="00BE7BFD"/>
    <w:rsid w:val="00C370F2"/>
    <w:rsid w:val="00C44EEC"/>
    <w:rsid w:val="00CB25A0"/>
    <w:rsid w:val="00D22FFA"/>
    <w:rsid w:val="00D8162C"/>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693FF"/>
  <w15:chartTrackingRefBased/>
  <w15:docId w15:val="{7981343D-3AA2-4A3E-9650-492EC93E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2</Pages>
  <Words>670</Words>
  <Characters>4441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2025-11-04T06:51:00Z</dcterms:created>
  <dcterms:modified xsi:type="dcterms:W3CDTF">2025-11-04T10:12:00Z</dcterms:modified>
</cp:coreProperties>
</file>