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1A2595" w14:textId="32CB0213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0C1728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0E209D06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1434A522" w14:textId="77777777" w:rsidR="006676AE" w:rsidRPr="0012157F" w:rsidRDefault="009867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67F7">
        <w:rPr>
          <w:rFonts w:ascii="Arial" w:hAnsi="Arial" w:cs="Arial"/>
        </w:rPr>
        <w:t>Szpital Specjalistyczny im. Stefana Żeromskiego SPZOZ w Krakowie</w:t>
      </w:r>
    </w:p>
    <w:p w14:paraId="42AFB46F" w14:textId="77777777" w:rsidR="006676AE" w:rsidRPr="0012157F" w:rsidRDefault="009867F7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9867F7">
        <w:rPr>
          <w:rFonts w:ascii="Arial" w:hAnsi="Arial" w:cs="Arial"/>
        </w:rPr>
        <w:t>os. Na Skarpie</w:t>
      </w:r>
      <w:r w:rsidR="006676AE" w:rsidRPr="0012157F">
        <w:rPr>
          <w:rFonts w:ascii="Arial" w:hAnsi="Arial" w:cs="Arial"/>
        </w:rPr>
        <w:t xml:space="preserve"> </w:t>
      </w:r>
      <w:r w:rsidRPr="009867F7">
        <w:rPr>
          <w:rFonts w:ascii="Arial" w:hAnsi="Arial" w:cs="Arial"/>
        </w:rPr>
        <w:t>66</w:t>
      </w:r>
      <w:r w:rsidR="006676AE" w:rsidRPr="0012157F">
        <w:rPr>
          <w:rFonts w:ascii="Arial" w:hAnsi="Arial" w:cs="Arial"/>
        </w:rPr>
        <w:t xml:space="preserve"> </w:t>
      </w:r>
    </w:p>
    <w:p w14:paraId="69A9F12B" w14:textId="77777777" w:rsidR="00F90CD1" w:rsidRDefault="009867F7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9867F7">
        <w:rPr>
          <w:rFonts w:ascii="Arial" w:hAnsi="Arial" w:cs="Arial"/>
        </w:rPr>
        <w:t>31-913</w:t>
      </w:r>
      <w:r w:rsidR="006676AE" w:rsidRPr="0012157F">
        <w:rPr>
          <w:rFonts w:ascii="Arial" w:hAnsi="Arial" w:cs="Arial"/>
        </w:rPr>
        <w:t xml:space="preserve"> </w:t>
      </w:r>
      <w:r w:rsidRPr="009867F7">
        <w:rPr>
          <w:rFonts w:ascii="Arial" w:hAnsi="Arial" w:cs="Arial"/>
        </w:rPr>
        <w:t>Kraków</w:t>
      </w:r>
    </w:p>
    <w:p w14:paraId="3795FF93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107A7509" w14:textId="77777777" w:rsidR="00C4103F" w:rsidRPr="002578E4" w:rsidRDefault="002578E4" w:rsidP="002578E4">
      <w:pPr>
        <w:pStyle w:val="Tekstpodstawowy"/>
        <w:spacing w:after="0" w:line="276" w:lineRule="auto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44E88A73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55FDF2F2" w14:textId="77777777" w:rsidTr="0018769E">
        <w:tc>
          <w:tcPr>
            <w:tcW w:w="2800" w:type="dxa"/>
            <w:shd w:val="clear" w:color="auto" w:fill="auto"/>
          </w:tcPr>
          <w:p w14:paraId="28142FC0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2978A7A7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4C46F69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EF2DC65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54266EE8" w14:textId="77777777" w:rsidTr="0018769E">
        <w:tc>
          <w:tcPr>
            <w:tcW w:w="2800" w:type="dxa"/>
            <w:shd w:val="clear" w:color="auto" w:fill="auto"/>
          </w:tcPr>
          <w:p w14:paraId="0A5E091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490067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34549271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2B82CE05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617992FF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9867F7" w:rsidRPr="0012157F" w14:paraId="6AEF6CF4" w14:textId="77777777" w:rsidTr="00152631">
        <w:tc>
          <w:tcPr>
            <w:tcW w:w="9104" w:type="dxa"/>
            <w:shd w:val="clear" w:color="auto" w:fill="D9D9D9"/>
          </w:tcPr>
          <w:p w14:paraId="10091CE0" w14:textId="77777777" w:rsidR="009867F7" w:rsidRPr="0012157F" w:rsidRDefault="009867F7" w:rsidP="00152631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48A587DB" w14:textId="77777777" w:rsidR="009867F7" w:rsidRPr="0012157F" w:rsidRDefault="009867F7" w:rsidP="00152631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867F7">
              <w:rPr>
                <w:rFonts w:ascii="Arial" w:hAnsi="Arial" w:cs="Arial"/>
                <w:sz w:val="24"/>
                <w:szCs w:val="24"/>
              </w:rPr>
              <w:t>(t.j.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Pzp), dotyczące:</w:t>
            </w:r>
          </w:p>
          <w:p w14:paraId="1159A52B" w14:textId="77777777" w:rsidR="009867F7" w:rsidRPr="00612283" w:rsidRDefault="009867F7" w:rsidP="00152631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37221679" w14:textId="77777777" w:rsidR="009867F7" w:rsidRPr="00612283" w:rsidRDefault="009867F7" w:rsidP="00152631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1C4EE1C" w14:textId="77777777" w:rsidR="009867F7" w:rsidRPr="0012157F" w:rsidRDefault="009867F7" w:rsidP="00152631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7E33C319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7CC98B38" w14:textId="77777777" w:rsidTr="0018769E">
        <w:tc>
          <w:tcPr>
            <w:tcW w:w="2269" w:type="dxa"/>
            <w:shd w:val="clear" w:color="auto" w:fill="auto"/>
          </w:tcPr>
          <w:p w14:paraId="22D09D08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824F4A1" w14:textId="060B57D5" w:rsidR="002578E4" w:rsidRPr="00A2540E" w:rsidRDefault="009867F7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6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Przebudowa  Szpitala Specjalistycznego im. Stefana Żeromskiego SP ZOZ w Krakowie w zakresie obejmującym przebudowę pomieszczeń II i III piętra oraz  pomieszczenia parteru budynku na os. Młodości 11 na potrzeby poradni</w:t>
            </w:r>
            <w:r w:rsidR="004865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specjalistycznych</w:t>
            </w:r>
            <w:r w:rsidRPr="00986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Szpitala Specjalistycznego im. Stefana Żeromskiego SP ZOZ w Krakowie .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867F7" w:rsidRPr="00A2540E" w14:paraId="7009EF67" w14:textId="77777777" w:rsidTr="00152631">
        <w:tc>
          <w:tcPr>
            <w:tcW w:w="2269" w:type="dxa"/>
            <w:shd w:val="clear" w:color="auto" w:fill="auto"/>
          </w:tcPr>
          <w:p w14:paraId="5AEECF2A" w14:textId="77777777" w:rsidR="009867F7" w:rsidRPr="00A2540E" w:rsidRDefault="009867F7" w:rsidP="0015263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68E66C9" w14:textId="77777777" w:rsidR="009867F7" w:rsidRPr="00A2540E" w:rsidRDefault="009867F7" w:rsidP="0015263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867F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SZP-271-53/25</w:t>
            </w:r>
          </w:p>
        </w:tc>
      </w:tr>
    </w:tbl>
    <w:p w14:paraId="48324013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4AD0E3E8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867F7" w:rsidRPr="009867F7">
        <w:rPr>
          <w:rFonts w:ascii="Arial" w:hAnsi="Arial" w:cs="Arial"/>
          <w:b/>
          <w:sz w:val="24"/>
          <w:szCs w:val="24"/>
        </w:rPr>
        <w:t>Szpital Specjalistyczny im. Stefana Żeromskiego SPZOZ w Krakowie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12157F" w14:paraId="5E6583B3" w14:textId="77777777" w:rsidTr="00650D6C">
        <w:tc>
          <w:tcPr>
            <w:tcW w:w="9104" w:type="dxa"/>
            <w:shd w:val="clear" w:color="auto" w:fill="D9D9D9"/>
          </w:tcPr>
          <w:p w14:paraId="4AC40E4D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OŚWIADCZENIA DOTYCZĄCE PODSTAW WYKLUCZENIA</w:t>
            </w:r>
          </w:p>
        </w:tc>
      </w:tr>
    </w:tbl>
    <w:p w14:paraId="777A6129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2CEE5AC1" w14:textId="77777777" w:rsidR="009867F7" w:rsidRPr="00992BD8" w:rsidRDefault="009867F7" w:rsidP="009867F7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F1C7781" w14:textId="77777777" w:rsidR="002426FF" w:rsidRPr="00A44833" w:rsidRDefault="009867F7" w:rsidP="009867F7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>art. 109 ust. 1 ustawy Pzp, w zakresie:</w:t>
      </w:r>
    </w:p>
    <w:p w14:paraId="12215E17" w14:textId="77777777" w:rsidR="009867F7" w:rsidRPr="00A44833" w:rsidRDefault="009867F7" w:rsidP="009867F7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2523641C" w14:textId="77777777" w:rsidR="009867F7" w:rsidRPr="0012157F" w:rsidRDefault="009867F7" w:rsidP="009867F7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59C45226" w14:textId="77777777" w:rsidR="009867F7" w:rsidRPr="0012157F" w:rsidRDefault="009867F7" w:rsidP="009867F7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B905CB0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4C40A075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6587E25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6BEC42E1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61CEB217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5192FC0A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650D6C" w14:paraId="24BD079B" w14:textId="77777777" w:rsidTr="00CD4DD1">
        <w:tc>
          <w:tcPr>
            <w:tcW w:w="9104" w:type="dxa"/>
            <w:shd w:val="clear" w:color="auto" w:fill="D9D9D9"/>
          </w:tcPr>
          <w:p w14:paraId="0EDBE3C0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02D98A66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4B825641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F0A4C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5AFBFF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867F7" w:rsidRPr="0012157F" w14:paraId="4C2F9E22" w14:textId="77777777" w:rsidTr="00152631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33D5AD" w14:textId="77777777" w:rsidR="009867F7" w:rsidRPr="0012157F" w:rsidRDefault="009867F7" w:rsidP="00152631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9346C" w14:textId="77777777" w:rsidR="009867F7" w:rsidRPr="0012157F" w:rsidRDefault="009867F7" w:rsidP="00152631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867F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057D06A1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zdolności technicznej lub zawodowej. Ocena spełniania warunków udziału w postępowaniu będzie dokonana na zasadzie spełnia/nie spełnia.</w:t>
            </w:r>
          </w:p>
          <w:p w14:paraId="2873F77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1.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Wykonawca musi wykazać, iż w okresie ostatnich 5 lat przed upływem terminu składania ofert, a jeżeli okres prowadzenia działalności jest krótszy, to w tym okresie wykonał, co najmniej:</w:t>
            </w:r>
          </w:p>
          <w:p w14:paraId="03E9C483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A248A1E" w14:textId="1DF4B40C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Jedną (1) robot</w:t>
            </w:r>
            <w:r w:rsidR="000A0705">
              <w:rPr>
                <w:rFonts w:ascii="Arial" w:hAnsi="Arial" w:cs="Arial"/>
                <w:sz w:val="24"/>
                <w:szCs w:val="24"/>
              </w:rPr>
              <w:t>ę</w:t>
            </w:r>
            <w:r w:rsidRPr="009867F7">
              <w:rPr>
                <w:rFonts w:ascii="Arial" w:hAnsi="Arial" w:cs="Arial"/>
                <w:sz w:val="24"/>
                <w:szCs w:val="24"/>
              </w:rPr>
              <w:t xml:space="preserve"> budowlaną, polegającą na budowie i/lub przebudowie budynku/-ów i/lub nadbudowie i/lub rozbudowie, (obiektu kubaturowego) o wartości nie mniejszej niż 600 000,00 zł brutto (sześćset tysięcy zł brutto).*</w:t>
            </w:r>
          </w:p>
          <w:p w14:paraId="26D3610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163E82B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2. Wykonawca musi wykazać, iż w okresie ostatnich 3 lat przed upływem terminu składania ofert, a jeżeli okres prowadzenia działalności jest krótszy, to w tym okresie wykonał, co najmniej:</w:t>
            </w:r>
          </w:p>
          <w:p w14:paraId="772893C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6AB9D3B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Jedną (1) usługę projektową polegającą na zaprojektowaniu lub przeprojektowaniu budynku/-ów, o wartości usługi nie mniejszej niż </w:t>
            </w:r>
            <w:r w:rsidRPr="009867F7">
              <w:rPr>
                <w:rFonts w:ascii="Arial" w:hAnsi="Arial" w:cs="Arial"/>
                <w:sz w:val="24"/>
                <w:szCs w:val="24"/>
              </w:rPr>
              <w:lastRenderedPageBreak/>
              <w:t>150.000 zł brutto (sto pięćdziesiąt tysięcy zł brutto).  W zakresie projektowania musi znajdować się wykonanie co najmniej: projektu budowlanego, projektu technicznego i   STWiORB-ów.*</w:t>
            </w:r>
          </w:p>
          <w:p w14:paraId="75FCFE81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Konsorcjum.</w:t>
            </w:r>
          </w:p>
          <w:p w14:paraId="05BC9CF1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FDD899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* Zamawiający dopuszcza oddzielne lub łączne spełnienie ww. warunków. W przypadku łącznego spełnienia ww. warunków (wskazanych w pkt 1 i 2) Wykonawca musi wykazać, iż w okresie ostatnich 5 lat przed upływem terminu składania ofert, a jeśli okres prowadzenia działalności jest krótszy, to w tym okresie: </w:t>
            </w:r>
          </w:p>
          <w:p w14:paraId="60F5317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9786001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ramach jednej (1) roboty budowlanej, wykonał:</w:t>
            </w:r>
          </w:p>
          <w:p w14:paraId="5A07C6C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jedną (1) robotę budowlaną polegającą na zaprojektowaniu lub przeprojektowaniu oraz budowie lub przebudowie budynku/-ów lub nadbudowie lub rozbudowie (obiektu kubaturowego), o wartości nie mniejszej niż 750 000,00 zł brutto (siedemset pięćdziesiąt tysięcy zł brutto).  </w:t>
            </w:r>
          </w:p>
          <w:p w14:paraId="7762886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A17C0C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C4B0808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3. Wykonawca zobowiązany jest wykazać, że dysponuje co najmniej następującymi osobami zdolnymi do wykonania zamówienia: </w:t>
            </w:r>
          </w:p>
          <w:p w14:paraId="057FD2C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C6EFA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3.1.Kierownik budowy:</w:t>
            </w:r>
          </w:p>
          <w:p w14:paraId="51E4595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 osoba posiadająca uprawnienia do pełnienia samodzielnych funkcji technicznych w budownictwie zgodnie z ustawą z dnia 7 lipca 1994r. Prawo budowlane (tj.: Dz. U. z 2020r. poz. 1333 ze zm.);</w:t>
            </w:r>
          </w:p>
          <w:p w14:paraId="40454F7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b) osoba posiadająca aktualny wpis na listę członków właściwej izby </w:t>
            </w:r>
            <w:r w:rsidRPr="009867F7">
              <w:rPr>
                <w:rFonts w:ascii="Arial" w:hAnsi="Arial" w:cs="Arial"/>
                <w:sz w:val="24"/>
                <w:szCs w:val="24"/>
              </w:rPr>
              <w:lastRenderedPageBreak/>
              <w:t>samorządu zawodowego;</w:t>
            </w:r>
          </w:p>
          <w:p w14:paraId="3E06DD7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konstrukcyjno-budowlanej bez ograniczeń i posiadającą jednocześnie uprawnienia do kierowania robotami budowlanymi w obiektach zabytkowych lub przez co najmniej 18 miesięcy brała udział w robotach budowlanych prowadzonych przy zabytkach nieruchomych wpisanych do rejestru lub inwentarza muzeum będącego instytucją kultury (w rozumieniu art. 37c ustawy z dnia 23 lipca 2003 r. o ochronie zabytków i opiece nad zabytkami tj. Dz. U. z 2014 r. poz. 1446 z późn. zm.)</w:t>
            </w:r>
          </w:p>
          <w:p w14:paraId="286B693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BB018E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Powyższe wymagania opisane w ppkt a, b, c kierownik budowy musi spełnić łącznie.</w:t>
            </w:r>
          </w:p>
          <w:p w14:paraId="6DB933E8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5093620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D6E6AB9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0013A3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3.2 Kierownik robót w specjalności instalacyjnej w zakresie sieci, instalacji i urządzeń cieplnych, wentylacyjnych, gazowych, wodociągowych i kanalizacyjnych:</w:t>
            </w:r>
          </w:p>
          <w:p w14:paraId="1A22FEF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4B9BF8E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39A9D34C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cieplnych, wentylacyjnych, gazowych, wodociągowych i kanalizacyjnych.</w:t>
            </w:r>
          </w:p>
          <w:p w14:paraId="431BE8B8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0BBBA14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5CDE65E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5AF9656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CB4099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1E1CD24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3.3. Kierownik robót w specjalności instalacyjnej w zakresie sieci, instalacji i urządzeń elektrycznych i elektroenergetycznych:</w:t>
            </w:r>
          </w:p>
          <w:p w14:paraId="1E879048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 osoba posiadająca uprawnienia bez ograniczeń do pełnienia samodzielnych funkcji technicznych w budownictwie zgodnie z ustawą z dnia 7 lipca 1994r. Prawo budowlane (tj.: Dz. U. z 2020r. poz. 1333 ze zm.);</w:t>
            </w:r>
          </w:p>
          <w:p w14:paraId="51B6E87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b) osoba posiadająca aktualny wpis na listę członków właściwej izby samorządu zawodowego;</w:t>
            </w:r>
          </w:p>
          <w:p w14:paraId="7100A339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c) osoba posiadająca uprawnienia budowlane do kierowania robotami budowlanymi w specjalności instalacyjnej w zakresie sieci, instalacji i urządzeń elektrycznych i elektroenergetycznych.</w:t>
            </w:r>
          </w:p>
          <w:p w14:paraId="4082AFE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0A3F86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Powyższe wymagania opisane w ppkt a, b, c kierownik robót musi spełnić łącznie.</w:t>
            </w:r>
          </w:p>
          <w:p w14:paraId="5D7E6BE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55FF468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3D41844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3.4 Projektant w specjalności architektonicznej:</w:t>
            </w:r>
          </w:p>
          <w:p w14:paraId="157D875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architektonicznej;</w:t>
            </w:r>
          </w:p>
          <w:p w14:paraId="0BBD063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lastRenderedPageBreak/>
              <w:t>b)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6DA54DDD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9A9133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Powyższe wymagania opisane w ppkt a, b projektant musi spełnić łącznie. </w:t>
            </w:r>
          </w:p>
          <w:p w14:paraId="66530F9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B8A731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296D3123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3.5 Projektant w specjalności konstrukcyjno-budowlanej:</w:t>
            </w:r>
          </w:p>
          <w:p w14:paraId="5D02DD03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konstrukcyjno-budowlanej;</w:t>
            </w:r>
          </w:p>
          <w:p w14:paraId="51E59900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702B77D4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ab/>
            </w:r>
          </w:p>
          <w:p w14:paraId="4EA0F04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0F2DF1B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709EB5D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3B4154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3.6 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Projektant w specjalności instalacyjnej w zakresie sieci, instalacji i urządzeń cieplnych, wentylacyjnych, gazowych, wodociągowych i kanalizacyjnych:</w:t>
            </w:r>
          </w:p>
          <w:p w14:paraId="7EA1734C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cieplnych wentylacyjnych, gazowych wodociągowych i kanalizacyjnych·</w:t>
            </w:r>
          </w:p>
          <w:p w14:paraId="12D12C63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zawodowego.</w:t>
            </w:r>
          </w:p>
          <w:p w14:paraId="7DA09C84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5A169E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lastRenderedPageBreak/>
              <w:t>Powyższe wymagania, opisane w ppkt a), b) projektant musi spełnić łącznie.</w:t>
            </w:r>
          </w:p>
          <w:p w14:paraId="6C682611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2895CF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1AC1A889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126B5A0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3.7.Projektant w specjalności instalacyjnej w zakresie sieci, instalacji i urządzeń elektrycznych i elektroenergetycznych:</w:t>
            </w:r>
          </w:p>
          <w:p w14:paraId="3B69723E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a)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uprawnienia budowlane bez ograniczeń w specjalności instalacyjnej w zakresie sieci, instalacji i urządzeń elektrycznych i elektroenergetycznych;</w:t>
            </w:r>
          </w:p>
          <w:p w14:paraId="57509B19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b)</w:t>
            </w:r>
            <w:r w:rsidRPr="009867F7">
              <w:rPr>
                <w:rFonts w:ascii="Arial" w:hAnsi="Arial" w:cs="Arial"/>
                <w:sz w:val="24"/>
                <w:szCs w:val="24"/>
              </w:rPr>
              <w:tab/>
              <w:t>osoba posiadająca aktualny wpis na listę członków właściwej izby samorządu zawodowego;</w:t>
            </w:r>
          </w:p>
          <w:p w14:paraId="4A5B0179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20544E4F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Powyższe wymagania, opisane w ppkt a), b) projektant musi spełnić łącznie.</w:t>
            </w:r>
          </w:p>
          <w:p w14:paraId="5D4CEDE3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 przypadku Wykonawców wspólnie ubiegających się o udzielenie zamówienia np. Konsorcjum powyższy warunek musi spełnić przynajmniej jeden z Wykonawców ubiegających się wspólnie o udzielenie zamówienia np. członek Konsorcjum".</w:t>
            </w:r>
          </w:p>
          <w:p w14:paraId="6B4EF85A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4F9A7B3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74751995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Wszystkie ww. osoby wskazane do wykonania zamówienia muszą mieć zapewnioną przez Wykonawcę możliwość komunikowania się z Zamawiającym w języku polskim, posiadać znajomość prawa budowlanego i procedur administracyjnych w zakresie inwestycji budowlanych realizowanych na terenie Rzeczypospolitej Polskiej.</w:t>
            </w:r>
          </w:p>
          <w:p w14:paraId="4B6362F6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Zamawiający uznaje wymagane uprawnienia do kierowania robotami budowlanymi określone w rozporządzeniu Ministra Infrastruktury i rozwoju z dnia 11 września 2014 r. w sprawie samodzielnych funkcji technicznych </w:t>
            </w:r>
            <w:r w:rsidRPr="009867F7">
              <w:rPr>
                <w:rFonts w:ascii="Arial" w:hAnsi="Arial" w:cs="Arial"/>
                <w:sz w:val="24"/>
                <w:szCs w:val="24"/>
              </w:rPr>
              <w:lastRenderedPageBreak/>
              <w:t>w budownictwie (Dz. U. z 2014 r., poz. 1278) oraz uprawnienia obowiązujące wydane na podstawie wcześniej obowiązujących przepisów prawnych, a także zgodnie z art. 12a ustawy z dnia 7 lipca 1994 r. - Prawo budowlane (Dz. U. z 2020 r., poz. 1333, z późn. zm.), zamawiający uznaje również wymagane uprawnienia budowlane do kierowania robotami budowlanymi nabyte w innych niż Rzeczpospolita Polska państwach członkowskich Unii Europejskiej, państwach członkowskich Europejskiego Porozumienia o Wolnym Handlu (EFTA) - stronach umowy o Europejskim Obszarze Gospodarczym, Konfederacji Szwajcarskiej, na zasadach określonych w ustawie z dnia 22 grudnia 2015 r. o zasadach uznawania kwalifikacji zawodowych nabytych w państwach członkowskich Unii Europejskiej (Dz. U. z 2016 r., poz. 65).</w:t>
            </w:r>
          </w:p>
          <w:p w14:paraId="3ED85EB2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W przypadku osób, które są obywatelami państw członkowskich Unii Europejskiej, Konfederacji Szwajcarskiej oraz państw członkowskich Europejskiego Porozumienia o Wolnym Handlu (EFTA) - stron umowy o Europejskim Obszarze Gospodarczym (w rozumieniu art. 4a ust. 2 ustawy z dnia 15 grudnia 2000 r. o samorządach zawodowych architektów oraz inżynierów budownictwa (Dz. U. z 2014 r. poz. 1946, z późn. zm.), osoby wyznaczone do realizacji zamówienia posiadają uprawnienia budowlane do kierowania robotami budowlanymi, jeżeli: </w:t>
            </w:r>
          </w:p>
          <w:p w14:paraId="0DB598A7" w14:textId="77777777" w:rsidR="009867F7" w:rsidRPr="009867F7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 xml:space="preserve">a/ nabyły kwalifikacje zawodowe do wykonywania działalności w budownictwie, równoznacznej wykonywaniu samodzielnych funkcji technicznych w budownictwie na terytorium Rzeczypospolitej Polskiej, odpowiadające posiadaniu uprawnień budowlanych do kierowania robotami budowlanymi, oraz </w:t>
            </w:r>
          </w:p>
          <w:p w14:paraId="0AADE4CF" w14:textId="77777777" w:rsidR="009867F7" w:rsidRPr="0012157F" w:rsidRDefault="009867F7" w:rsidP="00152631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867F7">
              <w:rPr>
                <w:rFonts w:ascii="Arial" w:hAnsi="Arial" w:cs="Arial"/>
                <w:sz w:val="24"/>
                <w:szCs w:val="24"/>
              </w:rPr>
              <w:t>b/ posiadają odpowiednią decyzję o uznaniu kwalifikacji zawodowych lub w przypadku braku decyzji o uznaniu kwalifikacji zawodowych - zostały spełnione w stosunku do tych osób wymagania, o których mowa w art. 20a ust. 2-6 ustawy z dnia 15 grudnia 2000r. o samorządach zawodowych architektów oraz inżynierów budownictwa, dotyczące świadczenia usług transgranicznych.</w:t>
            </w:r>
          </w:p>
        </w:tc>
      </w:tr>
    </w:tbl>
    <w:p w14:paraId="59D25C63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762F1A3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80E223A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lastRenderedPageBreak/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2143C7FD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05C023D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24CEA305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650CDE3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04F7337E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1A7F1AD4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1934F762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0031F34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650D6C" w14:paraId="108822F1" w14:textId="77777777" w:rsidTr="00CD4DD1">
        <w:tc>
          <w:tcPr>
            <w:tcW w:w="9104" w:type="dxa"/>
            <w:shd w:val="clear" w:color="auto" w:fill="D9D9D9"/>
          </w:tcPr>
          <w:p w14:paraId="32D0D500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51B12508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426EB" w:rsidRPr="00650D6C" w14:paraId="0DEB691F" w14:textId="77777777" w:rsidTr="00847232">
        <w:tc>
          <w:tcPr>
            <w:tcW w:w="9104" w:type="dxa"/>
            <w:shd w:val="clear" w:color="auto" w:fill="D9D9D9"/>
          </w:tcPr>
          <w:p w14:paraId="13E68790" w14:textId="77777777" w:rsidR="00E426EB" w:rsidRPr="00650D6C" w:rsidRDefault="00E426EB" w:rsidP="00847232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14:paraId="1B2C7A85" w14:textId="77777777" w:rsidR="00E426EB" w:rsidRPr="0012157F" w:rsidRDefault="00E426E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464F2E5" w14:textId="77777777" w:rsidR="00E426EB" w:rsidRPr="00E426EB" w:rsidRDefault="00E426EB" w:rsidP="00E426E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7FC705F7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113CDF93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6759D434" w14:textId="77777777" w:rsidR="00E426EB" w:rsidRPr="00E426EB" w:rsidRDefault="00E426EB" w:rsidP="00FF0EBB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7C2ECBDE" w14:textId="77777777" w:rsidR="00E426EB" w:rsidRPr="00FF0EBB" w:rsidRDefault="00E426EB" w:rsidP="00FF0EBB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A5002F4" w14:textId="77777777"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A8E157E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17DB6E39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58204650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69366172" w14:textId="77777777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66455251" w14:textId="77777777" w:rsidR="00484F88" w:rsidRPr="0012157F" w:rsidRDefault="006D536F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13853E" w14:textId="77777777" w:rsidR="001609F6" w:rsidRDefault="001609F6" w:rsidP="0038231F">
      <w:pPr>
        <w:spacing w:after="0" w:line="240" w:lineRule="auto"/>
      </w:pPr>
      <w:r>
        <w:separator/>
      </w:r>
    </w:p>
  </w:endnote>
  <w:endnote w:type="continuationSeparator" w:id="0">
    <w:p w14:paraId="64E0B173" w14:textId="77777777" w:rsidR="001609F6" w:rsidRDefault="001609F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A7F6F7" w14:textId="77777777" w:rsidR="009867F7" w:rsidRDefault="009867F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91E175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5F82F049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6CF9CF" w14:textId="77777777" w:rsidR="009867F7" w:rsidRDefault="009867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EA33D1" w14:textId="77777777" w:rsidR="001609F6" w:rsidRDefault="001609F6" w:rsidP="0038231F">
      <w:pPr>
        <w:spacing w:after="0" w:line="240" w:lineRule="auto"/>
      </w:pPr>
      <w:r>
        <w:separator/>
      </w:r>
    </w:p>
  </w:footnote>
  <w:footnote w:type="continuationSeparator" w:id="0">
    <w:p w14:paraId="2EE86286" w14:textId="77777777" w:rsidR="001609F6" w:rsidRDefault="001609F6" w:rsidP="0038231F">
      <w:pPr>
        <w:spacing w:after="0" w:line="240" w:lineRule="auto"/>
      </w:pPr>
      <w:r>
        <w:continuationSeparator/>
      </w:r>
    </w:p>
  </w:footnote>
  <w:footnote w:id="1">
    <w:p w14:paraId="4B5F0C15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185F6810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27DD8B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76AEC0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EB6F2C" w14:textId="77777777" w:rsidR="009867F7" w:rsidRDefault="009867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1E1A62" w14:textId="77777777" w:rsidR="009867F7" w:rsidRDefault="009867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85DA2" w14:textId="77777777" w:rsidR="009867F7" w:rsidRDefault="009867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22836907">
    <w:abstractNumId w:val="11"/>
  </w:num>
  <w:num w:numId="2" w16cid:durableId="983199606">
    <w:abstractNumId w:val="0"/>
  </w:num>
  <w:num w:numId="3" w16cid:durableId="1571454672">
    <w:abstractNumId w:val="10"/>
  </w:num>
  <w:num w:numId="4" w16cid:durableId="1341544311">
    <w:abstractNumId w:val="13"/>
  </w:num>
  <w:num w:numId="5" w16cid:durableId="750081265">
    <w:abstractNumId w:val="12"/>
  </w:num>
  <w:num w:numId="6" w16cid:durableId="2007709060">
    <w:abstractNumId w:val="9"/>
  </w:num>
  <w:num w:numId="7" w16cid:durableId="1480996776">
    <w:abstractNumId w:val="1"/>
  </w:num>
  <w:num w:numId="8" w16cid:durableId="1966496021">
    <w:abstractNumId w:val="6"/>
  </w:num>
  <w:num w:numId="9" w16cid:durableId="995451440">
    <w:abstractNumId w:val="4"/>
  </w:num>
  <w:num w:numId="10" w16cid:durableId="226846772">
    <w:abstractNumId w:val="7"/>
  </w:num>
  <w:num w:numId="11" w16cid:durableId="1424179223">
    <w:abstractNumId w:val="5"/>
  </w:num>
  <w:num w:numId="12" w16cid:durableId="2041202388">
    <w:abstractNumId w:val="8"/>
  </w:num>
  <w:num w:numId="13" w16cid:durableId="2011519584">
    <w:abstractNumId w:val="3"/>
  </w:num>
  <w:num w:numId="14" w16cid:durableId="135391740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96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09F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A0705"/>
    <w:rsid w:val="000B1025"/>
    <w:rsid w:val="000B430B"/>
    <w:rsid w:val="000B54D1"/>
    <w:rsid w:val="000C021E"/>
    <w:rsid w:val="000C1728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9F6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865AD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867F7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5DF1AA"/>
  <w15:docId w15:val="{2BEDC59E-F294-45FB-8EAA-7D33346873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10</Pages>
  <Words>2284</Words>
  <Characters>13706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Elżbieta Jastrzębska-Kukawka</cp:lastModifiedBy>
  <cp:revision>5</cp:revision>
  <cp:lastPrinted>2016-07-26T10:32:00Z</cp:lastPrinted>
  <dcterms:created xsi:type="dcterms:W3CDTF">2025-10-20T08:18:00Z</dcterms:created>
  <dcterms:modified xsi:type="dcterms:W3CDTF">2025-10-23T15:50:00Z</dcterms:modified>
</cp:coreProperties>
</file>