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67FB4" w14:textId="0F7D0271" w:rsidR="006676AE" w:rsidRPr="00BB0911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</w:t>
      </w:r>
      <w:r w:rsidRPr="00BB0911">
        <w:rPr>
          <w:rFonts w:ascii="Arial" w:hAnsi="Arial" w:cs="Arial"/>
          <w:bCs/>
          <w:i w:val="0"/>
          <w:szCs w:val="24"/>
        </w:rPr>
        <w:t xml:space="preserve">nr </w:t>
      </w:r>
      <w:r w:rsidR="00BB0911" w:rsidRPr="00BB0911">
        <w:rPr>
          <w:rFonts w:ascii="Arial" w:hAnsi="Arial" w:cs="Arial"/>
          <w:bCs/>
          <w:i w:val="0"/>
          <w:szCs w:val="24"/>
        </w:rPr>
        <w:t>8</w:t>
      </w:r>
      <w:r w:rsidR="00B36ABD" w:rsidRPr="00BB0911">
        <w:rPr>
          <w:rFonts w:ascii="Arial" w:hAnsi="Arial" w:cs="Arial"/>
          <w:bCs/>
          <w:i w:val="0"/>
          <w:szCs w:val="24"/>
        </w:rPr>
        <w:t xml:space="preserve"> do SWZ</w:t>
      </w:r>
    </w:p>
    <w:p w14:paraId="7CEDF5DA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4FFDA7C0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1195ED2" w14:textId="77777777" w:rsidR="006676AE" w:rsidRPr="0012157F" w:rsidRDefault="00DF5DB3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F5DB3">
        <w:rPr>
          <w:rFonts w:ascii="Arial" w:hAnsi="Arial" w:cs="Arial"/>
        </w:rPr>
        <w:t>Szpital Specjalistyczny im. Stefana Żeromskiego SPZOZ w Krakowie</w:t>
      </w:r>
    </w:p>
    <w:p w14:paraId="5557719C" w14:textId="77777777" w:rsidR="006676AE" w:rsidRPr="0012157F" w:rsidRDefault="00DF5DB3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F5DB3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DF5DB3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16AE46EA" w14:textId="77777777" w:rsidR="00F90CD1" w:rsidRDefault="00DF5DB3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DF5DB3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DF5DB3">
        <w:rPr>
          <w:rFonts w:ascii="Arial" w:hAnsi="Arial" w:cs="Arial"/>
        </w:rPr>
        <w:t>Kraków</w:t>
      </w:r>
    </w:p>
    <w:p w14:paraId="36E33F4C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7001A9B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625010D7" w14:textId="77777777" w:rsidTr="00252642">
        <w:tc>
          <w:tcPr>
            <w:tcW w:w="2800" w:type="dxa"/>
            <w:shd w:val="clear" w:color="auto" w:fill="auto"/>
          </w:tcPr>
          <w:p w14:paraId="6A097789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83BAAB3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4104607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2F5B72CE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14:paraId="6A8CA73F" w14:textId="77777777" w:rsidTr="00252642">
        <w:tc>
          <w:tcPr>
            <w:tcW w:w="2800" w:type="dxa"/>
            <w:shd w:val="clear" w:color="auto" w:fill="auto"/>
          </w:tcPr>
          <w:p w14:paraId="34A2F74D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AF60DBA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C7980B8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5C4BFF43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0F90A08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F5DB3" w:rsidRPr="0012157F" w14:paraId="4EF6BE8C" w14:textId="77777777" w:rsidTr="00E768AC">
        <w:tc>
          <w:tcPr>
            <w:tcW w:w="9104" w:type="dxa"/>
            <w:shd w:val="clear" w:color="auto" w:fill="D9D9D9"/>
          </w:tcPr>
          <w:p w14:paraId="5D02AF32" w14:textId="77777777" w:rsidR="00DF5DB3" w:rsidRPr="006F0A84" w:rsidRDefault="00DF5DB3" w:rsidP="00E768A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4B07E648" w14:textId="77777777" w:rsidR="00DF5DB3" w:rsidRDefault="00DF5DB3" w:rsidP="00E768AC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DF5DB3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91A3F30" w14:textId="77777777" w:rsidR="00DF5DB3" w:rsidRPr="00534752" w:rsidRDefault="00DF5DB3" w:rsidP="00E768AC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6AF8DDD8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07F3819E" w14:textId="77777777" w:rsidTr="00252642">
        <w:tc>
          <w:tcPr>
            <w:tcW w:w="2269" w:type="dxa"/>
            <w:shd w:val="clear" w:color="auto" w:fill="auto"/>
          </w:tcPr>
          <w:p w14:paraId="68639144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EC8C9D3" w14:textId="7D384638" w:rsidR="00FB403C" w:rsidRPr="00A2540E" w:rsidRDefault="00BB0911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F23B7">
              <w:rPr>
                <w:rFonts w:ascii="Arial" w:hAnsi="Arial" w:cs="Arial"/>
                <w:bCs/>
              </w:rPr>
              <w:t>Przebudowa  Szpitala Specjalistycznego im. Stefana Żeromskiego SP ZOZ w Krakowie w zakresie obejmującym przebudowę pomieszczeń II i III piętra oraz  pomieszczenia parteru budynku na os. Młodości 11 na potrzeby poradni</w:t>
            </w:r>
            <w:r>
              <w:rPr>
                <w:rFonts w:ascii="Arial" w:hAnsi="Arial" w:cs="Arial"/>
                <w:bCs/>
              </w:rPr>
              <w:t xml:space="preserve"> specjalistycznych</w:t>
            </w:r>
            <w:r w:rsidRPr="00EF23B7">
              <w:rPr>
                <w:rFonts w:ascii="Arial" w:hAnsi="Arial" w:cs="Arial"/>
                <w:bCs/>
              </w:rPr>
              <w:t xml:space="preserve"> Szpitala Specjalistycznego im. Stefana Żeromskiego SP ZOZ w Krakowie .</w:t>
            </w:r>
          </w:p>
        </w:tc>
      </w:tr>
      <w:tr w:rsidR="00DF5DB3" w:rsidRPr="00A2540E" w14:paraId="44385A37" w14:textId="77777777" w:rsidTr="00E768AC">
        <w:tc>
          <w:tcPr>
            <w:tcW w:w="2269" w:type="dxa"/>
            <w:shd w:val="clear" w:color="auto" w:fill="auto"/>
          </w:tcPr>
          <w:p w14:paraId="23C03556" w14:textId="77777777" w:rsidR="00DF5DB3" w:rsidRPr="00A2540E" w:rsidRDefault="00DF5DB3" w:rsidP="00E768A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FCADACB" w14:textId="77777777" w:rsidR="00DF5DB3" w:rsidRPr="00A2540E" w:rsidRDefault="00DF5DB3" w:rsidP="00E768A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F5DB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SZP-271-53/25</w:t>
            </w:r>
          </w:p>
        </w:tc>
      </w:tr>
    </w:tbl>
    <w:p w14:paraId="40E9B9DC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618C0A81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F5DB3" w:rsidRPr="00DF5DB3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32018183" w14:textId="77777777" w:rsidTr="00650D6C">
        <w:tc>
          <w:tcPr>
            <w:tcW w:w="9104" w:type="dxa"/>
            <w:shd w:val="clear" w:color="auto" w:fill="D9D9D9"/>
          </w:tcPr>
          <w:p w14:paraId="547BF20B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ED25F8B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7A85958" w14:textId="77777777" w:rsidR="00DF5DB3" w:rsidRPr="00992BD8" w:rsidRDefault="00DF5DB3" w:rsidP="00DF5DB3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0787CEE" w14:textId="77777777" w:rsidR="002426FF" w:rsidRPr="00922A11" w:rsidRDefault="00DF5DB3" w:rsidP="00DF5DB3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695D88E1" w14:textId="77777777" w:rsidR="00DF5DB3" w:rsidRPr="00922A11" w:rsidRDefault="00DF5DB3" w:rsidP="00DF5DB3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4591873" w14:textId="77777777" w:rsidR="00DF5DB3" w:rsidRPr="0012157F" w:rsidRDefault="00DF5DB3" w:rsidP="00DF5DB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290BBF28" w14:textId="77777777" w:rsidR="00DF5DB3" w:rsidRPr="0012157F" w:rsidRDefault="00DF5DB3" w:rsidP="00DF5DB3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42B13108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22B2CF08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8A2CE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362F607A" w14:textId="77777777" w:rsidTr="00CD4DD1">
        <w:tc>
          <w:tcPr>
            <w:tcW w:w="9104" w:type="dxa"/>
            <w:shd w:val="clear" w:color="auto" w:fill="D9D9D9"/>
          </w:tcPr>
          <w:p w14:paraId="40BD388D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294E756" w14:textId="7777777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3D925C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B9EDE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A6F35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F5DB3" w:rsidRPr="0012157F" w14:paraId="471B8E76" w14:textId="77777777" w:rsidTr="00E768A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C6311" w14:textId="77777777" w:rsidR="00DF5DB3" w:rsidRPr="0012157F" w:rsidRDefault="00DF5DB3" w:rsidP="00E768A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18087" w14:textId="77777777" w:rsidR="00DF5DB3" w:rsidRPr="0012157F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5DB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A6CB6E5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14:paraId="37B1790F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1.</w:t>
            </w:r>
            <w:r w:rsidRPr="00DF5DB3">
              <w:rPr>
                <w:rFonts w:ascii="Arial" w:hAnsi="Arial" w:cs="Arial"/>
                <w:sz w:val="24"/>
                <w:szCs w:val="24"/>
              </w:rPr>
              <w:tab/>
              <w:t xml:space="preserve">Wykonawca musi wykazać, iż w okresie ostatnich 5 lat przed </w:t>
            </w:r>
            <w:r w:rsidRPr="00DF5DB3">
              <w:rPr>
                <w:rFonts w:ascii="Arial" w:hAnsi="Arial" w:cs="Arial"/>
                <w:sz w:val="24"/>
                <w:szCs w:val="24"/>
              </w:rPr>
              <w:lastRenderedPageBreak/>
              <w:t>upływem terminu składania ofert, a jeżeli okres prowadzenia działalności jest krótszy, to w tym okresie wykonał, co najmniej:</w:t>
            </w:r>
          </w:p>
          <w:p w14:paraId="2E7E16AE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638F012" w14:textId="7488D41D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Jedną (1) robot</w:t>
            </w:r>
            <w:r w:rsidR="00BB0911">
              <w:rPr>
                <w:rFonts w:ascii="Arial" w:hAnsi="Arial" w:cs="Arial"/>
                <w:sz w:val="24"/>
                <w:szCs w:val="24"/>
              </w:rPr>
              <w:t>ę</w:t>
            </w:r>
            <w:r w:rsidRPr="00DF5DB3">
              <w:rPr>
                <w:rFonts w:ascii="Arial" w:hAnsi="Arial" w:cs="Arial"/>
                <w:sz w:val="24"/>
                <w:szCs w:val="24"/>
              </w:rPr>
              <w:t xml:space="preserve"> budowlaną, polegającą na budowie i/lub przebudowie budynku/-ów i/lub nadbudowie i/lub rozbudowie, (obiektu kubaturowego) o wartości nie mniejszej niż 600 000,00 zł brutto (sześćset tysięcy zł brutto).*</w:t>
            </w:r>
          </w:p>
          <w:p w14:paraId="415EBABB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6A2E69C1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2. Wykonawca musi wykazać, iż w okresie ostatnich 3 lat przed upływem terminu składania ofert, a jeżeli okres prowadzenia działalności jest krótszy, to w tym okresie wykonał, co najmniej:</w:t>
            </w:r>
          </w:p>
          <w:p w14:paraId="119BF871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796CD09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Jedną (1) usługę projektową polegającą na zaprojektowaniu lub przeprojektowaniu budynku/-ów, o wartości usługi nie mniejszej niż 150.000 zł brutto (sto pięćdziesiąt tysięcy zł brutto).  W zakresie projektowania musi znajdować się wykonanie co najmniej: projektu budowlanego, projektu technicznego i   STWiORB-ów.*</w:t>
            </w:r>
          </w:p>
          <w:p w14:paraId="5F449EC5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668BD6DD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DBEBA53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 xml:space="preserve">* Zamawiający dopuszcza oddzielne lub łączne spełnienie ww. warunków. W przypadku łącznego spełnienia ww. warunków (wskazanych w pkt 1 i 2) Wykonawca musi wykazać, iż w okresie ostatnich 5 lat przed upływem terminu składania ofert, a jeśli okres prowadzenia działalności jest krótszy, to w tym okresie: </w:t>
            </w:r>
          </w:p>
          <w:p w14:paraId="38FEB40E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E4E55E1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W ramach jednej (1) roboty budowlanej, wykonał:</w:t>
            </w:r>
          </w:p>
          <w:p w14:paraId="3E415595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 xml:space="preserve">jedną (1) robotę budowlaną polegającą na zaprojektowaniu lub </w:t>
            </w:r>
            <w:r w:rsidRPr="00DF5DB3">
              <w:rPr>
                <w:rFonts w:ascii="Arial" w:hAnsi="Arial" w:cs="Arial"/>
                <w:sz w:val="24"/>
                <w:szCs w:val="24"/>
              </w:rPr>
              <w:lastRenderedPageBreak/>
              <w:t xml:space="preserve">przeprojektowaniu oraz budowie lub przebudowie budynku/-ów lub nadbudowie lub rozbudowie (obiektu kubaturowego), o wartości nie mniejszej niż 750 000,00 zł brutto (siedemset pięćdziesiąt tysięcy zł brutto).  </w:t>
            </w:r>
          </w:p>
          <w:p w14:paraId="6B7CFB7C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34C8B364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296DA2C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 xml:space="preserve">3. Wykonawca zobowiązany jest wykazać, że dysponuje co najmniej następującymi osobami zdolnymi do wykonania zamówienia: </w:t>
            </w:r>
          </w:p>
          <w:p w14:paraId="403C9177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EA56702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3.1.Kierownik budowy:</w:t>
            </w:r>
          </w:p>
          <w:p w14:paraId="5A6D9D54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a) osoba posiadająca uprawnienia do pełnienia samodzielnych funkcji technicznych w budownictwie zgodnie z ustawą z dnia 7 lipca 1994r. Prawo budowlane (tj.: Dz. U. z 2020r. poz. 1333 ze zm.);</w:t>
            </w:r>
          </w:p>
          <w:p w14:paraId="3A39850B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b) osoba posiadająca aktualny wpis na listę członków właściwej izby samorządu zawodowego;</w:t>
            </w:r>
          </w:p>
          <w:p w14:paraId="4BB1D58E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c) osoba posiadająca uprawnienia budowlane do kierowania robotami budowlanymi w specjalności konstrukcyjno-budowlanej bez ograniczeń i posiadającą jednocześnie uprawnienia do kierowania robotami budowlanymi w obiektach zabytkowych lub przez co najmniej 18 miesięcy brała udział w robotach budowlanych prowadzonych przy zabytkach nieruchomych wpisanych do rejestru lub inwentarza muzeum będącego instytucją kultury (w rozumieniu art. 37c ustawy z dnia 23 lipca 2003 r. o ochronie zabytków i opiece nad zabytkami tj. Dz. U. z 2014 r. poz. 1446 z późn. zm.)</w:t>
            </w:r>
          </w:p>
          <w:p w14:paraId="005A8B45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C9D9203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Powyższe wymagania opisane w ppkt a, b, c kierownik budowy musi spełnić łącznie.</w:t>
            </w:r>
          </w:p>
          <w:p w14:paraId="33F73C8E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 xml:space="preserve">W przypadku Wykonawców wspólnie ubiegających się o udzielenie zamówienia np. Konsorcjum powyższy warunek musi spełnić przynajmniej jeden z Wykonawców ubiegających się wspólnie o udzielenie zamówienia </w:t>
            </w:r>
            <w:r w:rsidRPr="00DF5DB3">
              <w:rPr>
                <w:rFonts w:ascii="Arial" w:hAnsi="Arial" w:cs="Arial"/>
                <w:sz w:val="24"/>
                <w:szCs w:val="24"/>
              </w:rPr>
              <w:lastRenderedPageBreak/>
              <w:t>np. członek Konsorcjum".</w:t>
            </w:r>
          </w:p>
          <w:p w14:paraId="2EDAF60B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11DD166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FF701E3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3.2 Kierownik robót w specjalności instalacyjnej w zakresie sieci, instalacji i urządzeń cieplnych, wentylacyjnych, gazowych, wodociągowych i kanalizacyjnych:</w:t>
            </w:r>
          </w:p>
          <w:p w14:paraId="12100E0D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a) osoba posiadająca uprawnienia bez ograniczeń do pełnienia samodzielnych funkcji technicznych w budownictwie zgodnie z ustawą z dnia 7 lipca 1994r. Prawo budowlane (tj.: Dz. U. z 2020r. poz. 1333 ze zm.);</w:t>
            </w:r>
          </w:p>
          <w:p w14:paraId="0CF7BF20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b) osoba posiadająca aktualny wpis na listę członków właściwej izby samorządu zawodowego;</w:t>
            </w:r>
          </w:p>
          <w:p w14:paraId="176BDD29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c) osoba posiadająca uprawnienia budowlane do kierowania robotami budowlanymi w specjalności instalacyjnej w zakresie sieci, instalacji i urządzeń cieplnych, wentylacyjnych, gazowych, wodociągowych i kanalizacyjnych.</w:t>
            </w:r>
          </w:p>
          <w:p w14:paraId="201019A8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4B4F882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Powyższe wymagania opisane w ppkt a, b, c kierownik robót musi spełnić łącznie.</w:t>
            </w:r>
          </w:p>
          <w:p w14:paraId="4DAE48BA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3228D592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3961F3F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139B298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3.3. Kierownik robót w specjalności instalacyjnej w zakresie sieci, instalacji i urządzeń elektrycznych i elektroenergetycznych:</w:t>
            </w:r>
          </w:p>
          <w:p w14:paraId="6D852A9D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a) osoba posiadająca uprawnienia bez ograniczeń do pełnienia samodzielnych funkcji technicznych w budownictwie zgodnie z ustawą z dnia 7 lipca 1994r. Prawo budowlane (tj.: Dz. U. z 2020r. poz. 1333 ze zm.);</w:t>
            </w:r>
          </w:p>
          <w:p w14:paraId="28C0A81F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lastRenderedPageBreak/>
              <w:t>b) osoba posiadająca aktualny wpis na listę członków właściwej izby samorządu zawodowego;</w:t>
            </w:r>
          </w:p>
          <w:p w14:paraId="01FE7413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c) osoba posiadająca uprawnienia budowlane do kierowania robotami budowlanymi w specjalności instalacyjnej w zakresie sieci, instalacji i urządzeń elektrycznych i elektroenergetycznych.</w:t>
            </w:r>
          </w:p>
          <w:p w14:paraId="19B7A2F8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4F3C210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Powyższe wymagania opisane w ppkt a, b, c kierownik robót musi spełnić łącznie.</w:t>
            </w:r>
          </w:p>
          <w:p w14:paraId="0668B29D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7998D97E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7DCBA45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3.4 Projektant w specjalności architektonicznej:</w:t>
            </w:r>
          </w:p>
          <w:p w14:paraId="69E2E0E0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a)</w:t>
            </w:r>
            <w:r w:rsidRPr="00DF5DB3">
              <w:rPr>
                <w:rFonts w:ascii="Arial" w:hAnsi="Arial" w:cs="Arial"/>
                <w:sz w:val="24"/>
                <w:szCs w:val="24"/>
              </w:rPr>
              <w:tab/>
              <w:t>osoba posiadająca uprawnienia budowlane bez ograniczeń w specjalności architektonicznej;</w:t>
            </w:r>
          </w:p>
          <w:p w14:paraId="3FD9DC4C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b)</w:t>
            </w:r>
            <w:r w:rsidRPr="00DF5DB3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zawodowego.</w:t>
            </w:r>
          </w:p>
          <w:p w14:paraId="23E5312B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A9C0521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 xml:space="preserve">Powyższe wymagania opisane w ppkt a, b projektant musi spełnić łącznie. </w:t>
            </w:r>
          </w:p>
          <w:p w14:paraId="3E7D99E8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738627BA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CAF1196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3.5 Projektant w specjalności konstrukcyjno-budowlanej:</w:t>
            </w:r>
          </w:p>
          <w:p w14:paraId="6342B3FB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a)</w:t>
            </w:r>
            <w:r w:rsidRPr="00DF5DB3">
              <w:rPr>
                <w:rFonts w:ascii="Arial" w:hAnsi="Arial" w:cs="Arial"/>
                <w:sz w:val="24"/>
                <w:szCs w:val="24"/>
              </w:rPr>
              <w:tab/>
              <w:t>osoba posiadająca uprawnienia budowlane bez ograniczeń w specjalności konstrukcyjno-budowlanej;</w:t>
            </w:r>
          </w:p>
          <w:p w14:paraId="10FF9434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b)</w:t>
            </w:r>
            <w:r w:rsidRPr="00DF5DB3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zawodowego.</w:t>
            </w:r>
          </w:p>
          <w:p w14:paraId="37E55792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lastRenderedPageBreak/>
              <w:tab/>
            </w:r>
          </w:p>
          <w:p w14:paraId="745D5D38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Powyższe wymagania, opisane w ppkt a), b) projektant musi spełnić łącznie.</w:t>
            </w:r>
          </w:p>
          <w:p w14:paraId="3CCE1DBD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4A57A0D2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EC164DE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 xml:space="preserve">3.6 </w:t>
            </w:r>
            <w:r w:rsidRPr="00DF5DB3">
              <w:rPr>
                <w:rFonts w:ascii="Arial" w:hAnsi="Arial" w:cs="Arial"/>
                <w:sz w:val="24"/>
                <w:szCs w:val="24"/>
              </w:rPr>
              <w:tab/>
              <w:t>Projektant w specjalności instalacyjnej w zakresie sieci, instalacji i urządzeń cieplnych, wentylacyjnych, gazowych, wodociągowych i kanalizacyjnych:</w:t>
            </w:r>
          </w:p>
          <w:p w14:paraId="7C47648C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a)</w:t>
            </w:r>
            <w:r w:rsidRPr="00DF5DB3">
              <w:rPr>
                <w:rFonts w:ascii="Arial" w:hAnsi="Arial" w:cs="Arial"/>
                <w:sz w:val="24"/>
                <w:szCs w:val="24"/>
              </w:rPr>
              <w:tab/>
              <w:t>osoba posiadająca uprawnienia budowlane bez ograniczeń w specjalności instalacyjnej w zakresie sieci, instalacji i urządzeń cieplnych wentylacyjnych, gazowych wodociągowych i kanalizacyjnych·</w:t>
            </w:r>
          </w:p>
          <w:p w14:paraId="59E94F23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b)</w:t>
            </w:r>
            <w:r w:rsidRPr="00DF5DB3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zawodowego.</w:t>
            </w:r>
          </w:p>
          <w:p w14:paraId="668DCA5A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898DA53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Powyższe wymagania, opisane w ppkt a), b) projektant musi spełnić łącznie.</w:t>
            </w:r>
          </w:p>
          <w:p w14:paraId="4AFC971D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73E2221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05B029BA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23D80F6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3.7.Projektant w specjalności instalacyjnej w zakresie sieci, instalacji i urządzeń elektrycznych i elektroenergetycznych:</w:t>
            </w:r>
          </w:p>
          <w:p w14:paraId="1C8946A5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a)</w:t>
            </w:r>
            <w:r w:rsidRPr="00DF5DB3">
              <w:rPr>
                <w:rFonts w:ascii="Arial" w:hAnsi="Arial" w:cs="Arial"/>
                <w:sz w:val="24"/>
                <w:szCs w:val="24"/>
              </w:rPr>
              <w:tab/>
              <w:t>osoba posiadająca uprawnienia budowlane bez ograniczeń w specjalności instalacyjnej w zakresie sieci, instalacji i urządzeń elektrycznych i elektroenergetycznych;</w:t>
            </w:r>
          </w:p>
          <w:p w14:paraId="5967E349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b)</w:t>
            </w:r>
            <w:r w:rsidRPr="00DF5DB3">
              <w:rPr>
                <w:rFonts w:ascii="Arial" w:hAnsi="Arial" w:cs="Arial"/>
                <w:sz w:val="24"/>
                <w:szCs w:val="24"/>
              </w:rPr>
              <w:tab/>
              <w:t xml:space="preserve">osoba posiadająca aktualny wpis na listę członków właściwej izby </w:t>
            </w:r>
            <w:r w:rsidRPr="00DF5DB3">
              <w:rPr>
                <w:rFonts w:ascii="Arial" w:hAnsi="Arial" w:cs="Arial"/>
                <w:sz w:val="24"/>
                <w:szCs w:val="24"/>
              </w:rPr>
              <w:lastRenderedPageBreak/>
              <w:t>samorządu zawodowego;</w:t>
            </w:r>
          </w:p>
          <w:p w14:paraId="01873BF8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C144168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Powyższe wymagania, opisane w ppkt a), b) projektant musi spełnić łącznie.</w:t>
            </w:r>
          </w:p>
          <w:p w14:paraId="701E01FB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4A3EDF43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907E887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F705F0D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Wszystkie ww. osoby wskazane do wykonania zamówienia muszą mieć zapewnioną przez Wykonawcę możliwość komunikowania się z Zamawiającym w języku polskim, posiadać znajomość prawa budowlanego i procedur administracyjnych w zakresie inwestycji budowlanych realizowanych na terenie Rzeczypospolitej Polskiej.</w:t>
            </w:r>
          </w:p>
          <w:p w14:paraId="44FB7806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Zamawiający uznaje wymagane uprawnienia do kierowania robotami budowlanymi określone w rozporządzeniu Ministra Infrastruktury i rozwoju z dnia 11 września 2014 r. w sprawie samodzielnych funkcji technicznych w budownictwie (Dz. U. z 2014 r., poz. 1278) oraz uprawnienia obowiązujące wydane na podstawie wcześniej obowiązujących przepisów prawnych, a także zgodnie z art. 12a ustawy z dnia 7 lipca 1994 r. - Prawo budowlane (Dz. U. z 2020 r., poz. 1333, z późn. zm.), zamawiający uznaje również wymagane uprawnienia budowlane do kierowania robotami budowlanymi nabyte w innych niż Rzeczpospolita Polska państwach członkowskich Unii Europejskiej, państwach członkowskich Europejskiego Porozumienia o Wolnym Handlu (EFTA) - stronach umowy o Europejskim Obszarze Gospodarczym, Konfederacji Szwajcarskiej, na zasadach określonych w ustawie z dnia 22 grudnia 2015 r. o zasadach uznawania kwalifikacji zawodowych nabytych w państwach członkowskich Unii Europejskiej (Dz. U. z 2016 r., poz. 65).</w:t>
            </w:r>
          </w:p>
          <w:p w14:paraId="7E385338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 xml:space="preserve">W przypadku osób, które są obywatelami państw członkowskich Unii Europejskiej, Konfederacji Szwajcarskiej oraz państw członkowskich Europejskiego Porozumienia o Wolnym Handlu (EFTA) - stron umowy o </w:t>
            </w:r>
            <w:r w:rsidRPr="00DF5DB3">
              <w:rPr>
                <w:rFonts w:ascii="Arial" w:hAnsi="Arial" w:cs="Arial"/>
                <w:sz w:val="24"/>
                <w:szCs w:val="24"/>
              </w:rPr>
              <w:lastRenderedPageBreak/>
              <w:t xml:space="preserve">Europejskim Obszarze Gospodarczym (w rozumieniu art. 4a ust. 2 ustawy z dnia 15 grudnia 2000 r. o samorządach zawodowych architektów oraz inżynierów budownictwa (Dz. U. z 2014 r. poz. 1946, z późn. zm.), osoby wyznaczone do realizacji zamówienia posiadają uprawnienia budowlane do kierowania robotami budowlanymi, jeżeli: </w:t>
            </w:r>
          </w:p>
          <w:p w14:paraId="51DD91C4" w14:textId="77777777" w:rsidR="00DF5DB3" w:rsidRPr="00DF5DB3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 xml:space="preserve">a/ nabyły kwalifikacje zawodowe do wykonywania działalności w budownictwie, równoznacznej wykonywaniu samodzielnych funkcji technicznych w budownictwie na terytorium Rzeczypospolitej Polskiej, odpowiadające posiadaniu uprawnień budowlanych do kierowania robotami budowlanymi, oraz </w:t>
            </w:r>
          </w:p>
          <w:p w14:paraId="3C2DE0F3" w14:textId="77777777" w:rsidR="00DF5DB3" w:rsidRPr="0012157F" w:rsidRDefault="00DF5DB3" w:rsidP="00E768AC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5DB3">
              <w:rPr>
                <w:rFonts w:ascii="Arial" w:hAnsi="Arial" w:cs="Arial"/>
                <w:sz w:val="24"/>
                <w:szCs w:val="24"/>
              </w:rPr>
              <w:t>b/ posiadają odpowiednią decyzję o uznaniu kwalifikacji zawodowych lub w przypadku braku decyzji o uznaniu kwalifikacji zawodowych - zostały spełnione w stosunku do tych osób wymagania, o których mowa w art. 20a ust. 2-6 ustawy z dnia 15 grudnia 2000r. o samorządach zawodowych architektów oraz inżynierów budownictwa, dotyczące świadczenia usług transgranicznych.</w:t>
            </w:r>
          </w:p>
        </w:tc>
      </w:tr>
    </w:tbl>
    <w:p w14:paraId="073529F3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45825596" w14:textId="77777777" w:rsidTr="00CD4DD1">
        <w:tc>
          <w:tcPr>
            <w:tcW w:w="9104" w:type="dxa"/>
            <w:shd w:val="clear" w:color="auto" w:fill="D9D9D9"/>
          </w:tcPr>
          <w:p w14:paraId="1D970407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41A3B8D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4C078289" w14:textId="77777777" w:rsidTr="00847232">
        <w:tc>
          <w:tcPr>
            <w:tcW w:w="9104" w:type="dxa"/>
            <w:shd w:val="clear" w:color="auto" w:fill="D9D9D9"/>
          </w:tcPr>
          <w:p w14:paraId="6D6B64D0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727AF17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74DFB9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6B771EF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69A9A5D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420D8FF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B31881B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63F22A5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F20B536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4D4A4F8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CC99B74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D5D976A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3A86BB63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680C4" w14:textId="77777777" w:rsidR="00F06F38" w:rsidRDefault="00F06F38" w:rsidP="0038231F">
      <w:pPr>
        <w:spacing w:after="0" w:line="240" w:lineRule="auto"/>
      </w:pPr>
      <w:r>
        <w:separator/>
      </w:r>
    </w:p>
  </w:endnote>
  <w:endnote w:type="continuationSeparator" w:id="0">
    <w:p w14:paraId="72326FA0" w14:textId="77777777" w:rsidR="00F06F38" w:rsidRDefault="00F06F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F6B61" w14:textId="77777777" w:rsidR="00DF5DB3" w:rsidRDefault="00DF5D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3F79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67E692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AB985" w14:textId="77777777" w:rsidR="00DF5DB3" w:rsidRDefault="00DF5D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2B7F1" w14:textId="77777777" w:rsidR="00F06F38" w:rsidRDefault="00F06F38" w:rsidP="0038231F">
      <w:pPr>
        <w:spacing w:after="0" w:line="240" w:lineRule="auto"/>
      </w:pPr>
      <w:r>
        <w:separator/>
      </w:r>
    </w:p>
  </w:footnote>
  <w:footnote w:type="continuationSeparator" w:id="0">
    <w:p w14:paraId="0DDDEF5B" w14:textId="77777777" w:rsidR="00F06F38" w:rsidRDefault="00F06F38" w:rsidP="0038231F">
      <w:pPr>
        <w:spacing w:after="0" w:line="240" w:lineRule="auto"/>
      </w:pPr>
      <w:r>
        <w:continuationSeparator/>
      </w:r>
    </w:p>
  </w:footnote>
  <w:footnote w:id="1">
    <w:p w14:paraId="6EED912D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AE7688E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AA2D725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="008A2CEB">
        <w:rPr>
          <w:rFonts w:ascii="Arial" w:hAnsi="Arial" w:cs="Arial"/>
          <w:sz w:val="16"/>
          <w:szCs w:val="16"/>
        </w:rPr>
        <w:t>, 1285, 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4246BD4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="008A2CEB">
        <w:rPr>
          <w:rFonts w:ascii="Arial" w:hAnsi="Arial" w:cs="Arial"/>
          <w:sz w:val="16"/>
          <w:szCs w:val="16"/>
        </w:rPr>
        <w:t>, 295 i 1598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45099" w14:textId="77777777" w:rsidR="00DF5DB3" w:rsidRDefault="00DF5D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51DEC" w14:textId="77777777" w:rsidR="00DF5DB3" w:rsidRDefault="00DF5D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54A85" w14:textId="77777777" w:rsidR="00DF5DB3" w:rsidRDefault="00DF5D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6714354">
    <w:abstractNumId w:val="11"/>
  </w:num>
  <w:num w:numId="2" w16cid:durableId="1019820910">
    <w:abstractNumId w:val="0"/>
  </w:num>
  <w:num w:numId="3" w16cid:durableId="840584532">
    <w:abstractNumId w:val="10"/>
  </w:num>
  <w:num w:numId="4" w16cid:durableId="1509902681">
    <w:abstractNumId w:val="13"/>
  </w:num>
  <w:num w:numId="5" w16cid:durableId="654839238">
    <w:abstractNumId w:val="12"/>
  </w:num>
  <w:num w:numId="6" w16cid:durableId="83764827">
    <w:abstractNumId w:val="9"/>
  </w:num>
  <w:num w:numId="7" w16cid:durableId="585698455">
    <w:abstractNumId w:val="1"/>
  </w:num>
  <w:num w:numId="8" w16cid:durableId="696008353">
    <w:abstractNumId w:val="6"/>
  </w:num>
  <w:num w:numId="9" w16cid:durableId="1752964267">
    <w:abstractNumId w:val="4"/>
  </w:num>
  <w:num w:numId="10" w16cid:durableId="94592272">
    <w:abstractNumId w:val="7"/>
  </w:num>
  <w:num w:numId="11" w16cid:durableId="1982150511">
    <w:abstractNumId w:val="5"/>
  </w:num>
  <w:num w:numId="12" w16cid:durableId="1549416964">
    <w:abstractNumId w:val="8"/>
  </w:num>
  <w:num w:numId="13" w16cid:durableId="1668248816">
    <w:abstractNumId w:val="3"/>
  </w:num>
  <w:num w:numId="14" w16cid:durableId="20275612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6F38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0A72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911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DF5DB3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6F38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1275A7"/>
  <w15:docId w15:val="{B7F57F17-563E-429B-A750-F4F5BA661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10</Pages>
  <Words>2047</Words>
  <Characters>12282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2016-07-26T10:32:00Z</cp:lastPrinted>
  <dcterms:created xsi:type="dcterms:W3CDTF">2025-10-20T11:07:00Z</dcterms:created>
  <dcterms:modified xsi:type="dcterms:W3CDTF">2025-10-23T15:59:00Z</dcterms:modified>
</cp:coreProperties>
</file>